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2808B" w14:textId="77777777" w:rsidR="00352079" w:rsidRPr="00E12650" w:rsidRDefault="00352079" w:rsidP="00764F15">
      <w:pPr>
        <w:pStyle w:val="Titre1"/>
        <w:rPr>
          <w:rFonts w:ascii="Times" w:hAnsi="Times"/>
        </w:rPr>
      </w:pPr>
      <w:bookmarkStart w:id="0" w:name="_Toc494448500"/>
      <w:bookmarkStart w:id="1" w:name="_Toc494899334"/>
      <w:bookmarkStart w:id="2" w:name="_Toc494902247"/>
      <w:bookmarkStart w:id="3" w:name="_Toc482675329"/>
      <w:bookmarkStart w:id="4" w:name="_Toc484085278"/>
      <w:bookmarkStart w:id="5" w:name="_Toc484353033"/>
      <w:bookmarkStart w:id="6" w:name="_Toc484474743"/>
      <w:bookmarkStart w:id="7" w:name="_Toc484474785"/>
      <w:bookmarkStart w:id="8" w:name="_Toc485069546"/>
      <w:bookmarkStart w:id="9" w:name="_Toc485069746"/>
      <w:bookmarkStart w:id="10" w:name="_Toc485069897"/>
      <w:bookmarkStart w:id="11" w:name="_Toc493620796"/>
      <w:bookmarkStart w:id="12" w:name="_Toc493620925"/>
      <w:bookmarkStart w:id="13" w:name="_Toc479000617"/>
      <w:bookmarkStart w:id="14" w:name="_Toc479608452"/>
      <w:bookmarkStart w:id="15" w:name="_Toc480140488"/>
      <w:bookmarkStart w:id="16" w:name="_Toc480576590"/>
      <w:bookmarkStart w:id="17" w:name="_Toc480790496"/>
      <w:bookmarkStart w:id="18" w:name="_Toc480790548"/>
      <w:bookmarkStart w:id="19" w:name="_Toc480793362"/>
      <w:bookmarkStart w:id="20" w:name="_Toc478385068"/>
      <w:r w:rsidRPr="00E12650">
        <w:rPr>
          <w:rFonts w:ascii="Times" w:hAnsi="Times"/>
        </w:rPr>
        <w:t xml:space="preserve">Chapitre </w:t>
      </w:r>
      <w:r w:rsidR="00247B5F" w:rsidRPr="00E12650">
        <w:rPr>
          <w:rFonts w:ascii="Times" w:hAnsi="Times"/>
        </w:rPr>
        <w:t>3</w:t>
      </w:r>
      <w:bookmarkEnd w:id="0"/>
      <w:bookmarkEnd w:id="1"/>
      <w:bookmarkEnd w:id="2"/>
      <w:r w:rsidR="00764F15" w:rsidRPr="00E12650">
        <w:rPr>
          <w:rFonts w:ascii="Times" w:hAnsi="Times"/>
        </w:rPr>
        <w:t xml:space="preserve"> </w:t>
      </w:r>
    </w:p>
    <w:p w14:paraId="25947505" w14:textId="5320944D" w:rsidR="00CD4242" w:rsidRPr="00E12650" w:rsidRDefault="001C74C1" w:rsidP="00764F15">
      <w:pPr>
        <w:pStyle w:val="Titre1"/>
        <w:rPr>
          <w:rFonts w:ascii="Times" w:hAnsi="Times"/>
        </w:rPr>
      </w:pPr>
      <w:bookmarkStart w:id="21" w:name="_Toc494448501"/>
      <w:bookmarkStart w:id="22" w:name="_Toc494899335"/>
      <w:bookmarkStart w:id="23" w:name="_Toc494902248"/>
      <w:r>
        <w:rPr>
          <w:rFonts w:ascii="Times" w:hAnsi="Times"/>
        </w:rPr>
        <w:t>Évaluation sur</w:t>
      </w:r>
      <w:r w:rsidR="007501DA">
        <w:rPr>
          <w:rFonts w:ascii="Times" w:hAnsi="Times"/>
        </w:rPr>
        <w:t xml:space="preserve"> la relaxation newtonienne pour</w:t>
      </w:r>
      <w:r w:rsidR="00CD4242" w:rsidRPr="00E12650">
        <w:rPr>
          <w:rFonts w:ascii="Times" w:hAnsi="Times"/>
        </w:rPr>
        <w:t xml:space="preserve"> la</w:t>
      </w:r>
      <w:bookmarkEnd w:id="21"/>
      <w:r w:rsidR="00647955">
        <w:rPr>
          <w:rFonts w:ascii="Times" w:hAnsi="Times"/>
        </w:rPr>
        <w:t xml:space="preserve"> simulation</w:t>
      </w:r>
      <w:r w:rsidR="00FA5D0A">
        <w:rPr>
          <w:rFonts w:ascii="Times" w:hAnsi="Times"/>
        </w:rPr>
        <w:t xml:space="preserve"> du climat régional </w:t>
      </w:r>
      <w:r w:rsidR="00A33ED8">
        <w:rPr>
          <w:rFonts w:ascii="Times" w:hAnsi="Times"/>
        </w:rPr>
        <w:t>simulé</w:t>
      </w:r>
      <w:bookmarkEnd w:id="22"/>
      <w:bookmarkEnd w:id="23"/>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1373BB57" w14:textId="74F65E49" w:rsidR="007634DF" w:rsidRDefault="007634DF" w:rsidP="00681271"/>
    <w:p w14:paraId="47F357BD" w14:textId="03871EF7" w:rsidR="00655377" w:rsidRPr="00E12650" w:rsidRDefault="00655377" w:rsidP="00DC5397">
      <w:pPr>
        <w:rPr>
          <w:rFonts w:ascii="Times" w:hAnsi="Times"/>
          <w:color w:val="0070C0"/>
          <w:sz w:val="28"/>
          <w:szCs w:val="28"/>
          <w:lang w:eastAsia="zh-CN"/>
        </w:rPr>
      </w:pPr>
      <w:r w:rsidRPr="00E12650">
        <w:rPr>
          <w:rFonts w:ascii="Times" w:hAnsi="Times"/>
          <w:color w:val="0070C0"/>
          <w:sz w:val="28"/>
          <w:szCs w:val="28"/>
          <w:lang w:eastAsia="zh-CN"/>
        </w:rPr>
        <w:t>Sommaire</w:t>
      </w:r>
    </w:p>
    <w:p w14:paraId="4F75087C" w14:textId="77777777" w:rsidR="00EE7B07" w:rsidRDefault="00D47E19" w:rsidP="00EE7B07">
      <w:pPr>
        <w:tabs>
          <w:tab w:val="right" w:pos="9066"/>
        </w:tabs>
        <w:rPr>
          <w:noProof/>
        </w:rPr>
      </w:pPr>
      <w:r>
        <w:rPr>
          <w:noProof/>
          <w:lang w:eastAsia="fr-FR"/>
        </w:rPr>
        <mc:AlternateContent>
          <mc:Choice Requires="wps">
            <w:drawing>
              <wp:anchor distT="0" distB="0" distL="114300" distR="114300" simplePos="0" relativeHeight="251678720" behindDoc="0" locked="0" layoutInCell="1" allowOverlap="1" wp14:anchorId="33A5CFA8" wp14:editId="0B57A61D">
                <wp:simplePos x="0" y="0"/>
                <wp:positionH relativeFrom="column">
                  <wp:posOffset>68345</wp:posOffset>
                </wp:positionH>
                <wp:positionV relativeFrom="paragraph">
                  <wp:posOffset>101915</wp:posOffset>
                </wp:positionV>
                <wp:extent cx="5715000" cy="0"/>
                <wp:effectExtent l="0" t="0" r="25400" b="25400"/>
                <wp:wrapNone/>
                <wp:docPr id="30" name="Connecteur droit 30"/>
                <wp:cNvGraphicFramePr/>
                <a:graphic xmlns:a="http://schemas.openxmlformats.org/drawingml/2006/main">
                  <a:graphicData uri="http://schemas.microsoft.com/office/word/2010/wordprocessingShape">
                    <wps:wsp>
                      <wps:cNvCnPr/>
                      <wps:spPr>
                        <a:xfrm>
                          <a:off x="0" y="0"/>
                          <a:ext cx="5715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14590" id="Connecteur_x0020_droit_x0020_3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4pt,8pt" to="455.4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ON0sABAADUAwAADgAAAGRycy9lMm9Eb2MueG1srFPbjtMwEH1H4h8sv1Mni8olaroPXcELggqW&#10;D/A648aSbxp7m/TvGbttdgVICMSLY3vOmTlnPNnczs6yI2Aywfe8XTWcgVdhMP7Q8+/3H1694yxl&#10;6Qdpg4eenyDx2+3LF5spdnATxmAHQEZJfOqm2PMx59gJkdQITqZViOApqAM6memIBzGgnCi7s+Km&#10;ad6IKeAQMShIiW7vzkG+rfm1BpW/aJ0gM9tz0pbrinV9KKvYbmR3QBlHoy4y5D+ocNJ4KrqkupNZ&#10;skc0v6RyRmFIQeeVCk4ErY2C6oHctM1Pbr6NMkL1Qs1JcWlT+n9p1efjHpkZev6a2uOlozfaBe+p&#10;cfCIbMBgMqMQ9WmKqSP4zu/xckpxj8X0rNGVL9lhc+3taektzJkpuly/bddNQzXUNSaeiBFT/gjB&#10;sbLpuTW+2JadPH5KmYoR9Aop19aziYbtfbOuwkRRdtZSd/lk4Qz7Cpq8UfW2pqtTBTuL7ChpHqRS&#10;4HNbvFEB6wldaNpYuxCbPxMv+EKFOnF/Q14YtXLweSE74wP+rnqer5L1GU/yn/ku24cwnOor1QCN&#10;TnV4GfMym8/Plf70M25/AAAA//8DAFBLAwQUAAYACAAAACEAgRQ259cAAAAIAQAADwAAAGRycy9k&#10;b3ducmV2LnhtbEyPQU/DMAyF70j8h8hI3FgKhwlK0wmKEBckRIc4e01oKhK7arKu/HsMHNjJeu9Z&#10;z5+rzRKDmt2UBiYDl6sClKOO7UC9gbft48U1qJSRLAYmZ+DLJdjUpycVlpYP9OrmNvdKSiiVaMDn&#10;PJZap867iGnFoyPJPniKmEVOvbYTHqQ8Bn1VFGsdcSC54HF0jXfdZ7uPBvSzvn/il8DvzeBj4G07&#10;40NjzPnZcncLKrsl/y/DD76gQy1MO96TTSqILoQ8y1zLS5Lf/Bq7P0PXlT5+oP4GAAD//wMAUEsB&#10;Ai0AFAAGAAgAAAAhAOSZw8D7AAAA4QEAABMAAAAAAAAAAAAAAAAAAAAAAFtDb250ZW50X1R5cGVz&#10;XS54bWxQSwECLQAUAAYACAAAACEAI7Jq4dcAAACUAQAACwAAAAAAAAAAAAAAAAAsAQAAX3JlbHMv&#10;LnJlbHNQSwECLQAUAAYACAAAACEADAON0sABAADUAwAADgAAAAAAAAAAAAAAAAAsAgAAZHJzL2Uy&#10;b0RvYy54bWxQSwECLQAUAAYACAAAACEAgRQ259cAAAAIAQAADwAAAAAAAAAAAAAAAAAYBAAAZHJz&#10;L2Rvd25yZXYueG1sUEsFBgAAAAAEAAQA8wAAABwFAAAAAA==&#10;" strokecolor="#5b9bd5 [3204]" strokeweight="1.5pt">
                <v:stroke joinstyle="miter"/>
              </v:line>
            </w:pict>
          </mc:Fallback>
        </mc:AlternateContent>
      </w:r>
      <w:r w:rsidR="00EE7B07">
        <w:rPr>
          <w:color w:val="000000" w:themeColor="text1"/>
          <w:lang w:eastAsia="zh-CN"/>
        </w:rPr>
        <w:fldChar w:fldCharType="begin"/>
      </w:r>
      <w:r w:rsidR="00EE7B07">
        <w:rPr>
          <w:color w:val="000000" w:themeColor="text1"/>
          <w:lang w:eastAsia="zh-CN"/>
        </w:rPr>
        <w:instrText xml:space="preserve"> TOC \o "1-4" </w:instrText>
      </w:r>
      <w:r w:rsidR="00EE7B07">
        <w:rPr>
          <w:color w:val="000000" w:themeColor="text1"/>
          <w:lang w:eastAsia="zh-CN"/>
        </w:rPr>
        <w:fldChar w:fldCharType="separate"/>
      </w:r>
    </w:p>
    <w:p w14:paraId="78EB3491" w14:textId="77777777" w:rsidR="00EE7B07" w:rsidRDefault="00EE7B07">
      <w:pPr>
        <w:pStyle w:val="TM2"/>
        <w:tabs>
          <w:tab w:val="right" w:leader="dot" w:pos="9056"/>
        </w:tabs>
        <w:rPr>
          <w:rFonts w:eastAsiaTheme="minorEastAsia"/>
          <w:b w:val="0"/>
          <w:noProof/>
          <w:sz w:val="24"/>
          <w:szCs w:val="24"/>
          <w:lang w:eastAsia="fr-FR"/>
        </w:rPr>
      </w:pPr>
      <w:r>
        <w:rPr>
          <w:noProof/>
          <w:lang w:eastAsia="zh-CN"/>
        </w:rPr>
        <w:t>3.1 Introduction</w:t>
      </w:r>
      <w:r>
        <w:rPr>
          <w:noProof/>
        </w:rPr>
        <w:tab/>
      </w:r>
      <w:r>
        <w:rPr>
          <w:noProof/>
        </w:rPr>
        <w:fldChar w:fldCharType="begin"/>
      </w:r>
      <w:r>
        <w:rPr>
          <w:noProof/>
        </w:rPr>
        <w:instrText xml:space="preserve"> PAGEREF _Toc494902249 \h </w:instrText>
      </w:r>
      <w:r>
        <w:rPr>
          <w:noProof/>
        </w:rPr>
      </w:r>
      <w:r>
        <w:rPr>
          <w:noProof/>
        </w:rPr>
        <w:fldChar w:fldCharType="separate"/>
      </w:r>
      <w:r>
        <w:rPr>
          <w:noProof/>
        </w:rPr>
        <w:t>2</w:t>
      </w:r>
      <w:r>
        <w:rPr>
          <w:noProof/>
        </w:rPr>
        <w:fldChar w:fldCharType="end"/>
      </w:r>
    </w:p>
    <w:p w14:paraId="724C8EEA" w14:textId="77777777" w:rsidR="00EE7B07" w:rsidRDefault="00EE7B07">
      <w:pPr>
        <w:pStyle w:val="TM3"/>
        <w:tabs>
          <w:tab w:val="right" w:leader="dot" w:pos="9056"/>
        </w:tabs>
        <w:rPr>
          <w:rFonts w:eastAsiaTheme="minorEastAsia"/>
          <w:noProof/>
          <w:sz w:val="24"/>
          <w:szCs w:val="24"/>
          <w:lang w:eastAsia="fr-FR"/>
        </w:rPr>
      </w:pPr>
      <w:r>
        <w:rPr>
          <w:noProof/>
        </w:rPr>
        <w:t>3.1.1 Contexte d’étude</w:t>
      </w:r>
      <w:r>
        <w:rPr>
          <w:noProof/>
        </w:rPr>
        <w:tab/>
      </w:r>
      <w:r>
        <w:rPr>
          <w:noProof/>
        </w:rPr>
        <w:fldChar w:fldCharType="begin"/>
      </w:r>
      <w:r>
        <w:rPr>
          <w:noProof/>
        </w:rPr>
        <w:instrText xml:space="preserve"> PAGEREF _Toc494902250 \h </w:instrText>
      </w:r>
      <w:r>
        <w:rPr>
          <w:noProof/>
        </w:rPr>
      </w:r>
      <w:r>
        <w:rPr>
          <w:noProof/>
        </w:rPr>
        <w:fldChar w:fldCharType="separate"/>
      </w:r>
      <w:r>
        <w:rPr>
          <w:noProof/>
        </w:rPr>
        <w:t>2</w:t>
      </w:r>
      <w:r>
        <w:rPr>
          <w:noProof/>
        </w:rPr>
        <w:fldChar w:fldCharType="end"/>
      </w:r>
    </w:p>
    <w:p w14:paraId="7E13AB1A" w14:textId="77777777" w:rsidR="00EE7B07" w:rsidRDefault="00EE7B07">
      <w:pPr>
        <w:pStyle w:val="TM3"/>
        <w:tabs>
          <w:tab w:val="right" w:leader="dot" w:pos="9056"/>
        </w:tabs>
        <w:rPr>
          <w:rFonts w:eastAsiaTheme="minorEastAsia"/>
          <w:noProof/>
          <w:sz w:val="24"/>
          <w:szCs w:val="24"/>
          <w:lang w:eastAsia="fr-FR"/>
        </w:rPr>
      </w:pPr>
      <w:r>
        <w:rPr>
          <w:noProof/>
        </w:rPr>
        <w:t>3.1.2 Configuration d’expérience</w:t>
      </w:r>
      <w:r>
        <w:rPr>
          <w:noProof/>
        </w:rPr>
        <w:tab/>
      </w:r>
      <w:r>
        <w:rPr>
          <w:noProof/>
        </w:rPr>
        <w:fldChar w:fldCharType="begin"/>
      </w:r>
      <w:r>
        <w:rPr>
          <w:noProof/>
        </w:rPr>
        <w:instrText xml:space="preserve"> PAGEREF _Toc494902251 \h </w:instrText>
      </w:r>
      <w:r>
        <w:rPr>
          <w:noProof/>
        </w:rPr>
      </w:r>
      <w:r>
        <w:rPr>
          <w:noProof/>
        </w:rPr>
        <w:fldChar w:fldCharType="separate"/>
      </w:r>
      <w:r>
        <w:rPr>
          <w:noProof/>
        </w:rPr>
        <w:t>3</w:t>
      </w:r>
      <w:r>
        <w:rPr>
          <w:noProof/>
        </w:rPr>
        <w:fldChar w:fldCharType="end"/>
      </w:r>
    </w:p>
    <w:p w14:paraId="53980DA3" w14:textId="77777777" w:rsidR="00EE7B07" w:rsidRDefault="00EE7B07">
      <w:pPr>
        <w:pStyle w:val="TM2"/>
        <w:tabs>
          <w:tab w:val="right" w:leader="dot" w:pos="9056"/>
        </w:tabs>
        <w:rPr>
          <w:rFonts w:eastAsiaTheme="minorEastAsia"/>
          <w:b w:val="0"/>
          <w:noProof/>
          <w:sz w:val="24"/>
          <w:szCs w:val="24"/>
          <w:lang w:eastAsia="fr-FR"/>
        </w:rPr>
      </w:pPr>
      <w:r>
        <w:rPr>
          <w:noProof/>
          <w:lang w:eastAsia="zh-CN"/>
        </w:rPr>
        <w:t>3.2 Objectifs du chapitre</w:t>
      </w:r>
      <w:r>
        <w:rPr>
          <w:noProof/>
        </w:rPr>
        <w:tab/>
      </w:r>
      <w:r>
        <w:rPr>
          <w:noProof/>
        </w:rPr>
        <w:fldChar w:fldCharType="begin"/>
      </w:r>
      <w:r>
        <w:rPr>
          <w:noProof/>
        </w:rPr>
        <w:instrText xml:space="preserve"> PAGEREF _Toc494902252 \h </w:instrText>
      </w:r>
      <w:r>
        <w:rPr>
          <w:noProof/>
        </w:rPr>
      </w:r>
      <w:r>
        <w:rPr>
          <w:noProof/>
        </w:rPr>
        <w:fldChar w:fldCharType="separate"/>
      </w:r>
      <w:r>
        <w:rPr>
          <w:noProof/>
        </w:rPr>
        <w:t>8</w:t>
      </w:r>
      <w:r>
        <w:rPr>
          <w:noProof/>
        </w:rPr>
        <w:fldChar w:fldCharType="end"/>
      </w:r>
    </w:p>
    <w:p w14:paraId="0B501689" w14:textId="77777777" w:rsidR="00EE7B07" w:rsidRDefault="00EE7B07">
      <w:pPr>
        <w:pStyle w:val="TM2"/>
        <w:tabs>
          <w:tab w:val="right" w:leader="dot" w:pos="9056"/>
        </w:tabs>
        <w:rPr>
          <w:rFonts w:eastAsiaTheme="minorEastAsia"/>
          <w:b w:val="0"/>
          <w:noProof/>
          <w:sz w:val="24"/>
          <w:szCs w:val="24"/>
          <w:lang w:eastAsia="fr-FR"/>
        </w:rPr>
      </w:pPr>
      <w:r>
        <w:rPr>
          <w:noProof/>
        </w:rPr>
        <w:t>3.3 Méthodologie d’analyse</w:t>
      </w:r>
      <w:r>
        <w:rPr>
          <w:noProof/>
        </w:rPr>
        <w:tab/>
      </w:r>
      <w:r>
        <w:rPr>
          <w:noProof/>
        </w:rPr>
        <w:fldChar w:fldCharType="begin"/>
      </w:r>
      <w:r>
        <w:rPr>
          <w:noProof/>
        </w:rPr>
        <w:instrText xml:space="preserve"> PAGEREF _Toc494902253 \h </w:instrText>
      </w:r>
      <w:r>
        <w:rPr>
          <w:noProof/>
        </w:rPr>
      </w:r>
      <w:r>
        <w:rPr>
          <w:noProof/>
        </w:rPr>
        <w:fldChar w:fldCharType="separate"/>
      </w:r>
      <w:r>
        <w:rPr>
          <w:noProof/>
        </w:rPr>
        <w:t>10</w:t>
      </w:r>
      <w:r>
        <w:rPr>
          <w:noProof/>
        </w:rPr>
        <w:fldChar w:fldCharType="end"/>
      </w:r>
    </w:p>
    <w:p w14:paraId="1A7D43F6" w14:textId="77777777" w:rsidR="00EE7B07" w:rsidRDefault="00EE7B07">
      <w:pPr>
        <w:pStyle w:val="TM3"/>
        <w:tabs>
          <w:tab w:val="right" w:leader="dot" w:pos="9056"/>
        </w:tabs>
        <w:rPr>
          <w:rFonts w:eastAsiaTheme="minorEastAsia"/>
          <w:noProof/>
          <w:sz w:val="24"/>
          <w:szCs w:val="24"/>
          <w:lang w:eastAsia="fr-FR"/>
        </w:rPr>
      </w:pPr>
      <w:r>
        <w:rPr>
          <w:noProof/>
        </w:rPr>
        <w:t>3.3.1 Description de données</w:t>
      </w:r>
      <w:r>
        <w:rPr>
          <w:noProof/>
        </w:rPr>
        <w:tab/>
      </w:r>
      <w:r>
        <w:rPr>
          <w:noProof/>
        </w:rPr>
        <w:fldChar w:fldCharType="begin"/>
      </w:r>
      <w:r>
        <w:rPr>
          <w:noProof/>
        </w:rPr>
        <w:instrText xml:space="preserve"> PAGEREF _Toc494902254 \h </w:instrText>
      </w:r>
      <w:r>
        <w:rPr>
          <w:noProof/>
        </w:rPr>
      </w:r>
      <w:r>
        <w:rPr>
          <w:noProof/>
        </w:rPr>
        <w:fldChar w:fldCharType="separate"/>
      </w:r>
      <w:r>
        <w:rPr>
          <w:noProof/>
        </w:rPr>
        <w:t>10</w:t>
      </w:r>
      <w:r>
        <w:rPr>
          <w:noProof/>
        </w:rPr>
        <w:fldChar w:fldCharType="end"/>
      </w:r>
    </w:p>
    <w:p w14:paraId="52A50510" w14:textId="77777777" w:rsidR="00EE7B07" w:rsidRDefault="00EE7B07">
      <w:pPr>
        <w:pStyle w:val="TM3"/>
        <w:tabs>
          <w:tab w:val="right" w:leader="dot" w:pos="9056"/>
        </w:tabs>
        <w:rPr>
          <w:rFonts w:eastAsiaTheme="minorEastAsia"/>
          <w:noProof/>
          <w:sz w:val="24"/>
          <w:szCs w:val="24"/>
          <w:lang w:eastAsia="fr-FR"/>
        </w:rPr>
      </w:pPr>
      <w:r>
        <w:rPr>
          <w:noProof/>
        </w:rPr>
        <w:t>3.3.2 Analyse statistique</w:t>
      </w:r>
      <w:r>
        <w:rPr>
          <w:noProof/>
        </w:rPr>
        <w:tab/>
      </w:r>
      <w:r>
        <w:rPr>
          <w:noProof/>
        </w:rPr>
        <w:fldChar w:fldCharType="begin"/>
      </w:r>
      <w:r>
        <w:rPr>
          <w:noProof/>
        </w:rPr>
        <w:instrText xml:space="preserve"> PAGEREF _Toc494902255 \h </w:instrText>
      </w:r>
      <w:r>
        <w:rPr>
          <w:noProof/>
        </w:rPr>
      </w:r>
      <w:r>
        <w:rPr>
          <w:noProof/>
        </w:rPr>
        <w:fldChar w:fldCharType="separate"/>
      </w:r>
      <w:r>
        <w:rPr>
          <w:noProof/>
        </w:rPr>
        <w:t>11</w:t>
      </w:r>
      <w:r>
        <w:rPr>
          <w:noProof/>
        </w:rPr>
        <w:fldChar w:fldCharType="end"/>
      </w:r>
    </w:p>
    <w:p w14:paraId="1FC028B5" w14:textId="77777777" w:rsidR="00EE7B07" w:rsidRDefault="00EE7B07">
      <w:pPr>
        <w:pStyle w:val="TM4"/>
        <w:tabs>
          <w:tab w:val="right" w:leader="dot" w:pos="9056"/>
        </w:tabs>
        <w:rPr>
          <w:rFonts w:eastAsiaTheme="minorEastAsia"/>
          <w:noProof/>
          <w:sz w:val="24"/>
          <w:szCs w:val="24"/>
          <w:lang w:eastAsia="fr-FR"/>
        </w:rPr>
      </w:pPr>
      <w:r>
        <w:rPr>
          <w:noProof/>
        </w:rPr>
        <w:t>3.3.2.1 Traitement de données journalières</w:t>
      </w:r>
      <w:r>
        <w:rPr>
          <w:noProof/>
        </w:rPr>
        <w:tab/>
      </w:r>
      <w:r>
        <w:rPr>
          <w:noProof/>
        </w:rPr>
        <w:fldChar w:fldCharType="begin"/>
      </w:r>
      <w:r>
        <w:rPr>
          <w:noProof/>
        </w:rPr>
        <w:instrText xml:space="preserve"> PAGEREF _Toc494902256 \h </w:instrText>
      </w:r>
      <w:r>
        <w:rPr>
          <w:noProof/>
        </w:rPr>
      </w:r>
      <w:r>
        <w:rPr>
          <w:noProof/>
        </w:rPr>
        <w:fldChar w:fldCharType="separate"/>
      </w:r>
      <w:r>
        <w:rPr>
          <w:noProof/>
        </w:rPr>
        <w:t>11</w:t>
      </w:r>
      <w:r>
        <w:rPr>
          <w:noProof/>
        </w:rPr>
        <w:fldChar w:fldCharType="end"/>
      </w:r>
    </w:p>
    <w:p w14:paraId="29E65ED4" w14:textId="77777777" w:rsidR="00EE7B07" w:rsidRDefault="00EE7B07">
      <w:pPr>
        <w:pStyle w:val="TM4"/>
        <w:tabs>
          <w:tab w:val="right" w:leader="dot" w:pos="9056"/>
        </w:tabs>
        <w:rPr>
          <w:rFonts w:eastAsiaTheme="minorEastAsia"/>
          <w:noProof/>
          <w:sz w:val="24"/>
          <w:szCs w:val="24"/>
          <w:lang w:eastAsia="fr-FR"/>
        </w:rPr>
      </w:pPr>
      <w:r>
        <w:rPr>
          <w:noProof/>
        </w:rPr>
        <w:t>3.3.2.2 Mesures statistiques du rapprochement de modèles</w:t>
      </w:r>
      <w:r>
        <w:rPr>
          <w:noProof/>
        </w:rPr>
        <w:tab/>
      </w:r>
      <w:r>
        <w:rPr>
          <w:noProof/>
        </w:rPr>
        <w:fldChar w:fldCharType="begin"/>
      </w:r>
      <w:r>
        <w:rPr>
          <w:noProof/>
        </w:rPr>
        <w:instrText xml:space="preserve"> PAGEREF _Toc494902257 \h </w:instrText>
      </w:r>
      <w:r>
        <w:rPr>
          <w:noProof/>
        </w:rPr>
      </w:r>
      <w:r>
        <w:rPr>
          <w:noProof/>
        </w:rPr>
        <w:fldChar w:fldCharType="separate"/>
      </w:r>
      <w:r>
        <w:rPr>
          <w:noProof/>
        </w:rPr>
        <w:t>12</w:t>
      </w:r>
      <w:r>
        <w:rPr>
          <w:noProof/>
        </w:rPr>
        <w:fldChar w:fldCharType="end"/>
      </w:r>
    </w:p>
    <w:p w14:paraId="05D0B1E7" w14:textId="77777777" w:rsidR="00EE7B07" w:rsidRDefault="00EE7B07">
      <w:pPr>
        <w:pStyle w:val="TM4"/>
        <w:tabs>
          <w:tab w:val="right" w:leader="dot" w:pos="9056"/>
        </w:tabs>
        <w:rPr>
          <w:rFonts w:eastAsiaTheme="minorEastAsia"/>
          <w:noProof/>
          <w:sz w:val="24"/>
          <w:szCs w:val="24"/>
          <w:lang w:eastAsia="fr-FR"/>
        </w:rPr>
      </w:pPr>
      <w:r>
        <w:rPr>
          <w:noProof/>
        </w:rPr>
        <w:t>3.3.2.3 Box plot, un outil graphique pour visualiser une distribution statistique</w:t>
      </w:r>
      <w:r>
        <w:rPr>
          <w:noProof/>
        </w:rPr>
        <w:tab/>
      </w:r>
      <w:r>
        <w:rPr>
          <w:noProof/>
        </w:rPr>
        <w:fldChar w:fldCharType="begin"/>
      </w:r>
      <w:r>
        <w:rPr>
          <w:noProof/>
        </w:rPr>
        <w:instrText xml:space="preserve"> PAGEREF _Toc494902258 \h </w:instrText>
      </w:r>
      <w:r>
        <w:rPr>
          <w:noProof/>
        </w:rPr>
      </w:r>
      <w:r>
        <w:rPr>
          <w:noProof/>
        </w:rPr>
        <w:fldChar w:fldCharType="separate"/>
      </w:r>
      <w:r>
        <w:rPr>
          <w:noProof/>
        </w:rPr>
        <w:t>13</w:t>
      </w:r>
      <w:r>
        <w:rPr>
          <w:noProof/>
        </w:rPr>
        <w:fldChar w:fldCharType="end"/>
      </w:r>
    </w:p>
    <w:p w14:paraId="324597F3" w14:textId="77777777" w:rsidR="00EE7B07" w:rsidRDefault="00EE7B07">
      <w:pPr>
        <w:pStyle w:val="TM4"/>
        <w:tabs>
          <w:tab w:val="right" w:leader="dot" w:pos="9056"/>
        </w:tabs>
        <w:rPr>
          <w:rFonts w:eastAsiaTheme="minorEastAsia"/>
          <w:noProof/>
          <w:sz w:val="24"/>
          <w:szCs w:val="24"/>
          <w:lang w:eastAsia="fr-FR"/>
        </w:rPr>
      </w:pPr>
      <w:r>
        <w:rPr>
          <w:noProof/>
        </w:rPr>
        <w:t>3.3.2.4 Distinction des saisons et des régimes de circulation</w:t>
      </w:r>
      <w:r>
        <w:rPr>
          <w:noProof/>
        </w:rPr>
        <w:tab/>
      </w:r>
      <w:r>
        <w:rPr>
          <w:noProof/>
        </w:rPr>
        <w:fldChar w:fldCharType="begin"/>
      </w:r>
      <w:r>
        <w:rPr>
          <w:noProof/>
        </w:rPr>
        <w:instrText xml:space="preserve"> PAGEREF _Toc494902259 \h </w:instrText>
      </w:r>
      <w:r>
        <w:rPr>
          <w:noProof/>
        </w:rPr>
      </w:r>
      <w:r>
        <w:rPr>
          <w:noProof/>
        </w:rPr>
        <w:fldChar w:fldCharType="separate"/>
      </w:r>
      <w:r>
        <w:rPr>
          <w:noProof/>
        </w:rPr>
        <w:t>14</w:t>
      </w:r>
      <w:r>
        <w:rPr>
          <w:noProof/>
        </w:rPr>
        <w:fldChar w:fldCharType="end"/>
      </w:r>
    </w:p>
    <w:p w14:paraId="32E3257D" w14:textId="77777777" w:rsidR="00EE7B07" w:rsidRDefault="00EE7B07">
      <w:pPr>
        <w:pStyle w:val="TM2"/>
        <w:tabs>
          <w:tab w:val="right" w:leader="dot" w:pos="9056"/>
        </w:tabs>
        <w:rPr>
          <w:rFonts w:eastAsiaTheme="minorEastAsia"/>
          <w:b w:val="0"/>
          <w:noProof/>
          <w:sz w:val="24"/>
          <w:szCs w:val="24"/>
          <w:lang w:eastAsia="fr-FR"/>
        </w:rPr>
      </w:pPr>
      <w:r>
        <w:rPr>
          <w:noProof/>
          <w:lang w:eastAsia="zh-CN"/>
        </w:rPr>
        <w:t>3.4 Ressemblance de la circulation atmosphérique à l’intérieur du domaine pour différentes saisons</w:t>
      </w:r>
      <w:r>
        <w:rPr>
          <w:noProof/>
        </w:rPr>
        <w:tab/>
      </w:r>
      <w:r>
        <w:rPr>
          <w:noProof/>
        </w:rPr>
        <w:fldChar w:fldCharType="begin"/>
      </w:r>
      <w:r>
        <w:rPr>
          <w:noProof/>
        </w:rPr>
        <w:instrText xml:space="preserve"> PAGEREF _Toc494902260 \h </w:instrText>
      </w:r>
      <w:r>
        <w:rPr>
          <w:noProof/>
        </w:rPr>
      </w:r>
      <w:r>
        <w:rPr>
          <w:noProof/>
        </w:rPr>
        <w:fldChar w:fldCharType="separate"/>
      </w:r>
      <w:r>
        <w:rPr>
          <w:noProof/>
        </w:rPr>
        <w:t>16</w:t>
      </w:r>
      <w:r>
        <w:rPr>
          <w:noProof/>
        </w:rPr>
        <w:fldChar w:fldCharType="end"/>
      </w:r>
    </w:p>
    <w:p w14:paraId="4F21E894" w14:textId="77777777" w:rsidR="00EE7B07" w:rsidRDefault="00EE7B07">
      <w:pPr>
        <w:pStyle w:val="TM3"/>
        <w:tabs>
          <w:tab w:val="left" w:pos="1200"/>
          <w:tab w:val="right" w:leader="dot" w:pos="9056"/>
        </w:tabs>
        <w:rPr>
          <w:rFonts w:eastAsiaTheme="minorEastAsia"/>
          <w:noProof/>
          <w:sz w:val="24"/>
          <w:szCs w:val="24"/>
          <w:lang w:eastAsia="fr-FR"/>
        </w:rPr>
      </w:pPr>
      <w:r>
        <w:rPr>
          <w:noProof/>
        </w:rPr>
        <w:t>3.4.1</w:t>
      </w:r>
      <w:r>
        <w:rPr>
          <w:rFonts w:eastAsiaTheme="minorEastAsia"/>
          <w:noProof/>
          <w:sz w:val="24"/>
          <w:szCs w:val="24"/>
          <w:lang w:eastAsia="fr-FR"/>
        </w:rPr>
        <w:tab/>
      </w:r>
      <w:r>
        <w:rPr>
          <w:noProof/>
        </w:rPr>
        <w:t>Coefficient de corrélation sur différents niveaux verticaux</w:t>
      </w:r>
      <w:r>
        <w:rPr>
          <w:noProof/>
        </w:rPr>
        <w:tab/>
      </w:r>
      <w:r>
        <w:rPr>
          <w:noProof/>
        </w:rPr>
        <w:fldChar w:fldCharType="begin"/>
      </w:r>
      <w:r>
        <w:rPr>
          <w:noProof/>
        </w:rPr>
        <w:instrText xml:space="preserve"> PAGEREF _Toc494902261 \h </w:instrText>
      </w:r>
      <w:r>
        <w:rPr>
          <w:noProof/>
        </w:rPr>
      </w:r>
      <w:r>
        <w:rPr>
          <w:noProof/>
        </w:rPr>
        <w:fldChar w:fldCharType="separate"/>
      </w:r>
      <w:r>
        <w:rPr>
          <w:noProof/>
        </w:rPr>
        <w:t>17</w:t>
      </w:r>
      <w:r>
        <w:rPr>
          <w:noProof/>
        </w:rPr>
        <w:fldChar w:fldCharType="end"/>
      </w:r>
    </w:p>
    <w:p w14:paraId="62E44A22" w14:textId="77777777" w:rsidR="00EE7B07" w:rsidRDefault="00EE7B07">
      <w:pPr>
        <w:pStyle w:val="TM3"/>
        <w:tabs>
          <w:tab w:val="left" w:pos="1200"/>
          <w:tab w:val="right" w:leader="dot" w:pos="9056"/>
        </w:tabs>
        <w:rPr>
          <w:rFonts w:eastAsiaTheme="minorEastAsia"/>
          <w:noProof/>
          <w:sz w:val="24"/>
          <w:szCs w:val="24"/>
          <w:lang w:eastAsia="fr-FR"/>
        </w:rPr>
      </w:pPr>
      <w:r>
        <w:rPr>
          <w:noProof/>
        </w:rPr>
        <w:t>3.4.2</w:t>
      </w:r>
      <w:r>
        <w:rPr>
          <w:rFonts w:eastAsiaTheme="minorEastAsia"/>
          <w:noProof/>
          <w:sz w:val="24"/>
          <w:szCs w:val="24"/>
          <w:lang w:eastAsia="fr-FR"/>
        </w:rPr>
        <w:tab/>
      </w:r>
      <w:r>
        <w:rPr>
          <w:noProof/>
        </w:rPr>
        <w:t>Caractéristique saisonnière</w:t>
      </w:r>
      <w:r>
        <w:rPr>
          <w:noProof/>
        </w:rPr>
        <w:tab/>
      </w:r>
      <w:r>
        <w:rPr>
          <w:noProof/>
        </w:rPr>
        <w:fldChar w:fldCharType="begin"/>
      </w:r>
      <w:r>
        <w:rPr>
          <w:noProof/>
        </w:rPr>
        <w:instrText xml:space="preserve"> PAGEREF _Toc494902262 \h </w:instrText>
      </w:r>
      <w:r>
        <w:rPr>
          <w:noProof/>
        </w:rPr>
      </w:r>
      <w:r>
        <w:rPr>
          <w:noProof/>
        </w:rPr>
        <w:fldChar w:fldCharType="separate"/>
      </w:r>
      <w:r>
        <w:rPr>
          <w:noProof/>
        </w:rPr>
        <w:t>19</w:t>
      </w:r>
      <w:r>
        <w:rPr>
          <w:noProof/>
        </w:rPr>
        <w:fldChar w:fldCharType="end"/>
      </w:r>
    </w:p>
    <w:p w14:paraId="6AFCE86B" w14:textId="77777777" w:rsidR="00EE7B07" w:rsidRDefault="00EE7B07">
      <w:pPr>
        <w:pStyle w:val="TM4"/>
        <w:tabs>
          <w:tab w:val="right" w:leader="dot" w:pos="9056"/>
        </w:tabs>
        <w:rPr>
          <w:rFonts w:eastAsiaTheme="minorEastAsia"/>
          <w:noProof/>
          <w:sz w:val="24"/>
          <w:szCs w:val="24"/>
          <w:lang w:eastAsia="fr-FR"/>
        </w:rPr>
      </w:pPr>
      <w:r>
        <w:rPr>
          <w:noProof/>
        </w:rPr>
        <w:t>3.4.2.1 Coefficient de corrélation entre la simulation OS (RCM) et celle du GCM (OM)</w:t>
      </w:r>
      <w:r>
        <w:rPr>
          <w:noProof/>
        </w:rPr>
        <w:tab/>
      </w:r>
      <w:r>
        <w:rPr>
          <w:noProof/>
        </w:rPr>
        <w:fldChar w:fldCharType="begin"/>
      </w:r>
      <w:r>
        <w:rPr>
          <w:noProof/>
        </w:rPr>
        <w:instrText xml:space="preserve"> PAGEREF _Toc494902263 \h </w:instrText>
      </w:r>
      <w:r>
        <w:rPr>
          <w:noProof/>
        </w:rPr>
      </w:r>
      <w:r>
        <w:rPr>
          <w:noProof/>
        </w:rPr>
        <w:fldChar w:fldCharType="separate"/>
      </w:r>
      <w:r>
        <w:rPr>
          <w:noProof/>
        </w:rPr>
        <w:t>19</w:t>
      </w:r>
      <w:r>
        <w:rPr>
          <w:noProof/>
        </w:rPr>
        <w:fldChar w:fldCharType="end"/>
      </w:r>
    </w:p>
    <w:p w14:paraId="036D4A8F" w14:textId="77777777" w:rsidR="00EE7B07" w:rsidRDefault="00EE7B07">
      <w:pPr>
        <w:pStyle w:val="TM4"/>
        <w:tabs>
          <w:tab w:val="right" w:leader="dot" w:pos="9056"/>
        </w:tabs>
        <w:rPr>
          <w:rFonts w:eastAsiaTheme="minorEastAsia"/>
          <w:noProof/>
          <w:sz w:val="24"/>
          <w:szCs w:val="24"/>
          <w:lang w:eastAsia="fr-FR"/>
        </w:rPr>
      </w:pPr>
      <w:r>
        <w:rPr>
          <w:noProof/>
        </w:rPr>
        <w:t>3.4.2.2 Transformation Fisher du coefficient de corrélation entre deux modèles sur le Z500</w:t>
      </w:r>
      <w:r>
        <w:rPr>
          <w:noProof/>
        </w:rPr>
        <w:tab/>
      </w:r>
      <w:r>
        <w:rPr>
          <w:noProof/>
        </w:rPr>
        <w:fldChar w:fldCharType="begin"/>
      </w:r>
      <w:r>
        <w:rPr>
          <w:noProof/>
        </w:rPr>
        <w:instrText xml:space="preserve"> PAGEREF _Toc494902264 \h </w:instrText>
      </w:r>
      <w:r>
        <w:rPr>
          <w:noProof/>
        </w:rPr>
      </w:r>
      <w:r>
        <w:rPr>
          <w:noProof/>
        </w:rPr>
        <w:fldChar w:fldCharType="separate"/>
      </w:r>
      <w:r>
        <w:rPr>
          <w:noProof/>
        </w:rPr>
        <w:t>21</w:t>
      </w:r>
      <w:r>
        <w:rPr>
          <w:noProof/>
        </w:rPr>
        <w:fldChar w:fldCharType="end"/>
      </w:r>
    </w:p>
    <w:p w14:paraId="12D202D4" w14:textId="77777777" w:rsidR="00EE7B07" w:rsidRDefault="00EE7B07">
      <w:pPr>
        <w:pStyle w:val="TM4"/>
        <w:tabs>
          <w:tab w:val="right" w:leader="dot" w:pos="9056"/>
        </w:tabs>
        <w:rPr>
          <w:rFonts w:eastAsiaTheme="minorEastAsia"/>
          <w:noProof/>
          <w:sz w:val="24"/>
          <w:szCs w:val="24"/>
          <w:lang w:eastAsia="fr-FR"/>
        </w:rPr>
      </w:pPr>
      <w:r>
        <w:rPr>
          <w:noProof/>
        </w:rPr>
        <w:t>3.4.2.3. RMSE entre les deux modèles sur le géopotentiel à 500 hPa</w:t>
      </w:r>
      <w:r>
        <w:rPr>
          <w:noProof/>
        </w:rPr>
        <w:tab/>
      </w:r>
      <w:r>
        <w:rPr>
          <w:noProof/>
        </w:rPr>
        <w:fldChar w:fldCharType="begin"/>
      </w:r>
      <w:r>
        <w:rPr>
          <w:noProof/>
        </w:rPr>
        <w:instrText xml:space="preserve"> PAGEREF _Toc494902265 \h </w:instrText>
      </w:r>
      <w:r>
        <w:rPr>
          <w:noProof/>
        </w:rPr>
      </w:r>
      <w:r>
        <w:rPr>
          <w:noProof/>
        </w:rPr>
        <w:fldChar w:fldCharType="separate"/>
      </w:r>
      <w:r>
        <w:rPr>
          <w:noProof/>
        </w:rPr>
        <w:t>22</w:t>
      </w:r>
      <w:r>
        <w:rPr>
          <w:noProof/>
        </w:rPr>
        <w:fldChar w:fldCharType="end"/>
      </w:r>
    </w:p>
    <w:p w14:paraId="1DC33F4E" w14:textId="77777777" w:rsidR="00EE7B07" w:rsidRDefault="00EE7B07">
      <w:pPr>
        <w:pStyle w:val="TM2"/>
        <w:tabs>
          <w:tab w:val="right" w:leader="dot" w:pos="9056"/>
        </w:tabs>
        <w:rPr>
          <w:rFonts w:eastAsiaTheme="minorEastAsia"/>
          <w:b w:val="0"/>
          <w:noProof/>
          <w:sz w:val="24"/>
          <w:szCs w:val="24"/>
          <w:lang w:eastAsia="fr-FR"/>
        </w:rPr>
      </w:pPr>
      <w:r>
        <w:rPr>
          <w:noProof/>
          <w:lang w:eastAsia="zh-CN"/>
        </w:rPr>
        <w:t>3.5 Modes principaux de la variabilité régionale</w:t>
      </w:r>
      <w:r>
        <w:rPr>
          <w:noProof/>
        </w:rPr>
        <w:tab/>
      </w:r>
      <w:r>
        <w:rPr>
          <w:noProof/>
        </w:rPr>
        <w:fldChar w:fldCharType="begin"/>
      </w:r>
      <w:r>
        <w:rPr>
          <w:noProof/>
        </w:rPr>
        <w:instrText xml:space="preserve"> PAGEREF _Toc494902266 \h </w:instrText>
      </w:r>
      <w:r>
        <w:rPr>
          <w:noProof/>
        </w:rPr>
      </w:r>
      <w:r>
        <w:rPr>
          <w:noProof/>
        </w:rPr>
        <w:fldChar w:fldCharType="separate"/>
      </w:r>
      <w:r>
        <w:rPr>
          <w:noProof/>
        </w:rPr>
        <w:t>25</w:t>
      </w:r>
      <w:r>
        <w:rPr>
          <w:noProof/>
        </w:rPr>
        <w:fldChar w:fldCharType="end"/>
      </w:r>
    </w:p>
    <w:p w14:paraId="66606754" w14:textId="77777777" w:rsidR="00EE7B07" w:rsidRDefault="00EE7B07">
      <w:pPr>
        <w:pStyle w:val="TM3"/>
        <w:tabs>
          <w:tab w:val="right" w:leader="dot" w:pos="9056"/>
        </w:tabs>
        <w:rPr>
          <w:rFonts w:eastAsiaTheme="minorEastAsia"/>
          <w:noProof/>
          <w:sz w:val="24"/>
          <w:szCs w:val="24"/>
          <w:lang w:eastAsia="fr-FR"/>
        </w:rPr>
      </w:pPr>
      <w:r>
        <w:rPr>
          <w:noProof/>
        </w:rPr>
        <w:t>3.5.1 Décomposition en modes principaux par l’analyse en EOF</w:t>
      </w:r>
      <w:r>
        <w:rPr>
          <w:noProof/>
        </w:rPr>
        <w:tab/>
      </w:r>
      <w:r>
        <w:rPr>
          <w:noProof/>
        </w:rPr>
        <w:fldChar w:fldCharType="begin"/>
      </w:r>
      <w:r>
        <w:rPr>
          <w:noProof/>
        </w:rPr>
        <w:instrText xml:space="preserve"> PAGEREF _Toc494902267 \h </w:instrText>
      </w:r>
      <w:r>
        <w:rPr>
          <w:noProof/>
        </w:rPr>
      </w:r>
      <w:r>
        <w:rPr>
          <w:noProof/>
        </w:rPr>
        <w:fldChar w:fldCharType="separate"/>
      </w:r>
      <w:r>
        <w:rPr>
          <w:noProof/>
        </w:rPr>
        <w:t>25</w:t>
      </w:r>
      <w:r>
        <w:rPr>
          <w:noProof/>
        </w:rPr>
        <w:fldChar w:fldCharType="end"/>
      </w:r>
    </w:p>
    <w:p w14:paraId="1B68F31C" w14:textId="77777777" w:rsidR="00EE7B07" w:rsidRDefault="00EE7B07">
      <w:pPr>
        <w:pStyle w:val="TM4"/>
        <w:tabs>
          <w:tab w:val="right" w:leader="dot" w:pos="9056"/>
        </w:tabs>
        <w:rPr>
          <w:rFonts w:eastAsiaTheme="minorEastAsia"/>
          <w:noProof/>
          <w:sz w:val="24"/>
          <w:szCs w:val="24"/>
          <w:lang w:eastAsia="fr-FR"/>
        </w:rPr>
      </w:pPr>
      <w:r>
        <w:rPr>
          <w:noProof/>
          <w:lang w:eastAsia="zh-CN"/>
        </w:rPr>
        <w:t>3.5.1.1 Analyse sur le champ complet du domaine d’étude</w:t>
      </w:r>
      <w:r>
        <w:rPr>
          <w:noProof/>
        </w:rPr>
        <w:tab/>
      </w:r>
      <w:r>
        <w:rPr>
          <w:noProof/>
        </w:rPr>
        <w:fldChar w:fldCharType="begin"/>
      </w:r>
      <w:r>
        <w:rPr>
          <w:noProof/>
        </w:rPr>
        <w:instrText xml:space="preserve"> PAGEREF _Toc494902268 \h </w:instrText>
      </w:r>
      <w:r>
        <w:rPr>
          <w:noProof/>
        </w:rPr>
      </w:r>
      <w:r>
        <w:rPr>
          <w:noProof/>
        </w:rPr>
        <w:fldChar w:fldCharType="separate"/>
      </w:r>
      <w:r>
        <w:rPr>
          <w:noProof/>
        </w:rPr>
        <w:t>25</w:t>
      </w:r>
      <w:r>
        <w:rPr>
          <w:noProof/>
        </w:rPr>
        <w:fldChar w:fldCharType="end"/>
      </w:r>
    </w:p>
    <w:p w14:paraId="24433ABC" w14:textId="77777777" w:rsidR="00EE7B07" w:rsidRDefault="00EE7B07">
      <w:pPr>
        <w:pStyle w:val="TM4"/>
        <w:tabs>
          <w:tab w:val="right" w:leader="dot" w:pos="9056"/>
        </w:tabs>
        <w:rPr>
          <w:rFonts w:eastAsiaTheme="minorEastAsia"/>
          <w:noProof/>
          <w:sz w:val="24"/>
          <w:szCs w:val="24"/>
          <w:lang w:eastAsia="fr-FR"/>
        </w:rPr>
      </w:pPr>
      <w:r>
        <w:rPr>
          <w:noProof/>
          <w:lang w:eastAsia="zh-CN"/>
        </w:rPr>
        <w:t>3.5.1.2 Analyse sur le domaine spectral</w:t>
      </w:r>
      <w:r>
        <w:rPr>
          <w:noProof/>
        </w:rPr>
        <w:tab/>
      </w:r>
      <w:r>
        <w:rPr>
          <w:noProof/>
        </w:rPr>
        <w:fldChar w:fldCharType="begin"/>
      </w:r>
      <w:r>
        <w:rPr>
          <w:noProof/>
        </w:rPr>
        <w:instrText xml:space="preserve"> PAGEREF _Toc494902269 \h </w:instrText>
      </w:r>
      <w:r>
        <w:rPr>
          <w:noProof/>
        </w:rPr>
      </w:r>
      <w:r>
        <w:rPr>
          <w:noProof/>
        </w:rPr>
        <w:fldChar w:fldCharType="separate"/>
      </w:r>
      <w:r>
        <w:rPr>
          <w:noProof/>
        </w:rPr>
        <w:t>31</w:t>
      </w:r>
      <w:r>
        <w:rPr>
          <w:noProof/>
        </w:rPr>
        <w:fldChar w:fldCharType="end"/>
      </w:r>
    </w:p>
    <w:p w14:paraId="423115AA" w14:textId="77777777" w:rsidR="00EE7B07" w:rsidRDefault="00EE7B07">
      <w:pPr>
        <w:pStyle w:val="TM3"/>
        <w:tabs>
          <w:tab w:val="right" w:leader="dot" w:pos="9056"/>
        </w:tabs>
        <w:rPr>
          <w:rFonts w:eastAsiaTheme="minorEastAsia"/>
          <w:noProof/>
          <w:sz w:val="24"/>
          <w:szCs w:val="24"/>
          <w:lang w:eastAsia="fr-FR"/>
        </w:rPr>
      </w:pPr>
      <w:r>
        <w:rPr>
          <w:noProof/>
        </w:rPr>
        <w:t>3.5.2 Analyse en régime de temps</w:t>
      </w:r>
      <w:r>
        <w:rPr>
          <w:noProof/>
        </w:rPr>
        <w:tab/>
      </w:r>
      <w:r>
        <w:rPr>
          <w:noProof/>
        </w:rPr>
        <w:fldChar w:fldCharType="begin"/>
      </w:r>
      <w:r>
        <w:rPr>
          <w:noProof/>
        </w:rPr>
        <w:instrText xml:space="preserve"> PAGEREF _Toc494902270 \h </w:instrText>
      </w:r>
      <w:r>
        <w:rPr>
          <w:noProof/>
        </w:rPr>
      </w:r>
      <w:r>
        <w:rPr>
          <w:noProof/>
        </w:rPr>
        <w:fldChar w:fldCharType="separate"/>
      </w:r>
      <w:r>
        <w:rPr>
          <w:noProof/>
        </w:rPr>
        <w:t>32</w:t>
      </w:r>
      <w:r>
        <w:rPr>
          <w:noProof/>
        </w:rPr>
        <w:fldChar w:fldCharType="end"/>
      </w:r>
    </w:p>
    <w:p w14:paraId="7018ECA7" w14:textId="77777777" w:rsidR="00EE7B07" w:rsidRDefault="00EE7B07">
      <w:pPr>
        <w:pStyle w:val="TM4"/>
        <w:tabs>
          <w:tab w:val="right" w:leader="dot" w:pos="9056"/>
        </w:tabs>
        <w:rPr>
          <w:rFonts w:eastAsiaTheme="minorEastAsia"/>
          <w:noProof/>
          <w:sz w:val="24"/>
          <w:szCs w:val="24"/>
          <w:lang w:eastAsia="fr-FR"/>
        </w:rPr>
      </w:pPr>
      <w:r>
        <w:rPr>
          <w:noProof/>
        </w:rPr>
        <w:t>3.5.2.1 Quatre régimes de temps au sein du domaine d’étude</w:t>
      </w:r>
      <w:r>
        <w:rPr>
          <w:noProof/>
        </w:rPr>
        <w:tab/>
      </w:r>
      <w:r>
        <w:rPr>
          <w:noProof/>
        </w:rPr>
        <w:fldChar w:fldCharType="begin"/>
      </w:r>
      <w:r>
        <w:rPr>
          <w:noProof/>
        </w:rPr>
        <w:instrText xml:space="preserve"> PAGEREF _Toc494902271 \h </w:instrText>
      </w:r>
      <w:r>
        <w:rPr>
          <w:noProof/>
        </w:rPr>
      </w:r>
      <w:r>
        <w:rPr>
          <w:noProof/>
        </w:rPr>
        <w:fldChar w:fldCharType="separate"/>
      </w:r>
      <w:r>
        <w:rPr>
          <w:noProof/>
        </w:rPr>
        <w:t>33</w:t>
      </w:r>
      <w:r>
        <w:rPr>
          <w:noProof/>
        </w:rPr>
        <w:fldChar w:fldCharType="end"/>
      </w:r>
    </w:p>
    <w:p w14:paraId="073BB0F7" w14:textId="77777777" w:rsidR="00EE7B07" w:rsidRDefault="00EE7B07">
      <w:pPr>
        <w:pStyle w:val="TM4"/>
        <w:tabs>
          <w:tab w:val="right" w:leader="dot" w:pos="9056"/>
        </w:tabs>
        <w:rPr>
          <w:rFonts w:eastAsiaTheme="minorEastAsia"/>
          <w:noProof/>
          <w:sz w:val="24"/>
          <w:szCs w:val="24"/>
          <w:lang w:eastAsia="fr-FR"/>
        </w:rPr>
      </w:pPr>
      <w:r>
        <w:rPr>
          <w:noProof/>
        </w:rPr>
        <w:t>3.5.2.2 Régime de temps de l’hémisphère du nord</w:t>
      </w:r>
      <w:r>
        <w:rPr>
          <w:noProof/>
        </w:rPr>
        <w:tab/>
      </w:r>
      <w:r>
        <w:rPr>
          <w:noProof/>
        </w:rPr>
        <w:fldChar w:fldCharType="begin"/>
      </w:r>
      <w:r>
        <w:rPr>
          <w:noProof/>
        </w:rPr>
        <w:instrText xml:space="preserve"> PAGEREF _Toc494902272 \h </w:instrText>
      </w:r>
      <w:r>
        <w:rPr>
          <w:noProof/>
        </w:rPr>
      </w:r>
      <w:r>
        <w:rPr>
          <w:noProof/>
        </w:rPr>
        <w:fldChar w:fldCharType="separate"/>
      </w:r>
      <w:r>
        <w:rPr>
          <w:noProof/>
        </w:rPr>
        <w:t>36</w:t>
      </w:r>
      <w:r>
        <w:rPr>
          <w:noProof/>
        </w:rPr>
        <w:fldChar w:fldCharType="end"/>
      </w:r>
    </w:p>
    <w:p w14:paraId="1800B598" w14:textId="77777777" w:rsidR="00EE7B07" w:rsidRDefault="00EE7B07">
      <w:pPr>
        <w:pStyle w:val="TM2"/>
        <w:tabs>
          <w:tab w:val="left" w:pos="960"/>
          <w:tab w:val="right" w:leader="dot" w:pos="9056"/>
        </w:tabs>
        <w:rPr>
          <w:rFonts w:eastAsiaTheme="minorEastAsia"/>
          <w:b w:val="0"/>
          <w:noProof/>
          <w:sz w:val="24"/>
          <w:szCs w:val="24"/>
          <w:lang w:eastAsia="fr-FR"/>
        </w:rPr>
      </w:pPr>
      <w:r>
        <w:rPr>
          <w:noProof/>
          <w:lang w:eastAsia="zh-CN"/>
        </w:rPr>
        <w:t>3.6</w:t>
      </w:r>
      <w:r>
        <w:rPr>
          <w:rFonts w:eastAsiaTheme="minorEastAsia"/>
          <w:b w:val="0"/>
          <w:noProof/>
          <w:sz w:val="24"/>
          <w:szCs w:val="24"/>
          <w:lang w:eastAsia="fr-FR"/>
        </w:rPr>
        <w:tab/>
      </w:r>
      <w:r>
        <w:rPr>
          <w:noProof/>
          <w:lang w:eastAsia="zh-CN"/>
        </w:rPr>
        <w:t>Relation entre le forçage externe et la fidélité de reproduction de la circulation régionale</w:t>
      </w:r>
      <w:r>
        <w:rPr>
          <w:noProof/>
        </w:rPr>
        <w:tab/>
      </w:r>
      <w:r>
        <w:rPr>
          <w:noProof/>
        </w:rPr>
        <w:fldChar w:fldCharType="begin"/>
      </w:r>
      <w:r>
        <w:rPr>
          <w:noProof/>
        </w:rPr>
        <w:instrText xml:space="preserve"> PAGEREF _Toc494902273 \h </w:instrText>
      </w:r>
      <w:r>
        <w:rPr>
          <w:noProof/>
        </w:rPr>
      </w:r>
      <w:r>
        <w:rPr>
          <w:noProof/>
        </w:rPr>
        <w:fldChar w:fldCharType="separate"/>
      </w:r>
      <w:r>
        <w:rPr>
          <w:noProof/>
        </w:rPr>
        <w:t>40</w:t>
      </w:r>
      <w:r>
        <w:rPr>
          <w:noProof/>
        </w:rPr>
        <w:fldChar w:fldCharType="end"/>
      </w:r>
    </w:p>
    <w:p w14:paraId="6E435518" w14:textId="77777777" w:rsidR="00EE7B07" w:rsidRDefault="00EE7B07">
      <w:pPr>
        <w:pStyle w:val="TM2"/>
        <w:tabs>
          <w:tab w:val="left" w:pos="960"/>
          <w:tab w:val="right" w:leader="dot" w:pos="9056"/>
        </w:tabs>
        <w:rPr>
          <w:rFonts w:eastAsiaTheme="minorEastAsia"/>
          <w:b w:val="0"/>
          <w:noProof/>
          <w:sz w:val="24"/>
          <w:szCs w:val="24"/>
          <w:lang w:eastAsia="fr-FR"/>
        </w:rPr>
      </w:pPr>
      <w:r>
        <w:rPr>
          <w:noProof/>
          <w:lang w:eastAsia="zh-CN"/>
        </w:rPr>
        <w:t>3.7</w:t>
      </w:r>
      <w:r>
        <w:rPr>
          <w:rFonts w:eastAsiaTheme="minorEastAsia"/>
          <w:b w:val="0"/>
          <w:noProof/>
          <w:sz w:val="24"/>
          <w:szCs w:val="24"/>
          <w:lang w:eastAsia="fr-FR"/>
        </w:rPr>
        <w:tab/>
      </w:r>
      <w:r>
        <w:rPr>
          <w:noProof/>
          <w:lang w:eastAsia="zh-CN"/>
        </w:rPr>
        <w:t>Synthèse du chapitre</w:t>
      </w:r>
      <w:r>
        <w:rPr>
          <w:noProof/>
        </w:rPr>
        <w:tab/>
      </w:r>
      <w:r>
        <w:rPr>
          <w:noProof/>
        </w:rPr>
        <w:fldChar w:fldCharType="begin"/>
      </w:r>
      <w:r>
        <w:rPr>
          <w:noProof/>
        </w:rPr>
        <w:instrText xml:space="preserve"> PAGEREF _Toc494902274 \h </w:instrText>
      </w:r>
      <w:r>
        <w:rPr>
          <w:noProof/>
        </w:rPr>
      </w:r>
      <w:r>
        <w:rPr>
          <w:noProof/>
        </w:rPr>
        <w:fldChar w:fldCharType="separate"/>
      </w:r>
      <w:r>
        <w:rPr>
          <w:noProof/>
        </w:rPr>
        <w:t>43</w:t>
      </w:r>
      <w:r>
        <w:rPr>
          <w:noProof/>
        </w:rPr>
        <w:fldChar w:fldCharType="end"/>
      </w:r>
    </w:p>
    <w:p w14:paraId="2824617F" w14:textId="77777777" w:rsidR="00EE7B07" w:rsidRDefault="00EE7B07">
      <w:pPr>
        <w:pStyle w:val="TM2"/>
        <w:tabs>
          <w:tab w:val="right" w:leader="dot" w:pos="9056"/>
        </w:tabs>
        <w:rPr>
          <w:rFonts w:eastAsiaTheme="minorEastAsia"/>
          <w:b w:val="0"/>
          <w:noProof/>
          <w:sz w:val="24"/>
          <w:szCs w:val="24"/>
          <w:lang w:eastAsia="fr-FR"/>
        </w:rPr>
      </w:pPr>
      <w:r>
        <w:rPr>
          <w:noProof/>
          <w:lang w:eastAsia="zh-CN"/>
        </w:rPr>
        <w:t>Tables des illustrations</w:t>
      </w:r>
      <w:r>
        <w:rPr>
          <w:noProof/>
        </w:rPr>
        <w:tab/>
      </w:r>
      <w:r>
        <w:rPr>
          <w:noProof/>
        </w:rPr>
        <w:fldChar w:fldCharType="begin"/>
      </w:r>
      <w:r>
        <w:rPr>
          <w:noProof/>
        </w:rPr>
        <w:instrText xml:space="preserve"> PAGEREF _Toc494902275 \h </w:instrText>
      </w:r>
      <w:r>
        <w:rPr>
          <w:noProof/>
        </w:rPr>
      </w:r>
      <w:r>
        <w:rPr>
          <w:noProof/>
        </w:rPr>
        <w:fldChar w:fldCharType="separate"/>
      </w:r>
      <w:r>
        <w:rPr>
          <w:noProof/>
        </w:rPr>
        <w:t>47</w:t>
      </w:r>
      <w:r>
        <w:rPr>
          <w:noProof/>
        </w:rPr>
        <w:fldChar w:fldCharType="end"/>
      </w:r>
    </w:p>
    <w:p w14:paraId="16BD0EA5" w14:textId="77777777" w:rsidR="00EE7B07" w:rsidRDefault="00EE7B07">
      <w:pPr>
        <w:pStyle w:val="TM3"/>
        <w:tabs>
          <w:tab w:val="right" w:leader="dot" w:pos="9056"/>
        </w:tabs>
        <w:rPr>
          <w:rFonts w:eastAsiaTheme="minorEastAsia"/>
          <w:noProof/>
          <w:sz w:val="24"/>
          <w:szCs w:val="24"/>
          <w:lang w:eastAsia="fr-FR"/>
        </w:rPr>
      </w:pPr>
      <w:r>
        <w:rPr>
          <w:noProof/>
        </w:rPr>
        <w:t>Table d’équation</w:t>
      </w:r>
      <w:r>
        <w:rPr>
          <w:noProof/>
        </w:rPr>
        <w:tab/>
      </w:r>
      <w:r>
        <w:rPr>
          <w:noProof/>
        </w:rPr>
        <w:fldChar w:fldCharType="begin"/>
      </w:r>
      <w:r>
        <w:rPr>
          <w:noProof/>
        </w:rPr>
        <w:instrText xml:space="preserve"> PAGEREF _Toc494902276 \h </w:instrText>
      </w:r>
      <w:r>
        <w:rPr>
          <w:noProof/>
        </w:rPr>
      </w:r>
      <w:r>
        <w:rPr>
          <w:noProof/>
        </w:rPr>
        <w:fldChar w:fldCharType="separate"/>
      </w:r>
      <w:r>
        <w:rPr>
          <w:noProof/>
        </w:rPr>
        <w:t>47</w:t>
      </w:r>
      <w:r>
        <w:rPr>
          <w:noProof/>
        </w:rPr>
        <w:fldChar w:fldCharType="end"/>
      </w:r>
    </w:p>
    <w:p w14:paraId="6DE78AAF" w14:textId="77777777" w:rsidR="00EE7B07" w:rsidRDefault="00EE7B07">
      <w:pPr>
        <w:pStyle w:val="TM3"/>
        <w:tabs>
          <w:tab w:val="right" w:leader="dot" w:pos="9056"/>
        </w:tabs>
        <w:rPr>
          <w:rFonts w:eastAsiaTheme="minorEastAsia"/>
          <w:noProof/>
          <w:sz w:val="24"/>
          <w:szCs w:val="24"/>
          <w:lang w:eastAsia="fr-FR"/>
        </w:rPr>
      </w:pPr>
      <w:r>
        <w:rPr>
          <w:noProof/>
        </w:rPr>
        <w:t>Table de figure</w:t>
      </w:r>
      <w:r>
        <w:rPr>
          <w:noProof/>
        </w:rPr>
        <w:tab/>
      </w:r>
      <w:r>
        <w:rPr>
          <w:noProof/>
        </w:rPr>
        <w:fldChar w:fldCharType="begin"/>
      </w:r>
      <w:r>
        <w:rPr>
          <w:noProof/>
        </w:rPr>
        <w:instrText xml:space="preserve"> PAGEREF _Toc494902277 \h </w:instrText>
      </w:r>
      <w:r>
        <w:rPr>
          <w:noProof/>
        </w:rPr>
      </w:r>
      <w:r>
        <w:rPr>
          <w:noProof/>
        </w:rPr>
        <w:fldChar w:fldCharType="separate"/>
      </w:r>
      <w:r>
        <w:rPr>
          <w:noProof/>
        </w:rPr>
        <w:t>47</w:t>
      </w:r>
      <w:r>
        <w:rPr>
          <w:noProof/>
        </w:rPr>
        <w:fldChar w:fldCharType="end"/>
      </w:r>
    </w:p>
    <w:p w14:paraId="66C044FF" w14:textId="77777777" w:rsidR="00EE7B07" w:rsidRDefault="00EE7B07">
      <w:pPr>
        <w:pStyle w:val="TM3"/>
        <w:tabs>
          <w:tab w:val="right" w:leader="dot" w:pos="9056"/>
        </w:tabs>
        <w:rPr>
          <w:rFonts w:eastAsiaTheme="minorEastAsia"/>
          <w:noProof/>
          <w:sz w:val="24"/>
          <w:szCs w:val="24"/>
          <w:lang w:eastAsia="fr-FR"/>
        </w:rPr>
      </w:pPr>
      <w:r>
        <w:rPr>
          <w:noProof/>
        </w:rPr>
        <w:t>Table de tableau</w:t>
      </w:r>
      <w:r>
        <w:rPr>
          <w:noProof/>
        </w:rPr>
        <w:tab/>
      </w:r>
      <w:r>
        <w:rPr>
          <w:noProof/>
        </w:rPr>
        <w:fldChar w:fldCharType="begin"/>
      </w:r>
      <w:r>
        <w:rPr>
          <w:noProof/>
        </w:rPr>
        <w:instrText xml:space="preserve"> PAGEREF _Toc494902278 \h </w:instrText>
      </w:r>
      <w:r>
        <w:rPr>
          <w:noProof/>
        </w:rPr>
      </w:r>
      <w:r>
        <w:rPr>
          <w:noProof/>
        </w:rPr>
        <w:fldChar w:fldCharType="separate"/>
      </w:r>
      <w:r>
        <w:rPr>
          <w:noProof/>
        </w:rPr>
        <w:t>48</w:t>
      </w:r>
      <w:r>
        <w:rPr>
          <w:noProof/>
        </w:rPr>
        <w:fldChar w:fldCharType="end"/>
      </w:r>
    </w:p>
    <w:p w14:paraId="7923DA5A" w14:textId="77777777" w:rsidR="00EE7B07" w:rsidRDefault="00EE7B07">
      <w:pPr>
        <w:pStyle w:val="TM2"/>
        <w:tabs>
          <w:tab w:val="right" w:leader="dot" w:pos="9056"/>
        </w:tabs>
        <w:rPr>
          <w:rFonts w:eastAsiaTheme="minorEastAsia"/>
          <w:b w:val="0"/>
          <w:noProof/>
          <w:sz w:val="24"/>
          <w:szCs w:val="24"/>
          <w:lang w:eastAsia="fr-FR"/>
        </w:rPr>
      </w:pPr>
      <w:r>
        <w:rPr>
          <w:noProof/>
        </w:rPr>
        <w:t>Bibliographie</w:t>
      </w:r>
      <w:r>
        <w:rPr>
          <w:noProof/>
        </w:rPr>
        <w:tab/>
      </w:r>
      <w:r>
        <w:rPr>
          <w:noProof/>
        </w:rPr>
        <w:fldChar w:fldCharType="begin"/>
      </w:r>
      <w:r>
        <w:rPr>
          <w:noProof/>
        </w:rPr>
        <w:instrText xml:space="preserve"> PAGEREF _Toc494902279 \h </w:instrText>
      </w:r>
      <w:r>
        <w:rPr>
          <w:noProof/>
        </w:rPr>
      </w:r>
      <w:r>
        <w:rPr>
          <w:noProof/>
        </w:rPr>
        <w:fldChar w:fldCharType="separate"/>
      </w:r>
      <w:r>
        <w:rPr>
          <w:noProof/>
        </w:rPr>
        <w:t>49</w:t>
      </w:r>
      <w:r>
        <w:rPr>
          <w:noProof/>
        </w:rPr>
        <w:fldChar w:fldCharType="end"/>
      </w:r>
    </w:p>
    <w:p w14:paraId="53BB1B6D" w14:textId="6A8436F4" w:rsidR="007634DF" w:rsidRPr="00A47B85" w:rsidRDefault="00EE7B07" w:rsidP="00EE7B07">
      <w:pPr>
        <w:tabs>
          <w:tab w:val="right" w:pos="9066"/>
        </w:tabs>
        <w:rPr>
          <w:lang w:eastAsia="zh-CN"/>
        </w:rPr>
      </w:pPr>
      <w:r>
        <w:rPr>
          <w:color w:val="000000" w:themeColor="text1"/>
          <w:lang w:eastAsia="zh-CN"/>
        </w:rPr>
        <w:fldChar w:fldCharType="end"/>
      </w:r>
      <w:r w:rsidR="008D16F0">
        <w:rPr>
          <w:noProof/>
          <w:lang w:eastAsia="fr-FR"/>
        </w:rPr>
        <mc:AlternateContent>
          <mc:Choice Requires="wps">
            <w:drawing>
              <wp:anchor distT="0" distB="0" distL="114300" distR="114300" simplePos="0" relativeHeight="251680768" behindDoc="0" locked="0" layoutInCell="1" allowOverlap="1" wp14:anchorId="0DD74D28" wp14:editId="17B7B5CD">
                <wp:simplePos x="0" y="0"/>
                <wp:positionH relativeFrom="column">
                  <wp:posOffset>0</wp:posOffset>
                </wp:positionH>
                <wp:positionV relativeFrom="paragraph">
                  <wp:posOffset>0</wp:posOffset>
                </wp:positionV>
                <wp:extent cx="5715000" cy="0"/>
                <wp:effectExtent l="0" t="0" r="25400" b="25400"/>
                <wp:wrapNone/>
                <wp:docPr id="31" name="Connecteur droit 31"/>
                <wp:cNvGraphicFramePr/>
                <a:graphic xmlns:a="http://schemas.openxmlformats.org/drawingml/2006/main">
                  <a:graphicData uri="http://schemas.microsoft.com/office/word/2010/wordprocessingShape">
                    <wps:wsp>
                      <wps:cNvCnPr/>
                      <wps:spPr>
                        <a:xfrm>
                          <a:off x="0" y="0"/>
                          <a:ext cx="5715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1DE21" id="Connecteur_x0020_droit_x0020_3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39LsEBAADUAwAADgAAAGRycy9lMm9Eb2MueG1srFPbjtMwEH1H4h8sv1Mni8olaroPXcELggqW&#10;D/A648aSbxp7m/TvGbttdgVICMSL4/HMmZlzZrK5nZ1lR8Bkgu95u2o4A6/CYPyh59/vP7x6x1nK&#10;0g/SBg89P0Hit9uXLzZT7OAmjMEOgIyS+NRNsedjzrETIqkRnEyrEMGTUwd0MpOJBzGgnCi7s+Km&#10;ad6IKeAQMShIiV7vzk6+rfm1BpW/aJ0gM9tz6i3XE+v5UE6x3cjugDKORl3akP/QhZPGU9El1Z3M&#10;kj2i+SWVMwpDCjqvVHAiaG0UVA7Epm1+YvNtlBEqFxInxUWm9P/Sqs/HPTIz9Px1y5mXjma0C96T&#10;cPCIbMBgMiMX6TTF1FH4zu/xYqW4x0J61ujKl+iwuWp7WrSFOTNFj+u37bppaATq6hNPwIgpf4Tg&#10;WLn03BpfaMtOHj+lTMUo9BpSnq1nEy3b+2ZdByhKZ+de6i2fLJzDvoImblS9renqVsHOIjtK2gep&#10;FPhcuVEB6ym6wLSxdgE2fwZe4gsU6sb9DXhB1MrB5wXsjA/4u+p5vrasz/GkzzPe5foQhlOdUnXQ&#10;6lQJL2tedvO5XeFPP+P2BwAAAP//AwBQSwMEFAAGAAgAAAAhAJR4+wfUAAAAAgEAAA8AAABkcnMv&#10;ZG93bnJldi54bWxMj8FKxDAQhu+C7xBG8OYmehCtTZe1Il4EsSueZ5uxLZvMlCbbrW9v1oteBj7+&#10;4Z9vyvUSvJppioOwheuVAUXcihu4s/Cxfb66AxUTskMvTBa+KcK6Oj8rsXBy5Heam9SpXMKxQAt9&#10;SmOhdWx7ChhXMhLn7EumgCnj1Gk34TGXB69vjLnVAQfOF3ocqe6p3TeHYEG/6scXefPyWQ998LJt&#10;Znyqrb28WDYPoBIt6W8ZTvpZHarstJMDu6i8hfxI+p05uzcm4+6Euir1f/XqBwAA//8DAFBLAQIt&#10;ABQABgAIAAAAIQDkmcPA+wAAAOEBAAATAAAAAAAAAAAAAAAAAAAAAABbQ29udGVudF9UeXBlc10u&#10;eG1sUEsBAi0AFAAGAAgAAAAhACOyauHXAAAAlAEAAAsAAAAAAAAAAAAAAAAALAEAAF9yZWxzLy5y&#10;ZWxzUEsBAi0AFAAGAAgAAAAhAJGN/S7BAQAA1AMAAA4AAAAAAAAAAAAAAAAALAIAAGRycy9lMm9E&#10;b2MueG1sUEsBAi0AFAAGAAgAAAAhAJR4+wfUAAAAAgEAAA8AAAAAAAAAAAAAAAAAGQQAAGRycy9k&#10;b3ducmV2LnhtbFBLBQYAAAAABAAEAPMAAAAaBQAAAAA=&#10;" strokecolor="#5b9bd5 [3204]" strokeweight="1.5pt">
                <v:stroke joinstyle="miter"/>
              </v:line>
            </w:pict>
          </mc:Fallback>
        </mc:AlternateContent>
      </w:r>
    </w:p>
    <w:p w14:paraId="2BD0FB77" w14:textId="77777777" w:rsidR="000343C6" w:rsidRDefault="000343C6" w:rsidP="00B84AD2">
      <w:pPr>
        <w:pStyle w:val="Titre2"/>
        <w:rPr>
          <w:lang w:eastAsia="zh-CN"/>
        </w:rPr>
        <w:sectPr w:rsidR="000343C6" w:rsidSect="00422024">
          <w:footerReference w:type="default" r:id="rId8"/>
          <w:pgSz w:w="11900" w:h="16840"/>
          <w:pgMar w:top="1417" w:right="1417" w:bottom="1417" w:left="1417" w:header="708" w:footer="708" w:gutter="0"/>
          <w:cols w:space="708"/>
          <w:docGrid w:linePitch="360"/>
        </w:sectPr>
      </w:pPr>
    </w:p>
    <w:p w14:paraId="14D0F4F8" w14:textId="25B9FAC6" w:rsidR="004F59F6" w:rsidRDefault="00247B5F" w:rsidP="005C3D6A">
      <w:pPr>
        <w:pStyle w:val="Titre2"/>
        <w:jc w:val="both"/>
        <w:rPr>
          <w:lang w:eastAsia="zh-CN"/>
        </w:rPr>
      </w:pPr>
      <w:bookmarkStart w:id="24" w:name="_Toc482675330"/>
      <w:bookmarkStart w:id="25" w:name="_Toc494902249"/>
      <w:r>
        <w:rPr>
          <w:lang w:eastAsia="zh-CN"/>
        </w:rPr>
        <w:lastRenderedPageBreak/>
        <w:t>3</w:t>
      </w:r>
      <w:r w:rsidR="00B44C8B">
        <w:rPr>
          <w:lang w:eastAsia="zh-CN"/>
        </w:rPr>
        <w:t>.1</w:t>
      </w:r>
      <w:r w:rsidR="000D1973">
        <w:rPr>
          <w:lang w:eastAsia="zh-CN"/>
        </w:rPr>
        <w:t xml:space="preserve"> </w:t>
      </w:r>
      <w:bookmarkStart w:id="26" w:name="_Toc479608453"/>
      <w:r w:rsidR="001250F0">
        <w:rPr>
          <w:lang w:eastAsia="zh-CN"/>
        </w:rPr>
        <w:t>Introduction</w:t>
      </w:r>
      <w:bookmarkEnd w:id="24"/>
      <w:bookmarkEnd w:id="25"/>
      <w:bookmarkEnd w:id="26"/>
    </w:p>
    <w:p w14:paraId="417BD572" w14:textId="77777777" w:rsidR="00674070" w:rsidRDefault="00674070" w:rsidP="00AC30DE">
      <w:pPr>
        <w:jc w:val="both"/>
      </w:pPr>
    </w:p>
    <w:p w14:paraId="46B8520D" w14:textId="6BAB3D3D" w:rsidR="00674070" w:rsidRDefault="005201CE" w:rsidP="00AC30DE">
      <w:pPr>
        <w:jc w:val="both"/>
      </w:pPr>
      <w:r>
        <w:tab/>
        <w:t xml:space="preserve">La modélisation numérique à très haute </w:t>
      </w:r>
      <w:r w:rsidR="00AB5FE0">
        <w:t xml:space="preserve">résolution spatiale, de l’évolution </w:t>
      </w:r>
      <w:r w:rsidR="000D1970">
        <w:t xml:space="preserve">du système climatique terrestre, sous l’effet de forçages </w:t>
      </w:r>
      <w:r w:rsidR="009D66DE">
        <w:t>externes et en tenant compte de la</w:t>
      </w:r>
      <w:r w:rsidR="00E228D8">
        <w:t xml:space="preserve"> variabilité interne du système</w:t>
      </w:r>
      <w:r w:rsidR="009D66DE">
        <w:t xml:space="preserve"> est possible aujourd’hui grâce aux modèles régionaux</w:t>
      </w:r>
      <w:r w:rsidR="006219C2">
        <w:t xml:space="preserve"> (</w:t>
      </w:r>
      <w:proofErr w:type="spellStart"/>
      <w:r w:rsidR="006219C2">
        <w:t>RCMs</w:t>
      </w:r>
      <w:proofErr w:type="spellEnd"/>
      <w:r w:rsidR="006219C2">
        <w:t xml:space="preserve">). Les </w:t>
      </w:r>
      <w:proofErr w:type="spellStart"/>
      <w:r w:rsidR="006219C2">
        <w:t>RCMs</w:t>
      </w:r>
      <w:proofErr w:type="spellEnd"/>
      <w:r w:rsidR="009D66DE">
        <w:t xml:space="preserve"> sont très semblables aux modèles globaux, si nous ne considérons que les équations qu’ils résolvent. Cependant, ces deux familles de modèles (globaux vs. </w:t>
      </w:r>
      <w:proofErr w:type="gramStart"/>
      <w:r w:rsidR="00E82CB4">
        <w:t>régionaux</w:t>
      </w:r>
      <w:proofErr w:type="gramEnd"/>
      <w:r w:rsidR="009D66DE">
        <w:t>) différent dans leur façon de représenter certaines caractéristiques essentielles (relief, nature de la végétation, …) pour représenter les phénomènes loc</w:t>
      </w:r>
      <w:r w:rsidR="009F7AFF">
        <w:t>aux et les événements extrêmes</w:t>
      </w:r>
      <w:r w:rsidR="009D66DE">
        <w:t xml:space="preserve">. </w:t>
      </w:r>
      <w:r w:rsidR="00777149">
        <w:t>La zone « </w:t>
      </w:r>
      <w:r w:rsidR="009F7993">
        <w:t xml:space="preserve">Euro-Méditerranéenne » est une zone très intéressante car elle présente des caractéristiques très diverses et complexes (par exemple : </w:t>
      </w:r>
      <w:r w:rsidR="005457DD">
        <w:t>montagnes, zones côtières, forêts</w:t>
      </w:r>
      <w:r w:rsidR="009F7993">
        <w:t xml:space="preserve">, …) et est </w:t>
      </w:r>
      <w:r w:rsidR="00A668F5">
        <w:t xml:space="preserve">le siège d’évènements </w:t>
      </w:r>
      <w:r w:rsidR="00720891">
        <w:t>extrêmes (tempêtes, précipitations intenses, canicules, …), en plus d’être une zone fortement peuplée et particulièrement vulnérable au changement climatique</w:t>
      </w:r>
      <w:r w:rsidR="00D81B09">
        <w:t xml:space="preserve"> </w:t>
      </w:r>
      <w:r w:rsidR="00D81B09" w:rsidRPr="000675D5">
        <w:rPr>
          <w:i/>
        </w:rPr>
        <w:t>(Jacob et al., 2007)</w:t>
      </w:r>
      <w:r w:rsidR="00720891">
        <w:t xml:space="preserve">. </w:t>
      </w:r>
      <w:r w:rsidR="00AD5E6D">
        <w:t>La valeur ajoutée de la modélisation régionale est de fournir informations pertinentes à l’échelle locale pour mieux comp</w:t>
      </w:r>
      <w:r w:rsidR="000B5589">
        <w:t>rendre l’évolution du climat et amé</w:t>
      </w:r>
      <w:r w:rsidR="00A44912">
        <w:t>liorer la</w:t>
      </w:r>
      <w:r w:rsidR="00AD5E6D">
        <w:t xml:space="preserve"> </w:t>
      </w:r>
      <w:r w:rsidR="002A3C0C">
        <w:t xml:space="preserve">capacité des modèles </w:t>
      </w:r>
      <w:r w:rsidR="005B20EA">
        <w:t xml:space="preserve">à simuler les événements extrêmes </w:t>
      </w:r>
      <w:r w:rsidR="00DA3B40">
        <w:t xml:space="preserve">régionaux. D’autre part, de mieux quantifier les incertitudes sur les climats simulés par les </w:t>
      </w:r>
      <w:proofErr w:type="spellStart"/>
      <w:r w:rsidR="00DA3B40">
        <w:t>RCMs</w:t>
      </w:r>
      <w:proofErr w:type="spellEnd"/>
      <w:r w:rsidR="00DA3B40">
        <w:t xml:space="preserve">. </w:t>
      </w:r>
    </w:p>
    <w:p w14:paraId="28309C2F" w14:textId="77777777" w:rsidR="00674070" w:rsidRDefault="00674070" w:rsidP="00AC30DE">
      <w:pPr>
        <w:jc w:val="both"/>
      </w:pPr>
    </w:p>
    <w:p w14:paraId="4B1AA558" w14:textId="2C50D114" w:rsidR="00D12BAD" w:rsidRDefault="00D12BAD" w:rsidP="00D12BAD">
      <w:pPr>
        <w:pStyle w:val="Titre3"/>
      </w:pPr>
      <w:bookmarkStart w:id="27" w:name="_Toc494902250"/>
      <w:r>
        <w:t>3.1.1 Contexte d’étude</w:t>
      </w:r>
      <w:bookmarkEnd w:id="27"/>
    </w:p>
    <w:p w14:paraId="5845F93C" w14:textId="77777777" w:rsidR="00D12BAD" w:rsidRDefault="00D12BAD" w:rsidP="00AC30DE">
      <w:pPr>
        <w:jc w:val="both"/>
      </w:pPr>
    </w:p>
    <w:p w14:paraId="07720A8F" w14:textId="747A0B0B" w:rsidR="0054425B" w:rsidRPr="0054425B" w:rsidRDefault="00817BF9" w:rsidP="00D36F62">
      <w:pPr>
        <w:jc w:val="both"/>
        <w:rPr>
          <w:color w:val="000000" w:themeColor="text1"/>
          <w:lang w:eastAsia="zh-CN"/>
        </w:rPr>
      </w:pPr>
      <w:r>
        <w:rPr>
          <w:lang w:eastAsia="zh-CN"/>
        </w:rPr>
        <w:tab/>
        <w:t xml:space="preserve">En effet, dans </w:t>
      </w:r>
      <w:r w:rsidR="00EF14CE">
        <w:rPr>
          <w:color w:val="000000" w:themeColor="text1"/>
          <w:lang w:eastAsia="zh-CN"/>
        </w:rPr>
        <w:t>u</w:t>
      </w:r>
      <w:r w:rsidR="00E50A09">
        <w:rPr>
          <w:color w:val="000000" w:themeColor="text1"/>
          <w:lang w:eastAsia="zh-CN"/>
        </w:rPr>
        <w:t xml:space="preserve">ne étude </w:t>
      </w:r>
      <w:r w:rsidR="00EF14CE">
        <w:rPr>
          <w:color w:val="000000" w:themeColor="text1"/>
          <w:lang w:eastAsia="zh-CN"/>
        </w:rPr>
        <w:t>d’</w:t>
      </w:r>
      <w:proofErr w:type="spellStart"/>
      <w:r w:rsidR="005929B2">
        <w:rPr>
          <w:color w:val="000000" w:themeColor="text1"/>
          <w:lang w:eastAsia="zh-CN"/>
        </w:rPr>
        <w:t>intercomparaison</w:t>
      </w:r>
      <w:proofErr w:type="spellEnd"/>
      <w:r w:rsidR="005929B2">
        <w:rPr>
          <w:color w:val="000000" w:themeColor="text1"/>
          <w:lang w:eastAsia="zh-CN"/>
        </w:rPr>
        <w:t xml:space="preserve"> </w:t>
      </w:r>
      <w:r w:rsidR="00167D29">
        <w:rPr>
          <w:color w:val="000000" w:themeColor="text1"/>
          <w:lang w:eastAsia="zh-CN"/>
        </w:rPr>
        <w:t xml:space="preserve">en Europe </w:t>
      </w:r>
      <w:r w:rsidR="0051589E">
        <w:rPr>
          <w:color w:val="000000" w:themeColor="text1"/>
          <w:lang w:eastAsia="zh-CN"/>
        </w:rPr>
        <w:t xml:space="preserve">sur dix </w:t>
      </w:r>
      <w:proofErr w:type="spellStart"/>
      <w:r w:rsidR="0051589E">
        <w:rPr>
          <w:color w:val="000000" w:themeColor="text1"/>
          <w:lang w:eastAsia="zh-CN"/>
        </w:rPr>
        <w:t>RCMs</w:t>
      </w:r>
      <w:proofErr w:type="spellEnd"/>
      <w:r w:rsidR="00EF14CE">
        <w:rPr>
          <w:color w:val="000000" w:themeColor="text1"/>
          <w:lang w:eastAsia="zh-CN"/>
        </w:rPr>
        <w:t xml:space="preserve"> </w:t>
      </w:r>
      <w:r w:rsidR="007A1749">
        <w:rPr>
          <w:rStyle w:val="Appelnotedebasdep"/>
          <w:color w:val="000000" w:themeColor="text1"/>
          <w:lang w:eastAsia="zh-CN"/>
        </w:rPr>
        <w:footnoteReference w:id="1"/>
      </w:r>
      <w:r w:rsidR="0051589E">
        <w:rPr>
          <w:color w:val="000000" w:themeColor="text1"/>
          <w:lang w:eastAsia="zh-CN"/>
        </w:rPr>
        <w:t xml:space="preserve">, </w:t>
      </w:r>
      <w:r w:rsidR="00EF14CE">
        <w:rPr>
          <w:color w:val="000000" w:themeColor="text1"/>
          <w:lang w:eastAsia="zh-CN"/>
        </w:rPr>
        <w:t xml:space="preserve">faite </w:t>
      </w:r>
      <w:r w:rsidR="00E50A09">
        <w:rPr>
          <w:color w:val="000000" w:themeColor="text1"/>
          <w:lang w:eastAsia="zh-CN"/>
        </w:rPr>
        <w:t>dans le cadre du projet européen « PRUDENCE »</w:t>
      </w:r>
      <w:r w:rsidR="00EE3850">
        <w:rPr>
          <w:rStyle w:val="Appelnotedebasdep"/>
          <w:color w:val="000000" w:themeColor="text1"/>
          <w:lang w:eastAsia="zh-CN"/>
        </w:rPr>
        <w:footnoteReference w:id="2"/>
      </w:r>
      <w:r w:rsidR="00E50A09">
        <w:rPr>
          <w:color w:val="000000" w:themeColor="text1"/>
          <w:lang w:eastAsia="zh-CN"/>
        </w:rPr>
        <w:t xml:space="preserve">, </w:t>
      </w:r>
      <w:r w:rsidR="00EF14CE">
        <w:rPr>
          <w:color w:val="000000" w:themeColor="text1"/>
          <w:lang w:eastAsia="zh-CN"/>
        </w:rPr>
        <w:t xml:space="preserve">où le protocole imposait à tous les </w:t>
      </w:r>
      <w:proofErr w:type="spellStart"/>
      <w:r w:rsidR="00EF14CE">
        <w:rPr>
          <w:color w:val="000000" w:themeColor="text1"/>
          <w:lang w:eastAsia="zh-CN"/>
        </w:rPr>
        <w:t>RCMs</w:t>
      </w:r>
      <w:proofErr w:type="spellEnd"/>
      <w:r w:rsidR="00EF14CE">
        <w:rPr>
          <w:color w:val="000000" w:themeColor="text1"/>
          <w:lang w:eastAsia="zh-CN"/>
        </w:rPr>
        <w:t xml:space="preserve"> d’avoir</w:t>
      </w:r>
      <w:r w:rsidR="0071788A">
        <w:rPr>
          <w:color w:val="000000" w:themeColor="text1"/>
          <w:lang w:eastAsia="zh-CN"/>
        </w:rPr>
        <w:t xml:space="preserve"> la même résolution spa</w:t>
      </w:r>
      <w:r w:rsidR="00510331">
        <w:rPr>
          <w:color w:val="000000" w:themeColor="text1"/>
          <w:lang w:eastAsia="zh-CN"/>
        </w:rPr>
        <w:t>tiale, les mêmes forçages et la même configuration</w:t>
      </w:r>
      <w:r w:rsidR="0061150A">
        <w:rPr>
          <w:color w:val="000000" w:themeColor="text1"/>
          <w:lang w:eastAsia="zh-CN"/>
        </w:rPr>
        <w:t xml:space="preserve">, </w:t>
      </w:r>
      <w:r w:rsidR="00EF14CE" w:rsidRPr="00034BC2">
        <w:rPr>
          <w:i/>
          <w:color w:val="000000" w:themeColor="text1"/>
          <w:lang w:eastAsia="zh-CN"/>
        </w:rPr>
        <w:t>Jacob et al. (2007)</w:t>
      </w:r>
      <w:r w:rsidR="00034BC2">
        <w:rPr>
          <w:color w:val="000000" w:themeColor="text1"/>
          <w:lang w:eastAsia="zh-CN"/>
        </w:rPr>
        <w:t xml:space="preserve"> montrent </w:t>
      </w:r>
      <w:r w:rsidR="00505C7B">
        <w:rPr>
          <w:color w:val="000000" w:themeColor="text1"/>
          <w:lang w:eastAsia="zh-CN"/>
        </w:rPr>
        <w:t xml:space="preserve">sur la </w:t>
      </w:r>
      <w:r w:rsidR="00505C7B" w:rsidRPr="002D7C58">
        <w:rPr>
          <w:color w:val="000000" w:themeColor="text1"/>
          <w:lang w:eastAsia="zh-CN"/>
        </w:rPr>
        <w:t>période actuelle</w:t>
      </w:r>
      <w:r w:rsidR="00505C7B" w:rsidRPr="002D7C58">
        <w:rPr>
          <w:rStyle w:val="Appelnotedebasdep"/>
          <w:color w:val="000000" w:themeColor="text1"/>
          <w:lang w:eastAsia="zh-CN"/>
        </w:rPr>
        <w:footnoteReference w:id="3"/>
      </w:r>
      <w:r w:rsidR="008B68D8" w:rsidRPr="002D7C58">
        <w:rPr>
          <w:color w:val="000000" w:themeColor="text1"/>
          <w:lang w:eastAsia="zh-CN"/>
        </w:rPr>
        <w:t xml:space="preserve">, </w:t>
      </w:r>
      <w:r w:rsidR="002368DD">
        <w:rPr>
          <w:color w:val="000000" w:themeColor="text1"/>
          <w:lang w:eastAsia="zh-CN"/>
        </w:rPr>
        <w:t xml:space="preserve">que </w:t>
      </w:r>
      <w:r w:rsidR="008B68D8" w:rsidRPr="002D7C58">
        <w:rPr>
          <w:color w:val="000000" w:themeColor="text1"/>
          <w:lang w:eastAsia="zh-CN"/>
        </w:rPr>
        <w:t xml:space="preserve">les </w:t>
      </w:r>
      <w:proofErr w:type="spellStart"/>
      <w:r w:rsidR="008B68D8" w:rsidRPr="002D7C58">
        <w:rPr>
          <w:color w:val="000000" w:themeColor="text1"/>
          <w:lang w:eastAsia="zh-CN"/>
        </w:rPr>
        <w:t>RCMs</w:t>
      </w:r>
      <w:proofErr w:type="spellEnd"/>
      <w:r w:rsidR="008B68D8" w:rsidRPr="002D7C58">
        <w:rPr>
          <w:color w:val="000000" w:themeColor="text1"/>
          <w:lang w:eastAsia="zh-CN"/>
        </w:rPr>
        <w:t xml:space="preserve"> reproduisent différemment qu’au GCM sur a température de surface et les précipitations. </w:t>
      </w:r>
      <w:r w:rsidR="008B68D8" w:rsidRPr="002D7C58">
        <w:t xml:space="preserve">La </w:t>
      </w:r>
      <w:r w:rsidR="00D2207E" w:rsidRPr="002D7C58">
        <w:t>valeur ajoutée des modèles régionaux, par rapport aux modèles globaux, dépend de pl</w:t>
      </w:r>
      <w:r w:rsidR="0097311C">
        <w:t>usieurs facteurs (zone d’application</w:t>
      </w:r>
      <w:r w:rsidR="00D2207E" w:rsidRPr="002D7C58">
        <w:t xml:space="preserve">, les conditions de grande échelle imposées </w:t>
      </w:r>
      <w:r w:rsidR="00D36F62" w:rsidRPr="002D7C58">
        <w:t xml:space="preserve">aux frontières) et de ce fait la résolution spatiale plus fine dans un RCM donné ne le rend pas plus fiable qu’un GCM. </w:t>
      </w:r>
      <w:r w:rsidR="00054257" w:rsidRPr="002D7C58">
        <w:rPr>
          <w:color w:val="000000" w:themeColor="text1"/>
          <w:lang w:eastAsia="zh-CN"/>
        </w:rPr>
        <w:t xml:space="preserve">Ces </w:t>
      </w:r>
      <w:r w:rsidR="0061150A" w:rsidRPr="002D7C58">
        <w:rPr>
          <w:color w:val="000000" w:themeColor="text1"/>
          <w:lang w:eastAsia="zh-CN"/>
        </w:rPr>
        <w:t>résu</w:t>
      </w:r>
      <w:r w:rsidR="008B79AF" w:rsidRPr="002D7C58">
        <w:rPr>
          <w:color w:val="000000" w:themeColor="text1"/>
          <w:lang w:eastAsia="zh-CN"/>
        </w:rPr>
        <w:t>ltats antérieurs</w:t>
      </w:r>
      <w:r w:rsidR="0061150A" w:rsidRPr="002D7C58">
        <w:rPr>
          <w:color w:val="000000" w:themeColor="text1"/>
          <w:lang w:eastAsia="zh-CN"/>
        </w:rPr>
        <w:t>, nous motivent d’effectuer une analyse sur la performance de la méthodologie de régionalisation afin de comprendre à quel degré nous pouvons avoir la confiance sur le climat régional simulé de notre modèle.</w:t>
      </w:r>
      <w:r w:rsidR="0054425B">
        <w:rPr>
          <w:color w:val="000000" w:themeColor="text1"/>
          <w:lang w:eastAsia="zh-CN"/>
        </w:rPr>
        <w:t xml:space="preserve"> </w:t>
      </w:r>
    </w:p>
    <w:p w14:paraId="2F95D569" w14:textId="77777777" w:rsidR="005851AC" w:rsidRDefault="005851AC" w:rsidP="00AC30DE">
      <w:pPr>
        <w:jc w:val="both"/>
      </w:pPr>
    </w:p>
    <w:p w14:paraId="2517FFFD" w14:textId="1B930B2A" w:rsidR="0061150A" w:rsidRPr="00BE370B" w:rsidRDefault="00EA64B9" w:rsidP="00AC30DE">
      <w:pPr>
        <w:jc w:val="both"/>
      </w:pPr>
      <w:r>
        <w:tab/>
      </w:r>
      <w:r w:rsidR="00F9593F">
        <w:t xml:space="preserve">Les études de </w:t>
      </w:r>
      <w:proofErr w:type="spellStart"/>
      <w:r w:rsidR="00F9593F" w:rsidRPr="00965DF4">
        <w:rPr>
          <w:i/>
        </w:rPr>
        <w:t>S</w:t>
      </w:r>
      <w:r w:rsidR="0054425B" w:rsidRPr="00965DF4">
        <w:rPr>
          <w:i/>
        </w:rPr>
        <w:t>a</w:t>
      </w:r>
      <w:r w:rsidR="00F9593F" w:rsidRPr="00965DF4">
        <w:rPr>
          <w:i/>
        </w:rPr>
        <w:t>lameh</w:t>
      </w:r>
      <w:proofErr w:type="spellEnd"/>
      <w:r w:rsidR="00F9593F" w:rsidRPr="00965DF4">
        <w:rPr>
          <w:i/>
        </w:rPr>
        <w:t xml:space="preserve"> </w:t>
      </w:r>
      <w:r w:rsidR="00965DF4" w:rsidRPr="00965DF4">
        <w:rPr>
          <w:i/>
        </w:rPr>
        <w:t>et al</w:t>
      </w:r>
      <w:r w:rsidR="00965DF4">
        <w:t xml:space="preserve">., </w:t>
      </w:r>
      <w:r w:rsidR="00F9593F" w:rsidRPr="00965DF4">
        <w:rPr>
          <w:i/>
        </w:rPr>
        <w:t>(200</w:t>
      </w:r>
      <w:r w:rsidR="0054425B" w:rsidRPr="00965DF4">
        <w:rPr>
          <w:i/>
        </w:rPr>
        <w:t>8, 2010)</w:t>
      </w:r>
      <w:r w:rsidR="00965DF4">
        <w:t xml:space="preserve"> ont</w:t>
      </w:r>
      <w:r w:rsidR="0054425B">
        <w:t xml:space="preserve"> configuré un </w:t>
      </w:r>
      <w:r w:rsidR="00965DF4">
        <w:t>« Toy model »</w:t>
      </w:r>
      <w:r w:rsidR="00BE370B">
        <w:t xml:space="preserve">, qui est </w:t>
      </w:r>
      <w:r w:rsidR="00E80F73">
        <w:t>un modèle simplifié</w:t>
      </w:r>
      <w:r w:rsidR="00965DF4">
        <w:t xml:space="preserve"> afin de comprendre les sources d’erreur dans le RCM </w:t>
      </w:r>
      <w:r w:rsidR="00965DF4" w:rsidRPr="00965DF4">
        <w:rPr>
          <w:i/>
        </w:rPr>
        <w:t>(</w:t>
      </w:r>
      <w:r w:rsidR="000924A0">
        <w:rPr>
          <w:i/>
        </w:rPr>
        <w:t xml:space="preserve">le </w:t>
      </w:r>
      <w:r w:rsidR="00965DF4" w:rsidRPr="00965DF4">
        <w:rPr>
          <w:i/>
        </w:rPr>
        <w:t xml:space="preserve">modèle MM5 </w:t>
      </w:r>
      <w:r w:rsidR="00EE570D">
        <w:rPr>
          <w:i/>
        </w:rPr>
        <w:t xml:space="preserve">avec </w:t>
      </w:r>
      <w:r w:rsidR="00E80F73">
        <w:rPr>
          <w:i/>
        </w:rPr>
        <w:t xml:space="preserve">une résolution </w:t>
      </w:r>
      <w:r w:rsidR="001B7D77">
        <w:rPr>
          <w:i/>
        </w:rPr>
        <w:t xml:space="preserve">spatiale </w:t>
      </w:r>
      <w:r w:rsidR="00E80F73">
        <w:rPr>
          <w:i/>
        </w:rPr>
        <w:t>de 21</w:t>
      </w:r>
      <w:r w:rsidR="009C2967">
        <w:rPr>
          <w:i/>
        </w:rPr>
        <w:t xml:space="preserve"> k</w:t>
      </w:r>
      <w:r w:rsidR="00E80F73">
        <w:rPr>
          <w:i/>
        </w:rPr>
        <w:t xml:space="preserve">m est </w:t>
      </w:r>
      <w:r w:rsidR="00965DF4" w:rsidRPr="00965DF4">
        <w:rPr>
          <w:i/>
        </w:rPr>
        <w:t>utilisé dans leur étude)</w:t>
      </w:r>
      <w:r w:rsidR="005C5416">
        <w:t xml:space="preserve"> et ainsi </w:t>
      </w:r>
      <w:r w:rsidR="00B021D8">
        <w:t>éval</w:t>
      </w:r>
      <w:r w:rsidR="00EB2418">
        <w:t>uer l’impact</w:t>
      </w:r>
      <w:r w:rsidR="00B021D8">
        <w:t xml:space="preserve"> du coefficient</w:t>
      </w:r>
      <w:r w:rsidR="00DC6004">
        <w:t xml:space="preserve"> de relaxation appliqué</w:t>
      </w:r>
      <w:r w:rsidR="00965DF4">
        <w:t xml:space="preserve"> au RCM.</w:t>
      </w:r>
      <w:r w:rsidR="008C2A3E">
        <w:t xml:space="preserve"> Il faut noter que leur relaxation était appliquée sur l’ensemble du domaine et que nous utilisons </w:t>
      </w:r>
      <w:r w:rsidR="002952AC">
        <w:t>la relaxation seulement aux bords du domaine.</w:t>
      </w:r>
      <w:r w:rsidR="00965DF4">
        <w:t xml:space="preserve"> </w:t>
      </w:r>
      <w:r w:rsidR="00E80F73">
        <w:t>Leurs comparaisons</w:t>
      </w:r>
      <w:r w:rsidR="009A3BCB">
        <w:t xml:space="preserve"> </w:t>
      </w:r>
      <w:r w:rsidR="00E80F73">
        <w:t xml:space="preserve">sur </w:t>
      </w:r>
      <w:r w:rsidR="00DC6004">
        <w:t xml:space="preserve">les variables telles que </w:t>
      </w:r>
      <w:r w:rsidR="00E80F73">
        <w:t xml:space="preserve">le vent, les précipitations </w:t>
      </w:r>
      <w:r w:rsidR="00DC6004">
        <w:t>au sein des différentes simulations qui différent par leur coefficient de relaxation</w:t>
      </w:r>
      <w:r w:rsidR="00E37F1A">
        <w:t xml:space="preserve">. </w:t>
      </w:r>
      <w:r w:rsidR="00BE370B">
        <w:t xml:space="preserve">Ils ont fait la comparaison entre les modèles (LMDZ, CRU), ainsi des études avec les observations. Pourtant, la méthode de régionalisation n’était pas étudiée directement </w:t>
      </w:r>
      <w:r w:rsidR="00181B8E">
        <w:t xml:space="preserve">en comparant avec le GCM qui est le but essentiel à étudier dans ce </w:t>
      </w:r>
      <w:r w:rsidR="00181B8E" w:rsidRPr="00A35CC4">
        <w:rPr>
          <w:b/>
          <w:i/>
        </w:rPr>
        <w:t>Chapitre</w:t>
      </w:r>
      <w:r w:rsidR="00181B8E">
        <w:t>.</w:t>
      </w:r>
    </w:p>
    <w:p w14:paraId="24C464A7" w14:textId="77777777" w:rsidR="0061150A" w:rsidRDefault="0061150A" w:rsidP="00AC30DE">
      <w:pPr>
        <w:jc w:val="both"/>
      </w:pPr>
    </w:p>
    <w:p w14:paraId="6A814C9D" w14:textId="3B609553" w:rsidR="00AC30DE" w:rsidRDefault="00124878" w:rsidP="00AC30DE">
      <w:pPr>
        <w:jc w:val="both"/>
        <w:rPr>
          <w:lang w:eastAsia="zh-CN"/>
        </w:rPr>
      </w:pPr>
      <w:r>
        <w:tab/>
      </w:r>
      <w:r w:rsidR="000943A9">
        <w:t xml:space="preserve">Dans le but de mettre en évidence l’impact </w:t>
      </w:r>
      <w:r w:rsidR="001D46C4">
        <w:t xml:space="preserve">sur le climat simulé </w:t>
      </w:r>
      <w:r w:rsidR="000943A9">
        <w:t xml:space="preserve">de la méthodologie utilisée lors de notre étude de régionalisation, nous </w:t>
      </w:r>
      <w:r w:rsidR="00795121">
        <w:t>avons mis en place différentes simulations</w:t>
      </w:r>
      <w:r w:rsidR="005C0B15">
        <w:t xml:space="preserve"> </w:t>
      </w:r>
      <w:r w:rsidR="008F7B3C" w:rsidRPr="000675D5">
        <w:rPr>
          <w:b/>
          <w:i/>
        </w:rPr>
        <w:t>(figure 1.3</w:t>
      </w:r>
      <w:r w:rsidR="002D2E57" w:rsidRPr="000675D5">
        <w:rPr>
          <w:b/>
          <w:i/>
        </w:rPr>
        <w:t>)</w:t>
      </w:r>
      <w:r w:rsidR="002D2E57">
        <w:t xml:space="preserve"> </w:t>
      </w:r>
      <w:r w:rsidR="00201A6B" w:rsidRPr="005871BB">
        <w:rPr>
          <w:b/>
          <w:i/>
        </w:rPr>
        <w:t>(</w:t>
      </w:r>
      <w:r w:rsidR="005C0B15" w:rsidRPr="005871BB">
        <w:rPr>
          <w:b/>
          <w:i/>
        </w:rPr>
        <w:t>Chapitre 1)</w:t>
      </w:r>
      <w:r w:rsidR="00795121" w:rsidRPr="00CA53B4">
        <w:rPr>
          <w:i/>
        </w:rPr>
        <w:t>.</w:t>
      </w:r>
      <w:r w:rsidR="00795121">
        <w:t xml:space="preserve"> La différence entre </w:t>
      </w:r>
      <w:r w:rsidR="00D82681">
        <w:rPr>
          <w:lang w:eastAsia="zh-CN"/>
        </w:rPr>
        <w:t>certaines de nos</w:t>
      </w:r>
      <w:r w:rsidR="007B7D6B">
        <w:rPr>
          <w:lang w:eastAsia="zh-CN"/>
        </w:rPr>
        <w:t xml:space="preserve"> </w:t>
      </w:r>
      <w:r w:rsidR="00A60B9F">
        <w:rPr>
          <w:lang w:eastAsia="zh-CN"/>
        </w:rPr>
        <w:t>simulations nous permettra, d’une part de mettre en évidence l’influence de la</w:t>
      </w:r>
      <w:r w:rsidR="00DF7852">
        <w:rPr>
          <w:lang w:eastAsia="zh-CN"/>
        </w:rPr>
        <w:t xml:space="preserve"> méthode de communication </w:t>
      </w:r>
      <w:r w:rsidR="008A531B">
        <w:rPr>
          <w:lang w:eastAsia="zh-CN"/>
        </w:rPr>
        <w:t xml:space="preserve">(TWN/OWN) </w:t>
      </w:r>
      <w:r w:rsidR="00DF7852">
        <w:rPr>
          <w:lang w:eastAsia="zh-CN"/>
        </w:rPr>
        <w:t xml:space="preserve">entre les deux modèles </w:t>
      </w:r>
      <w:r w:rsidR="00DA6003">
        <w:rPr>
          <w:lang w:eastAsia="zh-CN"/>
        </w:rPr>
        <w:t xml:space="preserve">(GCM, RCM) </w:t>
      </w:r>
      <w:r w:rsidR="00962E6A">
        <w:rPr>
          <w:lang w:eastAsia="zh-CN"/>
        </w:rPr>
        <w:t xml:space="preserve">au sein d’une </w:t>
      </w:r>
      <w:r w:rsidR="00687B13">
        <w:rPr>
          <w:lang w:eastAsia="zh-CN"/>
        </w:rPr>
        <w:t xml:space="preserve">même </w:t>
      </w:r>
      <w:r w:rsidR="00174101">
        <w:rPr>
          <w:lang w:eastAsia="zh-CN"/>
        </w:rPr>
        <w:t>configuration</w:t>
      </w:r>
      <w:r w:rsidR="005E234B">
        <w:rPr>
          <w:lang w:eastAsia="zh-CN"/>
        </w:rPr>
        <w:t xml:space="preserve"> </w:t>
      </w:r>
      <w:r w:rsidR="005E234B" w:rsidRPr="007106D8">
        <w:rPr>
          <w:b/>
          <w:i/>
          <w:lang w:eastAsia="zh-CN"/>
        </w:rPr>
        <w:t>(Chapitre 2)</w:t>
      </w:r>
      <w:r w:rsidR="0033674F" w:rsidRPr="005E234B">
        <w:rPr>
          <w:i/>
          <w:lang w:eastAsia="zh-CN"/>
        </w:rPr>
        <w:t>,</w:t>
      </w:r>
      <w:r w:rsidR="00284FB4">
        <w:rPr>
          <w:lang w:eastAsia="zh-CN"/>
        </w:rPr>
        <w:t xml:space="preserve"> d’autre part d’</w:t>
      </w:r>
      <w:r w:rsidR="00B812C1">
        <w:rPr>
          <w:lang w:eastAsia="zh-CN"/>
        </w:rPr>
        <w:t>an</w:t>
      </w:r>
      <w:r w:rsidR="003E0BB2">
        <w:rPr>
          <w:lang w:eastAsia="zh-CN"/>
        </w:rPr>
        <w:t xml:space="preserve">alyser la </w:t>
      </w:r>
      <w:r w:rsidR="009711EB">
        <w:rPr>
          <w:lang w:eastAsia="zh-CN"/>
        </w:rPr>
        <w:t>stratégie (guidage) utilisée pour la</w:t>
      </w:r>
      <w:r w:rsidR="00323135">
        <w:rPr>
          <w:lang w:eastAsia="zh-CN"/>
        </w:rPr>
        <w:t xml:space="preserve"> communication</w:t>
      </w:r>
      <w:r w:rsidR="009711EB">
        <w:rPr>
          <w:lang w:eastAsia="zh-CN"/>
        </w:rPr>
        <w:t xml:space="preserve"> </w:t>
      </w:r>
      <w:r w:rsidR="0048787C">
        <w:rPr>
          <w:lang w:eastAsia="zh-CN"/>
        </w:rPr>
        <w:t>OWN</w:t>
      </w:r>
      <w:r w:rsidR="005E234B">
        <w:rPr>
          <w:lang w:eastAsia="zh-CN"/>
        </w:rPr>
        <w:t xml:space="preserve"> </w:t>
      </w:r>
      <w:r w:rsidR="005E234B" w:rsidRPr="00A179C6">
        <w:rPr>
          <w:b/>
          <w:i/>
          <w:lang w:eastAsia="zh-CN"/>
        </w:rPr>
        <w:t>(Chapitre en cours)</w:t>
      </w:r>
      <w:r w:rsidR="0048787C" w:rsidRPr="005E234B">
        <w:rPr>
          <w:i/>
          <w:lang w:eastAsia="zh-CN"/>
        </w:rPr>
        <w:t xml:space="preserve">, </w:t>
      </w:r>
      <w:r w:rsidR="0048787C">
        <w:rPr>
          <w:lang w:eastAsia="zh-CN"/>
        </w:rPr>
        <w:t xml:space="preserve">et </w:t>
      </w:r>
      <w:r w:rsidR="003E0BB2">
        <w:rPr>
          <w:lang w:eastAsia="zh-CN"/>
        </w:rPr>
        <w:t xml:space="preserve">pour finir </w:t>
      </w:r>
      <w:r w:rsidR="0048787C">
        <w:rPr>
          <w:lang w:eastAsia="zh-CN"/>
        </w:rPr>
        <w:t>d’étudier</w:t>
      </w:r>
      <w:r w:rsidR="00284FB4">
        <w:rPr>
          <w:lang w:eastAsia="zh-CN"/>
        </w:rPr>
        <w:t xml:space="preserve"> l’influence du raffinement de maille </w:t>
      </w:r>
      <w:r w:rsidR="005E234B" w:rsidRPr="007106D8">
        <w:rPr>
          <w:b/>
          <w:i/>
          <w:lang w:eastAsia="zh-CN"/>
        </w:rPr>
        <w:t>(Chapitre 4)</w:t>
      </w:r>
      <w:r w:rsidR="005E234B">
        <w:rPr>
          <w:lang w:eastAsia="zh-CN"/>
        </w:rPr>
        <w:t xml:space="preserve"> </w:t>
      </w:r>
      <w:r w:rsidR="00284FB4">
        <w:rPr>
          <w:lang w:eastAsia="zh-CN"/>
        </w:rPr>
        <w:t xml:space="preserve">sur le climat régional simulé. </w:t>
      </w:r>
    </w:p>
    <w:p w14:paraId="7D6504AA" w14:textId="77777777" w:rsidR="00AC30DE" w:rsidRDefault="00AC30DE" w:rsidP="00AC30DE">
      <w:pPr>
        <w:jc w:val="both"/>
      </w:pPr>
    </w:p>
    <w:p w14:paraId="0BEE6391" w14:textId="47C451F2" w:rsidR="00461EFD" w:rsidRDefault="005E234B" w:rsidP="00432630">
      <w:pPr>
        <w:jc w:val="both"/>
      </w:pPr>
      <w:r>
        <w:tab/>
        <w:t xml:space="preserve">La </w:t>
      </w:r>
      <w:r w:rsidR="006B2FC6">
        <w:t>comparaison</w:t>
      </w:r>
      <w:r>
        <w:t xml:space="preserve"> </w:t>
      </w:r>
      <w:r w:rsidR="006B2FC6">
        <w:t>d</w:t>
      </w:r>
      <w:r w:rsidR="009711EB">
        <w:t xml:space="preserve">es simulations </w:t>
      </w:r>
      <w:r w:rsidR="00A00166">
        <w:t xml:space="preserve">TWN et OWN </w:t>
      </w:r>
      <w:r w:rsidR="00E33A0F">
        <w:t xml:space="preserve">présentée </w:t>
      </w:r>
      <w:r w:rsidR="00511026">
        <w:t>au</w:t>
      </w:r>
      <w:r w:rsidR="006B2FC6">
        <w:t xml:space="preserve"> </w:t>
      </w:r>
      <w:r w:rsidR="006B2FC6" w:rsidRPr="00346B5F">
        <w:rPr>
          <w:b/>
          <w:i/>
        </w:rPr>
        <w:t>Chapitre 2</w:t>
      </w:r>
      <w:r w:rsidR="00A00166">
        <w:t xml:space="preserve">, </w:t>
      </w:r>
      <w:r w:rsidR="006B2FC6">
        <w:t xml:space="preserve">permet de </w:t>
      </w:r>
      <w:r w:rsidR="00731568">
        <w:t>faire res</w:t>
      </w:r>
      <w:r w:rsidR="00A6042B">
        <w:t xml:space="preserve">sortir </w:t>
      </w:r>
      <w:r w:rsidR="006B2FC6">
        <w:t>une différence sur le climat simulé</w:t>
      </w:r>
      <w:r w:rsidR="00426855">
        <w:t xml:space="preserve"> </w:t>
      </w:r>
      <w:r w:rsidR="004B16DE">
        <w:t>aux échelles globale et régionale</w:t>
      </w:r>
      <w:r w:rsidR="0099512B" w:rsidRPr="00EB5953">
        <w:t xml:space="preserve">. </w:t>
      </w:r>
      <w:r w:rsidR="002D2E57" w:rsidRPr="00EB5953">
        <w:t xml:space="preserve">Ces simulations diffèrent par leur mode de communication (TWN vs. OWN), et aussi par leurs caractéristiques </w:t>
      </w:r>
      <w:r w:rsidR="00917579">
        <w:rPr>
          <w:i/>
        </w:rPr>
        <w:t>(coefficient de guidage utilisé</w:t>
      </w:r>
      <w:r w:rsidR="002D2E57" w:rsidRPr="00EB5953">
        <w:rPr>
          <w:i/>
        </w:rPr>
        <w:t xml:space="preserve"> et résolution spatiale des domaines)</w:t>
      </w:r>
      <w:r w:rsidR="002D2E57" w:rsidRPr="00EB5953">
        <w:t>. Pour is</w:t>
      </w:r>
      <w:r w:rsidR="002D2E57">
        <w:t>ole</w:t>
      </w:r>
      <w:r w:rsidR="006B2FC6">
        <w:t>r les facte</w:t>
      </w:r>
      <w:r w:rsidR="004B16DE">
        <w:t>urs qui sont à l’origine de ces</w:t>
      </w:r>
      <w:r w:rsidR="006B2FC6">
        <w:t xml:space="preserve"> différence</w:t>
      </w:r>
      <w:r w:rsidR="004B16DE">
        <w:t>s</w:t>
      </w:r>
      <w:r w:rsidR="006B2FC6">
        <w:t>, et en partant du principe que ces facteurs s’additionnent, nous avons décomposé notre analyse en trois parties</w:t>
      </w:r>
      <w:r w:rsidR="004B16DE">
        <w:t xml:space="preserve"> </w:t>
      </w:r>
      <w:r w:rsidR="004B16DE" w:rsidRPr="004B16DE">
        <w:rPr>
          <w:i/>
        </w:rPr>
        <w:t>(</w:t>
      </w:r>
      <w:r w:rsidR="004B16DE" w:rsidRPr="00346B5F">
        <w:rPr>
          <w:b/>
          <w:i/>
        </w:rPr>
        <w:t>Chapitre 3, 4 et 5</w:t>
      </w:r>
      <w:r w:rsidR="004B16DE" w:rsidRPr="004B16DE">
        <w:rPr>
          <w:i/>
        </w:rPr>
        <w:t>)</w:t>
      </w:r>
      <w:r w:rsidR="006B2FC6" w:rsidRPr="004B16DE">
        <w:rPr>
          <w:i/>
        </w:rPr>
        <w:t>.</w:t>
      </w:r>
      <w:r w:rsidR="006B2FC6">
        <w:t xml:space="preserve"> </w:t>
      </w:r>
      <w:r w:rsidR="00EB0900">
        <w:t xml:space="preserve">Dans ce </w:t>
      </w:r>
      <w:r w:rsidR="00EB0900" w:rsidRPr="00B54711">
        <w:rPr>
          <w:b/>
          <w:i/>
        </w:rPr>
        <w:t>Chapitre</w:t>
      </w:r>
      <w:r w:rsidR="00EB0900">
        <w:t xml:space="preserve">, </w:t>
      </w:r>
      <w:r w:rsidR="00917579">
        <w:t xml:space="preserve">consacré la mise en évidence de l’effet du coefficient de guidage sur le climat simulé par le RCM </w:t>
      </w:r>
      <w:r w:rsidR="00344F85">
        <w:t xml:space="preserve">(OWN) </w:t>
      </w:r>
      <w:r w:rsidR="00917579">
        <w:t xml:space="preserve">par rapport au climat simulé par le GCM dans notre domaine </w:t>
      </w:r>
      <w:r w:rsidR="00917579" w:rsidRPr="00573FFC">
        <w:t>d’étude</w:t>
      </w:r>
      <w:r w:rsidR="007448A8" w:rsidRPr="00573FFC">
        <w:t xml:space="preserve"> </w:t>
      </w:r>
      <w:r w:rsidR="007448A8" w:rsidRPr="00573FFC">
        <w:rPr>
          <w:i/>
          <w:color w:val="000000" w:themeColor="text1"/>
        </w:rPr>
        <w:t>(</w:t>
      </w:r>
      <w:r w:rsidR="007448A8" w:rsidRPr="00346B5F">
        <w:rPr>
          <w:b/>
          <w:i/>
          <w:color w:val="000000" w:themeColor="text1"/>
        </w:rPr>
        <w:t>figure</w:t>
      </w:r>
      <w:r w:rsidR="001D2DBB" w:rsidRPr="00346B5F">
        <w:rPr>
          <w:b/>
          <w:i/>
          <w:color w:val="000000" w:themeColor="text1"/>
        </w:rPr>
        <w:t xml:space="preserve"> 3.1</w:t>
      </w:r>
      <w:r w:rsidR="00CA691A" w:rsidRPr="00573FFC">
        <w:rPr>
          <w:i/>
          <w:color w:val="000000" w:themeColor="text1"/>
        </w:rPr>
        <w:t>)</w:t>
      </w:r>
      <w:r w:rsidR="00CA691A" w:rsidRPr="00573FFC">
        <w:rPr>
          <w:color w:val="000000" w:themeColor="text1"/>
        </w:rPr>
        <w:t>,</w:t>
      </w:r>
      <w:r w:rsidR="00917579">
        <w:t xml:space="preserve"> </w:t>
      </w:r>
      <w:r w:rsidR="00EB0900">
        <w:t xml:space="preserve">nous étudions la </w:t>
      </w:r>
      <w:r w:rsidR="002C1B5D">
        <w:t>capacité</w:t>
      </w:r>
      <w:r w:rsidR="00917579">
        <w:t xml:space="preserve"> du RCM à ne pas s’écarter de la trajectoire imposée par le GCM</w:t>
      </w:r>
      <w:r w:rsidR="00C35D46">
        <w:t xml:space="preserve">, en analysant un jeu de deux simulations. Ce jeu </w:t>
      </w:r>
      <w:r w:rsidR="00D53B9B" w:rsidRPr="00FD2991">
        <w:rPr>
          <w:i/>
        </w:rPr>
        <w:t>« Master versus Slave »</w:t>
      </w:r>
      <w:r w:rsidR="00D53B9B">
        <w:t xml:space="preserve"> </w:t>
      </w:r>
      <w:r w:rsidR="00C35D46">
        <w:t xml:space="preserve">comporte une simulation </w:t>
      </w:r>
      <w:r w:rsidR="00C35D46" w:rsidRPr="000274B4">
        <w:rPr>
          <w:i/>
        </w:rPr>
        <w:t>« </w:t>
      </w:r>
      <w:r w:rsidR="00FD2991" w:rsidRPr="000274B4">
        <w:rPr>
          <w:i/>
        </w:rPr>
        <w:t>One-</w:t>
      </w:r>
      <w:proofErr w:type="spellStart"/>
      <w:r w:rsidR="00FD2991" w:rsidRPr="000274B4">
        <w:rPr>
          <w:i/>
        </w:rPr>
        <w:t>way</w:t>
      </w:r>
      <w:proofErr w:type="spellEnd"/>
      <w:r w:rsidR="00FD2991" w:rsidRPr="000274B4">
        <w:rPr>
          <w:i/>
        </w:rPr>
        <w:t xml:space="preserve"> Master</w:t>
      </w:r>
      <w:r w:rsidR="00C35D46" w:rsidRPr="000274B4">
        <w:rPr>
          <w:i/>
        </w:rPr>
        <w:t> »</w:t>
      </w:r>
      <w:r w:rsidR="00C35D46">
        <w:t xml:space="preserve"> </w:t>
      </w:r>
      <w:r w:rsidR="00FD2991" w:rsidRPr="000274B4">
        <w:rPr>
          <w:i/>
        </w:rPr>
        <w:t xml:space="preserve">(OM0) </w:t>
      </w:r>
      <w:r w:rsidR="002C387F">
        <w:t>de référence (</w:t>
      </w:r>
      <w:r w:rsidR="00C35D46">
        <w:t>GCM</w:t>
      </w:r>
      <w:r w:rsidR="002C387F">
        <w:t>)</w:t>
      </w:r>
      <w:r w:rsidR="00C35D46">
        <w:t xml:space="preserve"> et une autre simulation dite </w:t>
      </w:r>
      <w:r w:rsidR="00FD2991" w:rsidRPr="000274B4">
        <w:rPr>
          <w:i/>
        </w:rPr>
        <w:t>« One-</w:t>
      </w:r>
      <w:proofErr w:type="spellStart"/>
      <w:r w:rsidR="00FD2991" w:rsidRPr="000274B4">
        <w:rPr>
          <w:i/>
        </w:rPr>
        <w:t>way</w:t>
      </w:r>
      <w:proofErr w:type="spellEnd"/>
      <w:r w:rsidR="00FD2991" w:rsidRPr="000274B4">
        <w:rPr>
          <w:i/>
        </w:rPr>
        <w:t xml:space="preserve"> Slave 0 » (</w:t>
      </w:r>
      <w:r w:rsidR="00C35D46" w:rsidRPr="000274B4">
        <w:rPr>
          <w:i/>
        </w:rPr>
        <w:t>OS0</w:t>
      </w:r>
      <w:r w:rsidR="00FD2991" w:rsidRPr="000274B4">
        <w:rPr>
          <w:i/>
        </w:rPr>
        <w:t>)</w:t>
      </w:r>
      <w:r w:rsidR="00FD2991">
        <w:t xml:space="preserve"> d’OWN du RCM</w:t>
      </w:r>
      <w:r w:rsidR="002C387F">
        <w:t>.</w:t>
      </w:r>
    </w:p>
    <w:p w14:paraId="77104EB9" w14:textId="77777777" w:rsidR="00ED6B34" w:rsidRDefault="00ED6B34" w:rsidP="00432630">
      <w:pPr>
        <w:jc w:val="both"/>
      </w:pPr>
    </w:p>
    <w:p w14:paraId="04A06155" w14:textId="68365898" w:rsidR="006B7984" w:rsidRDefault="00F74234" w:rsidP="00F74234">
      <w:pPr>
        <w:pStyle w:val="Titre3"/>
      </w:pPr>
      <w:bookmarkStart w:id="28" w:name="_Toc494902251"/>
      <w:r>
        <w:t>3.1.2 Configuration d’expérience</w:t>
      </w:r>
      <w:bookmarkEnd w:id="28"/>
    </w:p>
    <w:p w14:paraId="778ADDEF" w14:textId="77777777" w:rsidR="00F74234" w:rsidRDefault="00F74234" w:rsidP="00432630">
      <w:pPr>
        <w:jc w:val="both"/>
      </w:pPr>
    </w:p>
    <w:p w14:paraId="2F3F7BEF" w14:textId="1BF83776" w:rsidR="00E332E1" w:rsidRDefault="00876DEE" w:rsidP="00A47CCF">
      <w:pPr>
        <w:ind w:firstLine="708"/>
        <w:jc w:val="both"/>
        <w:rPr>
          <w:lang w:eastAsia="zh-CN"/>
        </w:rPr>
      </w:pPr>
      <w:r>
        <w:rPr>
          <w:color w:val="000000" w:themeColor="text1"/>
        </w:rPr>
        <w:t xml:space="preserve">Nous </w:t>
      </w:r>
      <w:r w:rsidR="00ED6B34" w:rsidRPr="00AE78E9">
        <w:rPr>
          <w:color w:val="000000" w:themeColor="text1"/>
        </w:rPr>
        <w:t xml:space="preserve">avons configuré une expérience idéalisée </w:t>
      </w:r>
      <w:r w:rsidR="00ED6B34" w:rsidRPr="00AE78E9">
        <w:rPr>
          <w:i/>
          <w:color w:val="000000" w:themeColor="text1"/>
        </w:rPr>
        <w:t>« DS-300-to-300 »</w:t>
      </w:r>
      <w:r>
        <w:rPr>
          <w:color w:val="000000" w:themeColor="text1"/>
        </w:rPr>
        <w:t xml:space="preserve"> pour simuler le</w:t>
      </w:r>
      <w:r w:rsidR="00ED6B34" w:rsidRPr="00AE78E9">
        <w:rPr>
          <w:color w:val="000000" w:themeColor="text1"/>
        </w:rPr>
        <w:t xml:space="preserve"> climat actuel</w:t>
      </w:r>
      <w:r>
        <w:rPr>
          <w:color w:val="000000" w:themeColor="text1"/>
        </w:rPr>
        <w:t xml:space="preserve"> avec notre modèle RCM.</w:t>
      </w:r>
      <w:r w:rsidR="00692F82">
        <w:rPr>
          <w:color w:val="000000" w:themeColor="text1"/>
        </w:rPr>
        <w:t xml:space="preserve"> </w:t>
      </w:r>
      <w:r w:rsidR="00C422DA">
        <w:rPr>
          <w:lang w:eastAsia="zh-CN"/>
        </w:rPr>
        <w:t>N</w:t>
      </w:r>
      <w:r w:rsidR="00C422DA" w:rsidRPr="003D57B1">
        <w:rPr>
          <w:lang w:eastAsia="zh-CN"/>
        </w:rPr>
        <w:t xml:space="preserve">ous analysons la fidélité de la représentation du climat simulé par le RCM dans le domaine d’étude par rapport au GCM quand le GCM et le RCM utilise la communication OWN. Afin de déterminer si </w:t>
      </w:r>
      <w:r w:rsidR="003F57D2">
        <w:rPr>
          <w:lang w:eastAsia="zh-CN"/>
        </w:rPr>
        <w:t>la méthodologie de</w:t>
      </w:r>
      <w:r w:rsidR="00C422DA" w:rsidRPr="003D57B1">
        <w:rPr>
          <w:lang w:eastAsia="zh-CN"/>
        </w:rPr>
        <w:t xml:space="preserve"> guidage via la relaxation newtonienne modifi</w:t>
      </w:r>
      <w:r w:rsidR="00C422DA">
        <w:rPr>
          <w:lang w:eastAsia="zh-CN"/>
        </w:rPr>
        <w:t xml:space="preserve">e les modes régionaux du climat, </w:t>
      </w:r>
      <w:r w:rsidR="00C422DA">
        <w:t>n</w:t>
      </w:r>
      <w:r w:rsidR="00ED6B34" w:rsidRPr="00AE78E9">
        <w:t>ous configurons une expérience</w:t>
      </w:r>
      <w:r w:rsidR="003D5CE0">
        <w:t xml:space="preserve"> dans laquelle le GCM et le RCM ont </w:t>
      </w:r>
      <w:r w:rsidR="00ED6B34" w:rsidRPr="00AE78E9">
        <w:t>une résolution horizontale identique</w:t>
      </w:r>
      <w:r w:rsidR="00786B74">
        <w:t xml:space="preserve"> de 300 km. </w:t>
      </w:r>
      <w:r w:rsidR="00786B74" w:rsidRPr="00D21BC4">
        <w:t>Rappelons que le RCM et le GCM sont tous les deux le même modèle</w:t>
      </w:r>
      <w:r w:rsidR="00E332E1" w:rsidRPr="00D21BC4">
        <w:t xml:space="preserve"> atmosphérique</w:t>
      </w:r>
      <w:r w:rsidR="00786B74" w:rsidRPr="00D21BC4">
        <w:t>, soit LMDZ4</w:t>
      </w:r>
      <w:r w:rsidR="00E332E1" w:rsidRPr="00D21BC4">
        <w:t xml:space="preserve"> </w:t>
      </w:r>
      <w:r w:rsidR="00E332E1" w:rsidRPr="00D21BC4">
        <w:rPr>
          <w:i/>
          <w:lang w:eastAsia="zh-CN"/>
        </w:rPr>
        <w:t>(</w:t>
      </w:r>
      <w:proofErr w:type="spellStart"/>
      <w:r w:rsidR="00E332E1" w:rsidRPr="00D21BC4">
        <w:rPr>
          <w:i/>
          <w:lang w:eastAsia="zh-CN"/>
        </w:rPr>
        <w:t>Hourdin</w:t>
      </w:r>
      <w:proofErr w:type="spellEnd"/>
      <w:r w:rsidR="00E332E1" w:rsidRPr="00D21BC4">
        <w:rPr>
          <w:i/>
          <w:lang w:eastAsia="zh-CN"/>
        </w:rPr>
        <w:t xml:space="preserve"> et al., 2006 ; LI, 1999).</w:t>
      </w:r>
      <w:r w:rsidR="00E332E1" w:rsidRPr="00D21BC4">
        <w:rPr>
          <w:lang w:eastAsia="zh-CN"/>
        </w:rPr>
        <w:t xml:space="preserve"> Bien évidemment, les résolutions spatiales qui sont g</w:t>
      </w:r>
      <w:r w:rsidR="00904A18">
        <w:rPr>
          <w:lang w:eastAsia="zh-CN"/>
        </w:rPr>
        <w:t>énéralement différentes entre un GCM et un</w:t>
      </w:r>
      <w:r w:rsidR="00E332E1" w:rsidRPr="00D21BC4">
        <w:rPr>
          <w:lang w:eastAsia="zh-CN"/>
        </w:rPr>
        <w:t xml:space="preserve"> RCM</w:t>
      </w:r>
      <w:r w:rsidR="00591C55">
        <w:rPr>
          <w:lang w:eastAsia="zh-CN"/>
        </w:rPr>
        <w:t xml:space="preserve"> sont aussi identiques dans notre cas</w:t>
      </w:r>
      <w:r w:rsidR="00E332E1" w:rsidRPr="00D21BC4">
        <w:rPr>
          <w:lang w:eastAsia="zh-CN"/>
        </w:rPr>
        <w:t>.</w:t>
      </w:r>
      <w:r w:rsidR="00DB5A92" w:rsidRPr="00D21BC4">
        <w:rPr>
          <w:lang w:eastAsia="zh-CN"/>
        </w:rPr>
        <w:t xml:space="preserve"> Les couvertures géographiques diffèrent entre les deux modèles : le GCM est utilisé sur tout le globe, tandis que le RCM n’est utilisé que sur le domaine régional considéré. Cette version de LMDZ4 comporte 19 niveaux verticaux, avec une résolution spatiale de 3.75 ° en longitude, et de 2.5 ° en latitude (ce qui correspond à la résolution spatiale de 300 km, c’est-à-dire à une grille de 96 x 72 x 19). LMDZ4 est la composante atmosphérique du modèle couplé de l’Institut Pierre Simon Laplace - IPSL-CM4 </w:t>
      </w:r>
      <w:r w:rsidR="00DB5A92" w:rsidRPr="00D21BC4">
        <w:rPr>
          <w:i/>
          <w:lang w:eastAsia="zh-CN"/>
        </w:rPr>
        <w:t>(Marti et al. 2005)</w:t>
      </w:r>
      <w:r w:rsidR="00DB5A92" w:rsidRPr="00D21BC4">
        <w:rPr>
          <w:lang w:eastAsia="zh-CN"/>
        </w:rPr>
        <w:t xml:space="preserve"> - qui a permis, entre autres, de participer au projet d’</w:t>
      </w:r>
      <w:proofErr w:type="spellStart"/>
      <w:r w:rsidR="00DB5A92" w:rsidRPr="00D21BC4">
        <w:rPr>
          <w:lang w:eastAsia="zh-CN"/>
        </w:rPr>
        <w:t>intercomparaison</w:t>
      </w:r>
      <w:proofErr w:type="spellEnd"/>
      <w:r w:rsidR="00DB5A92" w:rsidRPr="00D21BC4">
        <w:rPr>
          <w:lang w:eastAsia="zh-CN"/>
        </w:rPr>
        <w:t xml:space="preserve"> des modèles climatiques. Cette participation a permis de réaliser des simulations qui ont par la suite été exploitées dans le quatrième rapport du GIEC </w:t>
      </w:r>
      <w:r w:rsidR="00DB5A92" w:rsidRPr="00D21BC4">
        <w:rPr>
          <w:i/>
          <w:lang w:eastAsia="zh-CN"/>
        </w:rPr>
        <w:t>(IPCC, 2007).</w:t>
      </w:r>
      <w:r w:rsidR="00DB5A92" w:rsidRPr="00E769DD">
        <w:rPr>
          <w:lang w:eastAsia="zh-CN"/>
        </w:rPr>
        <w:t xml:space="preserve"> </w:t>
      </w:r>
    </w:p>
    <w:p w14:paraId="708B825E" w14:textId="77777777" w:rsidR="00E332E1" w:rsidRDefault="00E332E1" w:rsidP="00C422DA">
      <w:pPr>
        <w:ind w:firstLine="708"/>
        <w:jc w:val="both"/>
      </w:pPr>
    </w:p>
    <w:p w14:paraId="47A90D29" w14:textId="47101EB4" w:rsidR="00ED6B34" w:rsidRDefault="00E332E1" w:rsidP="00F90560">
      <w:pPr>
        <w:ind w:firstLine="708"/>
        <w:jc w:val="both"/>
        <w:rPr>
          <w:lang w:eastAsia="zh-CN"/>
        </w:rPr>
      </w:pPr>
      <w:r>
        <w:t xml:space="preserve">Toutes </w:t>
      </w:r>
      <w:r w:rsidR="00786B74">
        <w:t xml:space="preserve">les simulations présentées dans ce </w:t>
      </w:r>
      <w:r w:rsidR="00786B74" w:rsidRPr="00F90560">
        <w:rPr>
          <w:b/>
          <w:i/>
        </w:rPr>
        <w:t>Chapitre</w:t>
      </w:r>
      <w:r w:rsidR="00786B74">
        <w:t xml:space="preserve"> ont une durée identique de 80 ans pour assurer une significativité statistique. </w:t>
      </w:r>
      <w:r w:rsidR="00ED6B34" w:rsidRPr="00AE78E9">
        <w:rPr>
          <w:lang w:eastAsia="zh-CN"/>
        </w:rPr>
        <w:t xml:space="preserve">Nous ne nous intéressons pas aux biais du modèle RCM par rapport aux observations. Par conséquent, </w:t>
      </w:r>
      <w:r w:rsidR="004870BD">
        <w:rPr>
          <w:lang w:eastAsia="zh-CN"/>
        </w:rPr>
        <w:t>n</w:t>
      </w:r>
      <w:r w:rsidR="004870BD" w:rsidRPr="00AE78E9">
        <w:rPr>
          <w:lang w:eastAsia="zh-CN"/>
        </w:rPr>
        <w:t xml:space="preserve">otre référence est le climat simulé par </w:t>
      </w:r>
      <w:r w:rsidR="004870BD" w:rsidRPr="00AE78E9">
        <w:rPr>
          <w:lang w:eastAsia="zh-CN"/>
        </w:rPr>
        <w:lastRenderedPageBreak/>
        <w:t>le GCM</w:t>
      </w:r>
      <w:r w:rsidR="004870BD">
        <w:rPr>
          <w:lang w:eastAsia="zh-CN"/>
        </w:rPr>
        <w:t xml:space="preserve"> qui est considéré comme un modèle parfait de l’expérience « DS-300-to-300 »</w:t>
      </w:r>
      <w:r w:rsidR="007720AE">
        <w:rPr>
          <w:lang w:eastAsia="zh-CN"/>
        </w:rPr>
        <w:t>.</w:t>
      </w:r>
      <w:r w:rsidR="004870BD">
        <w:rPr>
          <w:lang w:eastAsia="zh-CN"/>
        </w:rPr>
        <w:t xml:space="preserve"> </w:t>
      </w:r>
      <w:r w:rsidR="00ED6B34" w:rsidRPr="00AE78E9">
        <w:rPr>
          <w:lang w:eastAsia="zh-CN"/>
        </w:rPr>
        <w:t>Nous comparons les processus physiques et dynamiques simulés dans le RCM</w:t>
      </w:r>
      <w:r w:rsidR="00ED6B34">
        <w:rPr>
          <w:lang w:eastAsia="zh-CN"/>
        </w:rPr>
        <w:t xml:space="preserve"> (OWN)</w:t>
      </w:r>
      <w:r w:rsidR="00ED6B34" w:rsidRPr="00AE78E9">
        <w:rPr>
          <w:lang w:eastAsia="zh-CN"/>
        </w:rPr>
        <w:t xml:space="preserve"> à ceux simulés par le GCM au sein de la région d’étude.</w:t>
      </w:r>
      <w:r w:rsidR="00413A08">
        <w:rPr>
          <w:lang w:eastAsia="zh-CN"/>
        </w:rPr>
        <w:t xml:space="preserve"> C’est-à-dire que le GCM couvre,</w:t>
      </w:r>
      <w:r w:rsidR="001C1DF2">
        <w:rPr>
          <w:lang w:eastAsia="zh-CN"/>
        </w:rPr>
        <w:t xml:space="preserve"> sans discontinuité, l’intégralité de la </w:t>
      </w:r>
      <w:r w:rsidR="00413A08">
        <w:rPr>
          <w:lang w:eastAsia="zh-CN"/>
        </w:rPr>
        <w:t>Terre et donc</w:t>
      </w:r>
      <w:r w:rsidR="007548B1">
        <w:rPr>
          <w:lang w:eastAsia="zh-CN"/>
        </w:rPr>
        <w:t xml:space="preserve"> notre sous domaine.</w:t>
      </w:r>
    </w:p>
    <w:p w14:paraId="281B1835" w14:textId="77777777" w:rsidR="00C422DA" w:rsidRPr="00E769DD" w:rsidRDefault="00C422DA" w:rsidP="00C422DA">
      <w:pPr>
        <w:jc w:val="both"/>
        <w:rPr>
          <w:lang w:eastAsia="zh-CN"/>
        </w:rPr>
      </w:pPr>
    </w:p>
    <w:p w14:paraId="21B2BFC1" w14:textId="327C6652" w:rsidR="0090721D" w:rsidRDefault="00C422DA" w:rsidP="006B2E6E">
      <w:pPr>
        <w:ind w:firstLine="708"/>
        <w:jc w:val="both"/>
      </w:pPr>
      <w:r>
        <w:rPr>
          <w:lang w:eastAsia="zh-CN"/>
        </w:rPr>
        <w:t xml:space="preserve">Le GCM et le RCM utilisés dans </w:t>
      </w:r>
      <w:r w:rsidRPr="00B402FE">
        <w:rPr>
          <w:lang w:eastAsia="zh-CN"/>
        </w:rPr>
        <w:t>ce</w:t>
      </w:r>
      <w:r>
        <w:rPr>
          <w:lang w:eastAsia="zh-CN"/>
        </w:rPr>
        <w:t xml:space="preserve"> </w:t>
      </w:r>
      <w:r w:rsidRPr="00011A46">
        <w:rPr>
          <w:b/>
          <w:i/>
          <w:lang w:eastAsia="zh-CN"/>
        </w:rPr>
        <w:t>Chapitre</w:t>
      </w:r>
      <w:r>
        <w:rPr>
          <w:lang w:eastAsia="zh-CN"/>
        </w:rPr>
        <w:t xml:space="preserve"> possèdent non seulement la même résolution spatiale, mais aussi la </w:t>
      </w:r>
      <w:r w:rsidRPr="00EF2C2D">
        <w:rPr>
          <w:lang w:eastAsia="zh-CN"/>
        </w:rPr>
        <w:t xml:space="preserve">même </w:t>
      </w:r>
      <w:proofErr w:type="spellStart"/>
      <w:r>
        <w:rPr>
          <w:lang w:eastAsia="zh-CN"/>
        </w:rPr>
        <w:t>paramétrisation</w:t>
      </w:r>
      <w:proofErr w:type="spellEnd"/>
      <w:r>
        <w:rPr>
          <w:lang w:eastAsia="zh-CN"/>
        </w:rPr>
        <w:t xml:space="preserve"> physique (couche limite, diffusion, rayonnement, changement de phases de l’eau, précipitation et nuage, …) et le pas de temps qui est de 30 minutes. Une configuration strictement identique de ces deux modèles permet une comparaison rigoureuse, et donc la mise en évidence de l’effet du terme de relaxation appliqué entre les modèles au cours de simulations.</w:t>
      </w:r>
    </w:p>
    <w:p w14:paraId="62A5E830" w14:textId="2D059A3B" w:rsidR="00F0005D" w:rsidRDefault="002332E9" w:rsidP="00DE6552">
      <w:pPr>
        <w:jc w:val="center"/>
        <w:rPr>
          <w:color w:val="2F5496" w:themeColor="accent5" w:themeShade="BF"/>
          <w:lang w:eastAsia="zh-CN"/>
        </w:rPr>
      </w:pPr>
      <w:r>
        <w:rPr>
          <w:noProof/>
          <w:color w:val="2F5496" w:themeColor="accent5" w:themeShade="BF"/>
          <w:lang w:eastAsia="fr-FR"/>
        </w:rPr>
        <w:drawing>
          <wp:inline distT="0" distB="0" distL="0" distR="0" wp14:anchorId="4AFA9D6E" wp14:editId="58BCD8F9">
            <wp:extent cx="5756910" cy="3312611"/>
            <wp:effectExtent l="0" t="0" r="889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simu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8478" cy="3313513"/>
                    </a:xfrm>
                    <a:prstGeom prst="rect">
                      <a:avLst/>
                    </a:prstGeom>
                  </pic:spPr>
                </pic:pic>
              </a:graphicData>
            </a:graphic>
          </wp:inline>
        </w:drawing>
      </w:r>
    </w:p>
    <w:p w14:paraId="661A8E9C" w14:textId="77777777" w:rsidR="00F03BD7" w:rsidRDefault="00F03BD7" w:rsidP="00E94949">
      <w:pPr>
        <w:rPr>
          <w:color w:val="2F5496" w:themeColor="accent5" w:themeShade="BF"/>
          <w:lang w:eastAsia="zh-CN"/>
        </w:rPr>
      </w:pPr>
    </w:p>
    <w:p w14:paraId="2A97BFB8" w14:textId="29DB72DE" w:rsidR="0066081E" w:rsidRPr="00652262" w:rsidRDefault="00A21812" w:rsidP="00AD2EFB">
      <w:pPr>
        <w:pStyle w:val="Lgende"/>
        <w:jc w:val="both"/>
        <w:rPr>
          <w:rFonts w:hint="eastAsia"/>
          <w:lang w:eastAsia="zh-CN"/>
        </w:rPr>
      </w:pPr>
      <w:bookmarkStart w:id="29" w:name="_Toc494461010"/>
      <w:r>
        <w:t xml:space="preserve">Figure 3. </w:t>
      </w:r>
      <w:fldSimple w:instr=" SEQ Figure_3. \* ARABIC ">
        <w:r w:rsidR="009D5AE0">
          <w:rPr>
            <w:noProof/>
          </w:rPr>
          <w:t>1</w:t>
        </w:r>
      </w:fldSimple>
      <w:r w:rsidR="00F03BD7">
        <w:t xml:space="preserve"> : </w:t>
      </w:r>
      <w:bookmarkEnd w:id="29"/>
      <w:r w:rsidR="009470B5">
        <w:t>Schéma</w:t>
      </w:r>
      <w:r w:rsidR="00DB243C">
        <w:t xml:space="preserve"> du protocole « DS-300-to-300 » pour effectuer des simulations « Master versus Slave » dans un cadre idéalisé qui préconise un RCM identique au GCM, y compris</w:t>
      </w:r>
      <w:r w:rsidR="007B02EC">
        <w:t xml:space="preserve"> dans sa résolution spatiale. Le domaine d’application est </w:t>
      </w:r>
      <w:r w:rsidR="000830BB">
        <w:t>« Europe</w:t>
      </w:r>
      <w:r w:rsidR="000830BB">
        <w:rPr>
          <w:lang w:eastAsia="zh-CN"/>
        </w:rPr>
        <w:t>-Méditerranée-Afrique du nord », comme indiqué dans le schéma.</w:t>
      </w:r>
    </w:p>
    <w:p w14:paraId="104FB855" w14:textId="77777777" w:rsidR="00C27711" w:rsidRDefault="00C27711" w:rsidP="00E94949">
      <w:pPr>
        <w:rPr>
          <w:color w:val="2F5496" w:themeColor="accent5" w:themeShade="BF"/>
          <w:lang w:eastAsia="zh-CN"/>
        </w:rPr>
      </w:pPr>
    </w:p>
    <w:p w14:paraId="5A8AD625" w14:textId="3B935C55" w:rsidR="00A862C6" w:rsidRPr="008736C3" w:rsidRDefault="000F444B" w:rsidP="00715278">
      <w:pPr>
        <w:jc w:val="both"/>
        <w:rPr>
          <w:lang w:eastAsia="zh-CN"/>
        </w:rPr>
      </w:pPr>
      <w:r>
        <w:rPr>
          <w:color w:val="2F5496" w:themeColor="accent5" w:themeShade="BF"/>
          <w:lang w:eastAsia="zh-CN"/>
        </w:rPr>
        <w:tab/>
      </w:r>
      <w:r w:rsidR="00A862C6" w:rsidRPr="008736C3">
        <w:rPr>
          <w:lang w:eastAsia="zh-CN"/>
        </w:rPr>
        <w:t>N</w:t>
      </w:r>
      <w:r w:rsidR="007F5BF6" w:rsidRPr="008736C3">
        <w:rPr>
          <w:lang w:eastAsia="zh-CN"/>
        </w:rPr>
        <w:t>otre ex</w:t>
      </w:r>
      <w:r w:rsidR="008736C3" w:rsidRPr="008736C3">
        <w:rPr>
          <w:lang w:eastAsia="zh-CN"/>
        </w:rPr>
        <w:t xml:space="preserve">périence configurée dans ce </w:t>
      </w:r>
      <w:r w:rsidR="008736C3" w:rsidRPr="007475C8">
        <w:rPr>
          <w:b/>
          <w:i/>
          <w:lang w:eastAsia="zh-CN"/>
        </w:rPr>
        <w:t>Chapitre</w:t>
      </w:r>
      <w:r w:rsidR="008736C3" w:rsidRPr="008736C3">
        <w:rPr>
          <w:lang w:eastAsia="zh-CN"/>
        </w:rPr>
        <w:t xml:space="preserve">, </w:t>
      </w:r>
      <w:r w:rsidR="00A862C6" w:rsidRPr="008736C3">
        <w:rPr>
          <w:lang w:eastAsia="zh-CN"/>
        </w:rPr>
        <w:t xml:space="preserve">a une certaine ressemblance à celle de </w:t>
      </w:r>
      <w:r w:rsidR="00A862C6" w:rsidRPr="008736C3">
        <w:rPr>
          <w:i/>
          <w:lang w:eastAsia="zh-CN"/>
        </w:rPr>
        <w:t>« </w:t>
      </w:r>
      <w:proofErr w:type="spellStart"/>
      <w:r w:rsidR="00A862C6" w:rsidRPr="008736C3">
        <w:rPr>
          <w:i/>
          <w:lang w:eastAsia="zh-CN"/>
        </w:rPr>
        <w:t>big</w:t>
      </w:r>
      <w:proofErr w:type="spellEnd"/>
      <w:r w:rsidR="00A862C6" w:rsidRPr="008736C3">
        <w:rPr>
          <w:i/>
          <w:lang w:eastAsia="zh-CN"/>
        </w:rPr>
        <w:t xml:space="preserve"> </w:t>
      </w:r>
      <w:proofErr w:type="spellStart"/>
      <w:r w:rsidR="00A862C6" w:rsidRPr="008736C3">
        <w:rPr>
          <w:i/>
          <w:lang w:eastAsia="zh-CN"/>
        </w:rPr>
        <w:t>brother</w:t>
      </w:r>
      <w:proofErr w:type="spellEnd"/>
      <w:r w:rsidR="00A862C6" w:rsidRPr="008736C3">
        <w:rPr>
          <w:i/>
          <w:lang w:eastAsia="zh-CN"/>
        </w:rPr>
        <w:t xml:space="preserve"> versus </w:t>
      </w:r>
      <w:proofErr w:type="spellStart"/>
      <w:r w:rsidR="00A862C6" w:rsidRPr="008736C3">
        <w:rPr>
          <w:i/>
          <w:lang w:eastAsia="zh-CN"/>
        </w:rPr>
        <w:t>little</w:t>
      </w:r>
      <w:proofErr w:type="spellEnd"/>
      <w:r w:rsidR="00A862C6" w:rsidRPr="008736C3">
        <w:rPr>
          <w:i/>
          <w:lang w:eastAsia="zh-CN"/>
        </w:rPr>
        <w:t xml:space="preserve"> </w:t>
      </w:r>
      <w:proofErr w:type="spellStart"/>
      <w:r w:rsidR="00A862C6" w:rsidRPr="008736C3">
        <w:rPr>
          <w:i/>
          <w:lang w:eastAsia="zh-CN"/>
        </w:rPr>
        <w:t>brother</w:t>
      </w:r>
      <w:proofErr w:type="spellEnd"/>
      <w:r w:rsidR="00A862C6" w:rsidRPr="008736C3">
        <w:rPr>
          <w:i/>
          <w:lang w:eastAsia="zh-CN"/>
        </w:rPr>
        <w:t> »</w:t>
      </w:r>
      <w:r w:rsidR="00A862C6" w:rsidRPr="008736C3">
        <w:rPr>
          <w:lang w:eastAsia="zh-CN"/>
        </w:rPr>
        <w:t xml:space="preserve"> </w:t>
      </w:r>
      <w:r w:rsidR="007C7061">
        <w:rPr>
          <w:lang w:eastAsia="zh-CN"/>
        </w:rPr>
        <w:t xml:space="preserve">(BBE) </w:t>
      </w:r>
      <w:r w:rsidR="00A862C6" w:rsidRPr="008736C3">
        <w:rPr>
          <w:lang w:eastAsia="zh-CN"/>
        </w:rPr>
        <w:t>inventé</w:t>
      </w:r>
      <w:r w:rsidR="00C007D7">
        <w:rPr>
          <w:lang w:eastAsia="zh-CN"/>
        </w:rPr>
        <w:t>e</w:t>
      </w:r>
      <w:r w:rsidR="00A862C6" w:rsidRPr="008736C3">
        <w:rPr>
          <w:lang w:eastAsia="zh-CN"/>
        </w:rPr>
        <w:t xml:space="preserve"> par </w:t>
      </w:r>
      <w:r w:rsidR="00A862C6" w:rsidRPr="008736C3">
        <w:rPr>
          <w:i/>
          <w:lang w:eastAsia="zh-CN"/>
        </w:rPr>
        <w:t xml:space="preserve">Denis </w:t>
      </w:r>
      <w:proofErr w:type="spellStart"/>
      <w:r w:rsidR="00A862C6" w:rsidRPr="008736C3">
        <w:rPr>
          <w:i/>
          <w:lang w:eastAsia="zh-CN"/>
        </w:rPr>
        <w:t>Laprise</w:t>
      </w:r>
      <w:proofErr w:type="spellEnd"/>
      <w:r w:rsidR="00A862C6" w:rsidRPr="008736C3">
        <w:rPr>
          <w:i/>
          <w:lang w:eastAsia="zh-CN"/>
        </w:rPr>
        <w:t xml:space="preserve"> et al. </w:t>
      </w:r>
      <w:proofErr w:type="gramStart"/>
      <w:r w:rsidR="00A862C6" w:rsidRPr="008736C3">
        <w:rPr>
          <w:i/>
          <w:lang w:eastAsia="zh-CN"/>
        </w:rPr>
        <w:t>en</w:t>
      </w:r>
      <w:proofErr w:type="gramEnd"/>
      <w:r w:rsidR="00A862C6" w:rsidRPr="008736C3">
        <w:rPr>
          <w:i/>
          <w:lang w:eastAsia="zh-CN"/>
        </w:rPr>
        <w:t xml:space="preserve"> 2002</w:t>
      </w:r>
      <w:r w:rsidR="00DC7809">
        <w:rPr>
          <w:i/>
          <w:lang w:eastAsia="zh-CN"/>
        </w:rPr>
        <w:t>.</w:t>
      </w:r>
      <w:r w:rsidR="0029301E">
        <w:rPr>
          <w:i/>
          <w:lang w:eastAsia="zh-CN"/>
        </w:rPr>
        <w:t xml:space="preserve"> </w:t>
      </w:r>
      <w:r w:rsidR="003153FD">
        <w:rPr>
          <w:lang w:eastAsia="zh-CN"/>
        </w:rPr>
        <w:t>Le</w:t>
      </w:r>
      <w:r w:rsidR="008349ED">
        <w:rPr>
          <w:lang w:eastAsia="zh-CN"/>
        </w:rPr>
        <w:t xml:space="preserve"> protocole BBE consiste à effectuer </w:t>
      </w:r>
      <w:r w:rsidR="00111996">
        <w:rPr>
          <w:lang w:eastAsia="zh-CN"/>
        </w:rPr>
        <w:t>d’abord</w:t>
      </w:r>
      <w:r w:rsidR="00C007D7">
        <w:rPr>
          <w:lang w:eastAsia="zh-CN"/>
        </w:rPr>
        <w:t xml:space="preserve"> une simulation </w:t>
      </w:r>
      <w:r w:rsidR="003153FD">
        <w:rPr>
          <w:lang w:eastAsia="zh-CN"/>
        </w:rPr>
        <w:t>GCM à très haute résolution, la même du RCM utilisé. La résol</w:t>
      </w:r>
      <w:r w:rsidR="00601E38">
        <w:rPr>
          <w:lang w:eastAsia="zh-CN"/>
        </w:rPr>
        <w:t xml:space="preserve">ution est ensuite </w:t>
      </w:r>
      <w:r w:rsidR="0060607C">
        <w:rPr>
          <w:lang w:eastAsia="zh-CN"/>
        </w:rPr>
        <w:t>dégradée à celle du GCM normal. Les informations dégradées sont finalement utilisées pour piloter le RCM. Ainsi le climat du GCM augmenté en résolution (dit « </w:t>
      </w:r>
      <w:proofErr w:type="spellStart"/>
      <w:r w:rsidR="0060607C">
        <w:rPr>
          <w:lang w:eastAsia="zh-CN"/>
        </w:rPr>
        <w:t>Big</w:t>
      </w:r>
      <w:proofErr w:type="spellEnd"/>
      <w:r w:rsidR="0060607C">
        <w:rPr>
          <w:lang w:eastAsia="zh-CN"/>
        </w:rPr>
        <w:t xml:space="preserve"> Brother ») joue le rôle de référence pour évaluer le climat du RCM (dit « </w:t>
      </w:r>
      <w:proofErr w:type="spellStart"/>
      <w:r w:rsidR="0060607C">
        <w:rPr>
          <w:lang w:eastAsia="zh-CN"/>
        </w:rPr>
        <w:t>Little</w:t>
      </w:r>
      <w:proofErr w:type="spellEnd"/>
      <w:r w:rsidR="0060607C">
        <w:rPr>
          <w:lang w:eastAsia="zh-CN"/>
        </w:rPr>
        <w:t xml:space="preserve"> Brother »). Leur </w:t>
      </w:r>
      <w:r w:rsidR="00860B32">
        <w:rPr>
          <w:lang w:eastAsia="zh-CN"/>
        </w:rPr>
        <w:t xml:space="preserve">écart révèle évidemment la performance théorique supérieure du RCM. Ce </w:t>
      </w:r>
      <w:r w:rsidR="0029152D">
        <w:rPr>
          <w:lang w:eastAsia="zh-CN"/>
        </w:rPr>
        <w:t>protocole est particulièrement intéressant pour des cas où i</w:t>
      </w:r>
      <w:r w:rsidR="005F7850">
        <w:rPr>
          <w:lang w:eastAsia="zh-CN"/>
        </w:rPr>
        <w:t>l n’y a pas de jeu de données f</w:t>
      </w:r>
      <w:r w:rsidR="0029152D">
        <w:rPr>
          <w:lang w:eastAsia="zh-CN"/>
        </w:rPr>
        <w:t>i</w:t>
      </w:r>
      <w:r w:rsidR="005F7850">
        <w:rPr>
          <w:lang w:eastAsia="zh-CN"/>
        </w:rPr>
        <w:t>a</w:t>
      </w:r>
      <w:r w:rsidR="0029152D">
        <w:rPr>
          <w:lang w:eastAsia="zh-CN"/>
        </w:rPr>
        <w:t xml:space="preserve">bles à haute résolution pour évaluer le RCM. </w:t>
      </w:r>
      <w:r w:rsidR="005109B3">
        <w:rPr>
          <w:lang w:eastAsia="zh-CN"/>
        </w:rPr>
        <w:t xml:space="preserve">Leurs simulations d’une durée d’un mois </w:t>
      </w:r>
      <w:r w:rsidR="007B26ED">
        <w:rPr>
          <w:lang w:eastAsia="zh-CN"/>
        </w:rPr>
        <w:t>(</w:t>
      </w:r>
      <w:r w:rsidR="005109B3" w:rsidRPr="00AE2E46">
        <w:rPr>
          <w:lang w:eastAsia="zh-CN"/>
        </w:rPr>
        <w:t>février 1993</w:t>
      </w:r>
      <w:r w:rsidR="007B26ED">
        <w:rPr>
          <w:lang w:eastAsia="zh-CN"/>
        </w:rPr>
        <w:t>)</w:t>
      </w:r>
      <w:r w:rsidR="00A62EF7">
        <w:rPr>
          <w:lang w:eastAsia="zh-CN"/>
        </w:rPr>
        <w:t xml:space="preserve"> </w:t>
      </w:r>
      <w:r w:rsidR="00A52C4B">
        <w:rPr>
          <w:lang w:eastAsia="zh-CN"/>
        </w:rPr>
        <w:t>étaient</w:t>
      </w:r>
      <w:r w:rsidR="00A62EF7">
        <w:rPr>
          <w:lang w:eastAsia="zh-CN"/>
        </w:rPr>
        <w:t xml:space="preserve"> </w:t>
      </w:r>
      <w:r w:rsidR="00865E82">
        <w:rPr>
          <w:lang w:eastAsia="zh-CN"/>
        </w:rPr>
        <w:t xml:space="preserve">sur le domaine du </w:t>
      </w:r>
      <w:r w:rsidR="00A52C4B">
        <w:rPr>
          <w:lang w:eastAsia="zh-CN"/>
        </w:rPr>
        <w:t>littoral Est d’Amérique du Nord. Le m</w:t>
      </w:r>
      <w:r w:rsidR="00C875F6">
        <w:rPr>
          <w:lang w:eastAsia="zh-CN"/>
        </w:rPr>
        <w:t xml:space="preserve">odèle est le </w:t>
      </w:r>
      <w:r w:rsidR="005109B3">
        <w:rPr>
          <w:lang w:eastAsia="zh-CN"/>
        </w:rPr>
        <w:t xml:space="preserve">CRCM (Canadian </w:t>
      </w:r>
      <w:proofErr w:type="spellStart"/>
      <w:r w:rsidR="005109B3">
        <w:rPr>
          <w:lang w:eastAsia="zh-CN"/>
        </w:rPr>
        <w:t>Regional</w:t>
      </w:r>
      <w:proofErr w:type="spellEnd"/>
      <w:r w:rsidR="005109B3">
        <w:rPr>
          <w:lang w:eastAsia="zh-CN"/>
        </w:rPr>
        <w:t xml:space="preserve"> </w:t>
      </w:r>
      <w:proofErr w:type="spellStart"/>
      <w:r w:rsidR="005109B3">
        <w:rPr>
          <w:lang w:eastAsia="zh-CN"/>
        </w:rPr>
        <w:t>Climate</w:t>
      </w:r>
      <w:proofErr w:type="spellEnd"/>
      <w:r w:rsidR="005109B3">
        <w:rPr>
          <w:lang w:eastAsia="zh-CN"/>
        </w:rPr>
        <w:t xml:space="preserve"> Model) </w:t>
      </w:r>
      <w:r w:rsidR="005109B3">
        <w:rPr>
          <w:i/>
          <w:lang w:eastAsia="zh-CN"/>
        </w:rPr>
        <w:t>(</w:t>
      </w:r>
      <w:proofErr w:type="spellStart"/>
      <w:r w:rsidR="005109B3">
        <w:rPr>
          <w:i/>
          <w:lang w:eastAsia="zh-CN"/>
        </w:rPr>
        <w:t>Caya</w:t>
      </w:r>
      <w:proofErr w:type="spellEnd"/>
      <w:r w:rsidR="005109B3">
        <w:rPr>
          <w:i/>
          <w:lang w:eastAsia="zh-CN"/>
        </w:rPr>
        <w:t xml:space="preserve"> and </w:t>
      </w:r>
      <w:proofErr w:type="spellStart"/>
      <w:r w:rsidR="005109B3">
        <w:rPr>
          <w:i/>
          <w:lang w:eastAsia="zh-CN"/>
        </w:rPr>
        <w:t>Laprise</w:t>
      </w:r>
      <w:proofErr w:type="spellEnd"/>
      <w:r w:rsidR="005109B3" w:rsidRPr="00871797">
        <w:rPr>
          <w:i/>
          <w:lang w:eastAsia="zh-CN"/>
        </w:rPr>
        <w:t>, 1999)</w:t>
      </w:r>
      <w:r w:rsidR="00C875F6">
        <w:rPr>
          <w:i/>
          <w:lang w:eastAsia="zh-CN"/>
        </w:rPr>
        <w:t>.</w:t>
      </w:r>
      <w:r w:rsidR="005109B3">
        <w:rPr>
          <w:i/>
          <w:lang w:eastAsia="zh-CN"/>
        </w:rPr>
        <w:t xml:space="preserve"> </w:t>
      </w:r>
      <w:r w:rsidR="00C875F6">
        <w:rPr>
          <w:lang w:eastAsia="zh-CN"/>
        </w:rPr>
        <w:t>Ils ont montré que</w:t>
      </w:r>
      <w:r w:rsidR="005109B3">
        <w:rPr>
          <w:lang w:eastAsia="zh-CN"/>
        </w:rPr>
        <w:t xml:space="preserve"> l’OWN </w:t>
      </w:r>
      <w:r w:rsidR="002247F4" w:rsidRPr="00D8511D">
        <w:rPr>
          <w:i/>
          <w:lang w:eastAsia="zh-CN"/>
        </w:rPr>
        <w:t>(Davies</w:t>
      </w:r>
      <w:r w:rsidR="002247F4">
        <w:rPr>
          <w:i/>
          <w:lang w:eastAsia="zh-CN"/>
        </w:rPr>
        <w:t xml:space="preserve"> and Turner</w:t>
      </w:r>
      <w:r w:rsidR="002247F4" w:rsidRPr="00D8511D">
        <w:rPr>
          <w:i/>
          <w:lang w:eastAsia="zh-CN"/>
        </w:rPr>
        <w:t>, 1977)</w:t>
      </w:r>
      <w:r w:rsidR="002247F4">
        <w:rPr>
          <w:lang w:eastAsia="zh-CN"/>
        </w:rPr>
        <w:t xml:space="preserve"> </w:t>
      </w:r>
      <w:r w:rsidR="00C875F6">
        <w:rPr>
          <w:lang w:eastAsia="zh-CN"/>
        </w:rPr>
        <w:t>appliqué à ce</w:t>
      </w:r>
      <w:r w:rsidR="002247F4">
        <w:rPr>
          <w:lang w:eastAsia="zh-CN"/>
        </w:rPr>
        <w:t xml:space="preserve"> RCM est capable d’effectuer la régionalisation d</w:t>
      </w:r>
      <w:r w:rsidR="007C7061">
        <w:rPr>
          <w:lang w:eastAsia="zh-CN"/>
        </w:rPr>
        <w:t>epuis l</w:t>
      </w:r>
      <w:r w:rsidR="002247F4">
        <w:rPr>
          <w:lang w:eastAsia="zh-CN"/>
        </w:rPr>
        <w:t>es in</w:t>
      </w:r>
      <w:r w:rsidR="007C7061">
        <w:rPr>
          <w:lang w:eastAsia="zh-CN"/>
        </w:rPr>
        <w:t>formations de grande échelle pour simuler celles des</w:t>
      </w:r>
      <w:r w:rsidR="002247F4">
        <w:rPr>
          <w:lang w:eastAsia="zh-CN"/>
        </w:rPr>
        <w:t xml:space="preserve"> échelles régionales,</w:t>
      </w:r>
      <w:r w:rsidR="0021314E">
        <w:rPr>
          <w:lang w:eastAsia="zh-CN"/>
        </w:rPr>
        <w:t xml:space="preserve"> par une bonne reproduction de </w:t>
      </w:r>
      <w:r w:rsidR="002247F4">
        <w:rPr>
          <w:lang w:eastAsia="zh-CN"/>
        </w:rPr>
        <w:t xml:space="preserve">la pression au niveau de mer, </w:t>
      </w:r>
      <w:r w:rsidR="0021314E">
        <w:rPr>
          <w:lang w:eastAsia="zh-CN"/>
        </w:rPr>
        <w:t xml:space="preserve">de la température à </w:t>
      </w:r>
      <w:r w:rsidR="0021314E">
        <w:rPr>
          <w:lang w:eastAsia="zh-CN"/>
        </w:rPr>
        <w:lastRenderedPageBreak/>
        <w:t xml:space="preserve">975 </w:t>
      </w:r>
      <w:proofErr w:type="spellStart"/>
      <w:r w:rsidR="0021314E">
        <w:rPr>
          <w:lang w:eastAsia="zh-CN"/>
        </w:rPr>
        <w:t>hPa</w:t>
      </w:r>
      <w:proofErr w:type="spellEnd"/>
      <w:r w:rsidR="0021314E">
        <w:rPr>
          <w:lang w:eastAsia="zh-CN"/>
        </w:rPr>
        <w:t xml:space="preserve"> et d</w:t>
      </w:r>
      <w:r w:rsidR="002247F4">
        <w:rPr>
          <w:lang w:eastAsia="zh-CN"/>
        </w:rPr>
        <w:t>es précipitations.</w:t>
      </w:r>
      <w:r w:rsidR="0021314E">
        <w:rPr>
          <w:lang w:eastAsia="zh-CN"/>
        </w:rPr>
        <w:t xml:space="preserve"> </w:t>
      </w:r>
      <w:r w:rsidR="00A862C6" w:rsidRPr="008736C3">
        <w:rPr>
          <w:lang w:eastAsia="zh-CN"/>
        </w:rPr>
        <w:t>Le point commun avec notre étude est, bien évidemment, le concept du modèle parfait qui permet de tester la procédure et la démarche de la régionalisation tout en s’affranchissant des imperfections physiques du modèle climatique utilisé.</w:t>
      </w:r>
      <w:r w:rsidR="007E48CA">
        <w:rPr>
          <w:lang w:eastAsia="zh-CN"/>
        </w:rPr>
        <w:t xml:space="preserve"> </w:t>
      </w:r>
      <w:r w:rsidR="00A862C6" w:rsidRPr="008736C3">
        <w:rPr>
          <w:lang w:eastAsia="zh-CN"/>
        </w:rPr>
        <w:t xml:space="preserve">En faisant référence à l’appellation </w:t>
      </w:r>
      <w:r w:rsidR="00A862C6" w:rsidRPr="008736C3">
        <w:rPr>
          <w:i/>
          <w:lang w:eastAsia="zh-CN"/>
        </w:rPr>
        <w:t>« </w:t>
      </w:r>
      <w:proofErr w:type="spellStart"/>
      <w:r w:rsidR="00A862C6" w:rsidRPr="008736C3">
        <w:rPr>
          <w:i/>
          <w:lang w:eastAsia="zh-CN"/>
        </w:rPr>
        <w:t>big</w:t>
      </w:r>
      <w:proofErr w:type="spellEnd"/>
      <w:r w:rsidR="00A862C6" w:rsidRPr="008736C3">
        <w:rPr>
          <w:i/>
          <w:lang w:eastAsia="zh-CN"/>
        </w:rPr>
        <w:t xml:space="preserve"> </w:t>
      </w:r>
      <w:proofErr w:type="spellStart"/>
      <w:r w:rsidR="00A862C6" w:rsidRPr="008736C3">
        <w:rPr>
          <w:i/>
          <w:lang w:eastAsia="zh-CN"/>
        </w:rPr>
        <w:t>brother</w:t>
      </w:r>
      <w:proofErr w:type="spellEnd"/>
      <w:r w:rsidR="00A862C6" w:rsidRPr="008736C3">
        <w:rPr>
          <w:i/>
          <w:lang w:eastAsia="zh-CN"/>
        </w:rPr>
        <w:t xml:space="preserve"> versus </w:t>
      </w:r>
      <w:proofErr w:type="spellStart"/>
      <w:r w:rsidR="00A862C6" w:rsidRPr="008736C3">
        <w:rPr>
          <w:i/>
          <w:lang w:eastAsia="zh-CN"/>
        </w:rPr>
        <w:t>little</w:t>
      </w:r>
      <w:proofErr w:type="spellEnd"/>
      <w:r w:rsidR="00A862C6" w:rsidRPr="008736C3">
        <w:rPr>
          <w:i/>
          <w:lang w:eastAsia="zh-CN"/>
        </w:rPr>
        <w:t xml:space="preserve"> </w:t>
      </w:r>
      <w:proofErr w:type="spellStart"/>
      <w:r w:rsidR="00A862C6" w:rsidRPr="008736C3">
        <w:rPr>
          <w:i/>
          <w:lang w:eastAsia="zh-CN"/>
        </w:rPr>
        <w:t>brother</w:t>
      </w:r>
      <w:proofErr w:type="spellEnd"/>
      <w:r w:rsidR="00A862C6" w:rsidRPr="008736C3">
        <w:rPr>
          <w:i/>
          <w:lang w:eastAsia="zh-CN"/>
        </w:rPr>
        <w:t> »</w:t>
      </w:r>
      <w:r w:rsidR="00A862C6" w:rsidRPr="008736C3">
        <w:rPr>
          <w:lang w:eastAsia="zh-CN"/>
        </w:rPr>
        <w:t xml:space="preserve">, nous utilisons </w:t>
      </w:r>
      <w:r w:rsidR="00A862C6" w:rsidRPr="008736C3">
        <w:rPr>
          <w:i/>
          <w:lang w:eastAsia="zh-CN"/>
        </w:rPr>
        <w:t>« Master versus Slave »</w:t>
      </w:r>
      <w:r w:rsidR="00A862C6" w:rsidRPr="008736C3">
        <w:rPr>
          <w:lang w:eastAsia="zh-CN"/>
        </w:rPr>
        <w:t xml:space="preserve"> pour désigner notre démarche</w:t>
      </w:r>
      <w:r w:rsidR="00443AA1">
        <w:rPr>
          <w:lang w:eastAsia="zh-CN"/>
        </w:rPr>
        <w:t xml:space="preserve"> </w:t>
      </w:r>
      <w:r w:rsidR="007C7061">
        <w:rPr>
          <w:lang w:eastAsia="zh-CN"/>
        </w:rPr>
        <w:t>d’un RCM sous contraintes du GCM</w:t>
      </w:r>
      <w:r w:rsidR="000C3F2C">
        <w:rPr>
          <w:lang w:eastAsia="zh-CN"/>
        </w:rPr>
        <w:t xml:space="preserve"> via le processus de relaxation, les deux modèles étant identiques, même en terme</w:t>
      </w:r>
      <w:r w:rsidR="008A07F4">
        <w:rPr>
          <w:lang w:eastAsia="zh-CN"/>
        </w:rPr>
        <w:t>s</w:t>
      </w:r>
      <w:r w:rsidR="000C3F2C">
        <w:rPr>
          <w:lang w:eastAsia="zh-CN"/>
        </w:rPr>
        <w:t xml:space="preserve"> de résolution spatiale.</w:t>
      </w:r>
    </w:p>
    <w:p w14:paraId="6FB637EA" w14:textId="77777777" w:rsidR="00482815" w:rsidRDefault="00482815" w:rsidP="00482815">
      <w:pPr>
        <w:jc w:val="both"/>
      </w:pPr>
    </w:p>
    <w:p w14:paraId="3C8C0B50" w14:textId="74CA44DA" w:rsidR="00482815" w:rsidRDefault="00482815" w:rsidP="00482815">
      <w:pPr>
        <w:ind w:firstLine="708"/>
        <w:jc w:val="both"/>
      </w:pPr>
      <w:r w:rsidRPr="00F41667">
        <w:t>Le passage d’informa</w:t>
      </w:r>
      <w:r>
        <w:t>tion du GCM au RCM, se traduit</w:t>
      </w:r>
      <w:r w:rsidRPr="00F41667">
        <w:t xml:space="preserve"> mathématiquement par un terme de relaxation</w:t>
      </w:r>
      <w:r>
        <w:t xml:space="preserve"> newtonienne ajouté </w:t>
      </w:r>
      <w:r w:rsidRPr="000D1172">
        <w:rPr>
          <w:i/>
        </w:rPr>
        <w:t>(</w:t>
      </w:r>
      <w:r w:rsidRPr="00FF5DC0">
        <w:rPr>
          <w:b/>
          <w:i/>
        </w:rPr>
        <w:t>équation 3.1</w:t>
      </w:r>
      <w:r w:rsidRPr="000D1172">
        <w:rPr>
          <w:i/>
        </w:rPr>
        <w:t>)</w:t>
      </w:r>
      <w:r>
        <w:rPr>
          <w:i/>
        </w:rPr>
        <w:t xml:space="preserve"> </w:t>
      </w:r>
      <w:r>
        <w:t xml:space="preserve">dans les équations d’évolution de vents (U et V), d’humidité (Q) et de températures (T). Le vent et la température sont deux variables clés à guider pour simuler l’état atmosphérique de grande échelle, car elles permettent de représenter la pression, et le guidage de l’humidité apporte quant à elle un effet positif sur la précipitation et des effets négatifs sur le vent et la température </w:t>
      </w:r>
      <w:r w:rsidRPr="00626A95">
        <w:rPr>
          <w:i/>
        </w:rPr>
        <w:t>(</w:t>
      </w:r>
      <w:proofErr w:type="spellStart"/>
      <w:r w:rsidRPr="00626A95">
        <w:rPr>
          <w:i/>
        </w:rPr>
        <w:t>Drobinski</w:t>
      </w:r>
      <w:proofErr w:type="spellEnd"/>
      <w:r w:rsidRPr="00626A95">
        <w:rPr>
          <w:i/>
        </w:rPr>
        <w:t xml:space="preserve">, 2015 ; </w:t>
      </w:r>
      <w:proofErr w:type="spellStart"/>
      <w:r w:rsidRPr="00626A95">
        <w:rPr>
          <w:i/>
        </w:rPr>
        <w:t>Ormani</w:t>
      </w:r>
      <w:proofErr w:type="spellEnd"/>
      <w:r w:rsidRPr="00626A95">
        <w:rPr>
          <w:i/>
        </w:rPr>
        <w:t xml:space="preserve"> et al., 2012, 2013, 2015)</w:t>
      </w:r>
      <w:r>
        <w:t>. Le coefficient de guidage correspond au temps caractéristique de relaxation des variables de RCM vers celles fournies par le GCM. A</w:t>
      </w:r>
      <w:r w:rsidRPr="00F41667">
        <w:t>utrement dit</w:t>
      </w:r>
      <w:r w:rsidR="008A07F4">
        <w:t>,</w:t>
      </w:r>
      <w:r w:rsidRPr="00F41667">
        <w:t xml:space="preserve"> </w:t>
      </w:r>
      <w:r>
        <w:t xml:space="preserve">la configuration de </w:t>
      </w:r>
      <w:r>
        <w:sym w:font="Symbol" w:char="F074"/>
      </w:r>
      <w:r>
        <w:t xml:space="preserve"> définit </w:t>
      </w:r>
      <w:r w:rsidRPr="00F41667">
        <w:t>la liberté laissée (ou pas) au RCM pou</w:t>
      </w:r>
      <w:r>
        <w:t>r simuler ses propres phénomènes</w:t>
      </w:r>
      <w:r w:rsidRPr="00F41667">
        <w:t xml:space="preserve">. </w:t>
      </w:r>
      <w:r>
        <w:rPr>
          <w:color w:val="000000" w:themeColor="text1"/>
        </w:rPr>
        <w:t xml:space="preserve">Les configurations de </w:t>
      </w:r>
      <w:r>
        <w:rPr>
          <w:color w:val="000000" w:themeColor="text1"/>
        </w:rPr>
        <w:sym w:font="Symbol" w:char="F074"/>
      </w:r>
      <w:r>
        <w:rPr>
          <w:color w:val="000000" w:themeColor="text1"/>
        </w:rPr>
        <w:t xml:space="preserve"> au-dessous de 6h pourraient considérer comme la forte relaxation </w:t>
      </w:r>
      <w:r w:rsidRPr="003549AB">
        <w:rPr>
          <w:i/>
          <w:color w:val="000000" w:themeColor="text1"/>
        </w:rPr>
        <w:t>(</w:t>
      </w:r>
      <w:proofErr w:type="spellStart"/>
      <w:r w:rsidRPr="003549AB">
        <w:rPr>
          <w:i/>
          <w:color w:val="000000" w:themeColor="text1"/>
        </w:rPr>
        <w:t>Salameh</w:t>
      </w:r>
      <w:proofErr w:type="spellEnd"/>
      <w:r w:rsidRPr="003549AB">
        <w:rPr>
          <w:i/>
          <w:color w:val="000000" w:themeColor="text1"/>
        </w:rPr>
        <w:t xml:space="preserve"> et al., 2010)</w:t>
      </w:r>
      <w:r>
        <w:rPr>
          <w:color w:val="000000" w:themeColor="text1"/>
        </w:rPr>
        <w:t>.</w:t>
      </w:r>
      <w:r>
        <w:rPr>
          <w:lang w:eastAsia="zh-CN"/>
        </w:rPr>
        <w:t xml:space="preserve"> </w:t>
      </w:r>
    </w:p>
    <w:p w14:paraId="639AC6EA" w14:textId="77777777" w:rsidR="00482815" w:rsidRDefault="00482815" w:rsidP="00482815">
      <w:pPr>
        <w:jc w:val="both"/>
        <w:rPr>
          <w:color w:val="000000" w:themeColor="text1"/>
        </w:rPr>
      </w:pPr>
    </w:p>
    <w:p w14:paraId="43CDEA74" w14:textId="77777777" w:rsidR="00482815" w:rsidRDefault="00482815" w:rsidP="00482815">
      <w:pPr>
        <w:pStyle w:val="Lgende"/>
        <w:jc w:val="center"/>
        <w:rPr>
          <w:color w:val="000000" w:themeColor="text1"/>
        </w:rPr>
      </w:pPr>
      <w:bookmarkStart w:id="30" w:name="_Toc493620966"/>
      <w:bookmarkStart w:id="31" w:name="_Toc494461005"/>
      <w:r w:rsidRPr="000F0F45">
        <w:rPr>
          <w:noProof/>
          <w:color w:val="000000" w:themeColor="text1"/>
          <w:lang w:eastAsia="fr-FR"/>
        </w:rPr>
        <mc:AlternateContent>
          <mc:Choice Requires="wps">
            <w:drawing>
              <wp:anchor distT="0" distB="0" distL="114300" distR="114300" simplePos="0" relativeHeight="251710464" behindDoc="0" locked="0" layoutInCell="1" allowOverlap="1" wp14:anchorId="408A7CEA" wp14:editId="1BE6E9BD">
                <wp:simplePos x="0" y="0"/>
                <wp:positionH relativeFrom="column">
                  <wp:posOffset>4070008</wp:posOffset>
                </wp:positionH>
                <wp:positionV relativeFrom="paragraph">
                  <wp:posOffset>177165</wp:posOffset>
                </wp:positionV>
                <wp:extent cx="920115" cy="486410"/>
                <wp:effectExtent l="0" t="0" r="0" b="0"/>
                <wp:wrapSquare wrapText="bothSides"/>
                <wp:docPr id="12" name="ZoneTexte 2"/>
                <wp:cNvGraphicFramePr/>
                <a:graphic xmlns:a="http://schemas.openxmlformats.org/drawingml/2006/main">
                  <a:graphicData uri="http://schemas.microsoft.com/office/word/2010/wordprocessingShape">
                    <wps:wsp>
                      <wps:cNvSpPr txBox="1"/>
                      <wps:spPr>
                        <a:xfrm>
                          <a:off x="0" y="0"/>
                          <a:ext cx="920115" cy="486410"/>
                        </a:xfrm>
                        <a:prstGeom prst="rect">
                          <a:avLst/>
                        </a:prstGeom>
                        <a:noFill/>
                      </wps:spPr>
                      <wps:txbx>
                        <w:txbxContent>
                          <w:p w14:paraId="4798A798" w14:textId="77777777" w:rsidR="009470B5" w:rsidRPr="000F0F45" w:rsidRDefault="009470B5" w:rsidP="00482815">
                            <w:pPr>
                              <w:pStyle w:val="Normalweb"/>
                              <w:spacing w:before="0" w:beforeAutospacing="0" w:after="0" w:afterAutospacing="0"/>
                              <w:jc w:val="center"/>
                              <w:rPr>
                                <w:sz w:val="32"/>
                                <w:szCs w:val="32"/>
                              </w:rPr>
                            </w:pPr>
                            <w:r w:rsidRPr="000F0F45">
                              <w:rPr>
                                <w:rFonts w:asciiTheme="minorHAnsi" w:hAnsi="Calibri" w:cstheme="minorBidi"/>
                                <w:color w:val="FF0000"/>
                                <w:kern w:val="24"/>
                                <w:sz w:val="32"/>
                                <w:szCs w:val="32"/>
                              </w:rPr>
                              <w:t>(</w:t>
                            </w:r>
                            <m:oMath>
                              <m:f>
                                <m:fPr>
                                  <m:ctrlPr>
                                    <w:rPr>
                                      <w:rFonts w:ascii="Cambria Math" w:eastAsiaTheme="minorEastAsia" w:hAnsi="Cambria Math" w:cstheme="minorBidi"/>
                                      <w:i/>
                                      <w:iCs/>
                                      <w:color w:val="FF0000"/>
                                      <w:kern w:val="24"/>
                                      <w:sz w:val="32"/>
                                      <w:szCs w:val="32"/>
                                    </w:rPr>
                                  </m:ctrlPr>
                                </m:fPr>
                                <m:num>
                                  <m:r>
                                    <w:rPr>
                                      <w:rFonts w:ascii="Cambria Math" w:cstheme="minorBidi"/>
                                      <w:color w:val="FF0000"/>
                                      <w:kern w:val="24"/>
                                      <w:sz w:val="32"/>
                                      <w:szCs w:val="32"/>
                                    </w:rPr>
                                    <m:t>T</m:t>
                                  </m:r>
                                  <m:r>
                                    <w:rPr>
                                      <w:rFonts w:ascii="Cambria Math" w:hAnsi="Cambria Math" w:cstheme="minorBidi"/>
                                      <w:color w:val="FF0000"/>
                                      <w:kern w:val="24"/>
                                      <w:sz w:val="32"/>
                                      <w:szCs w:val="32"/>
                                    </w:rPr>
                                    <m:t>-</m:t>
                                  </m:r>
                                  <m:r>
                                    <w:rPr>
                                      <w:rFonts w:ascii="Cambria Math" w:cstheme="minorBidi"/>
                                      <w:color w:val="FF0000"/>
                                      <w:kern w:val="24"/>
                                      <w:sz w:val="32"/>
                                      <w:szCs w:val="32"/>
                                    </w:rPr>
                                    <m:t>T</m:t>
                                  </m:r>
                                  <m:r>
                                    <w:rPr>
                                      <w:rFonts w:ascii="Cambria Math" w:hAnsi="Cambria Math" w:cstheme="minorBidi"/>
                                      <w:color w:val="FF0000"/>
                                      <w:kern w:val="24"/>
                                      <w:sz w:val="32"/>
                                      <w:szCs w:val="32"/>
                                    </w:rPr>
                                    <m:t>GCM</m:t>
                                  </m:r>
                                </m:num>
                                <m:den>
                                  <m:r>
                                    <w:rPr>
                                      <w:rFonts w:ascii="Cambria Math" w:eastAsia="Cambria Math" w:hAnsi="Cambria Math" w:cs="Cambria Math"/>
                                      <w:color w:val="FF0000"/>
                                      <w:kern w:val="24"/>
                                      <w:sz w:val="32"/>
                                      <w:szCs w:val="32"/>
                                    </w:rPr>
                                    <m:t>τ</m:t>
                                  </m:r>
                                </m:den>
                              </m:f>
                            </m:oMath>
                            <w:r w:rsidRPr="000F0F45">
                              <w:rPr>
                                <w:rFonts w:asciiTheme="minorHAnsi" w:hAnsi="Calibri" w:cstheme="minorBidi"/>
                                <w:color w:val="FF0000"/>
                                <w:kern w:val="24"/>
                                <w:sz w:val="32"/>
                                <w:szCs w:val="32"/>
                              </w:rPr>
                              <w:t>)</w:t>
                            </w:r>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type w14:anchorId="408A7CEA" id="_x0000_t202" coordsize="21600,21600" o:spt="202" path="m0,0l0,21600,21600,21600,21600,0xe">
                <v:stroke joinstyle="miter"/>
                <v:path gradientshapeok="t" o:connecttype="rect"/>
              </v:shapetype>
              <v:shape id="ZoneTexte_x0020_2" o:spid="_x0000_s1026" type="#_x0000_t202" style="position:absolute;left:0;text-align:left;margin-left:320.45pt;margin-top:13.95pt;width:72.45pt;height:38.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aCsqUBAAAzAwAADgAAAGRycy9lMm9Eb2MueG1srFLBbtswDL0P6D8IujdOgq7ojDjF1qLDgGEb&#10;0PbSmyLLsQBJVEkldv5+lBKnw3YbeqEpkn58fOTqdvRO7A2ShdDIxWwuhQkaWhu2jXx+eri8kYKS&#10;Cq1yEEwjD4bk7friw2qItVlCD641KBgkUD3ERvYpxbqqSPfGK5pBNIGTHaBXiZ+4rVpUA6N7Vy3n&#10;8+tqAGwjgjZEHL0/JuW64Hed0eln15FJwjWSuaVisdhNttV6peotqthbfaKh/oOFVzZw0zPUvUpK&#10;7ND+A+WtRiDo0kyDr6DrrDZlBp5mMf9rmsdeRVNmYXEonmWi94PVP/a/UNiWd7eUIijPO3rhTT2Z&#10;MRmxzPoMkWoue4xcmMYvMHLtFCcO5rHHDn3+8kCC86z04awuIwnNwU884eKjFJpTVzfXV4uifvX2&#10;c0RKXw14kZ1GIi+vaKr23ykxES6dSnKvAA/WuRzPDI9MspfGzXiivYH2wKwH3m8j6XWn0EjhvgUW&#10;MB/D5ODkbCYHk7uDcjK5E8XPu8TdConc4oh76sybKdxOV5RX/+e7VL3d+vo3AAAA//8DAFBLAwQU&#10;AAYACAAAACEAUf6GHN0AAAAKAQAADwAAAGRycy9kb3ducmV2LnhtbEyPPU/EMAyGdyT+Q2QkFsQl&#10;re6zND0hBAsbBwtbrjFtReJUTa4t9+sxEzdZlh+9ft5yP3snRhxiF0hDtlAgkOpgO2o0fLy/3G9B&#10;xGTIGhcINfxghH11fVWawoaJ3nA8pEZwCMXCaGhT6gspY92iN3EReiS+fYXBm8Tr0Eg7mInDvZO5&#10;UmvpTUf8oTU9PrVYfx9OXsN6fu7vXneYT+fajfR5zrKEmda3N/PjA4iEc/qH4U+f1aFip2M4kY3C&#10;ccZS7RjVkG94MrDZrrjLkUm1XIGsSnlZofoFAAD//wMAUEsBAi0AFAAGAAgAAAAhAOSZw8D7AAAA&#10;4QEAABMAAAAAAAAAAAAAAAAAAAAAAFtDb250ZW50X1R5cGVzXS54bWxQSwECLQAUAAYACAAAACEA&#10;I7Jq4dcAAACUAQAACwAAAAAAAAAAAAAAAAAsAQAAX3JlbHMvLnJlbHNQSwECLQAUAAYACAAAACEA&#10;FLaCsqUBAAAzAwAADgAAAAAAAAAAAAAAAAAsAgAAZHJzL2Uyb0RvYy54bWxQSwECLQAUAAYACAAA&#10;ACEAUf6GHN0AAAAKAQAADwAAAAAAAAAAAAAAAAD9AwAAZHJzL2Rvd25yZXYueG1sUEsFBgAAAAAE&#10;AAQA8wAAAAcFAAAAAA==&#10;" filled="f" stroked="f">
                <v:textbox style="mso-fit-shape-to-text:t" inset="0,0,0,0">
                  <w:txbxContent>
                    <w:p w14:paraId="4798A798" w14:textId="77777777" w:rsidR="009470B5" w:rsidRPr="000F0F45" w:rsidRDefault="009470B5" w:rsidP="00482815">
                      <w:pPr>
                        <w:pStyle w:val="Normalweb"/>
                        <w:spacing w:before="0" w:beforeAutospacing="0" w:after="0" w:afterAutospacing="0"/>
                        <w:jc w:val="center"/>
                        <w:rPr>
                          <w:sz w:val="32"/>
                          <w:szCs w:val="32"/>
                        </w:rPr>
                      </w:pPr>
                      <w:r w:rsidRPr="000F0F45">
                        <w:rPr>
                          <w:rFonts w:asciiTheme="minorHAnsi" w:hAnsi="Calibri" w:cstheme="minorBidi"/>
                          <w:color w:val="FF0000"/>
                          <w:kern w:val="24"/>
                          <w:sz w:val="32"/>
                          <w:szCs w:val="32"/>
                        </w:rPr>
                        <w:t>(</w:t>
                      </w:r>
                      <m:oMath>
                        <m:f>
                          <m:fPr>
                            <m:ctrlPr>
                              <w:rPr>
                                <w:rFonts w:ascii="Cambria Math" w:eastAsiaTheme="minorEastAsia" w:hAnsi="Cambria Math" w:cstheme="minorBidi"/>
                                <w:i/>
                                <w:iCs/>
                                <w:color w:val="FF0000"/>
                                <w:kern w:val="24"/>
                                <w:sz w:val="32"/>
                                <w:szCs w:val="32"/>
                              </w:rPr>
                            </m:ctrlPr>
                          </m:fPr>
                          <m:num>
                            <m:r>
                              <w:rPr>
                                <w:rFonts w:ascii="Cambria Math" w:cstheme="minorBidi"/>
                                <w:color w:val="FF0000"/>
                                <w:kern w:val="24"/>
                                <w:sz w:val="32"/>
                                <w:szCs w:val="32"/>
                              </w:rPr>
                              <m:t>T</m:t>
                            </m:r>
                            <m:r>
                              <w:rPr>
                                <w:rFonts w:ascii="Cambria Math" w:hAnsi="Cambria Math" w:cstheme="minorBidi"/>
                                <w:color w:val="FF0000"/>
                                <w:kern w:val="24"/>
                                <w:sz w:val="32"/>
                                <w:szCs w:val="32"/>
                              </w:rPr>
                              <m:t>-</m:t>
                            </m:r>
                            <m:r>
                              <w:rPr>
                                <w:rFonts w:ascii="Cambria Math" w:cstheme="minorBidi"/>
                                <w:color w:val="FF0000"/>
                                <w:kern w:val="24"/>
                                <w:sz w:val="32"/>
                                <w:szCs w:val="32"/>
                              </w:rPr>
                              <m:t>T</m:t>
                            </m:r>
                            <m:r>
                              <w:rPr>
                                <w:rFonts w:ascii="Cambria Math" w:hAnsi="Cambria Math" w:cstheme="minorBidi"/>
                                <w:color w:val="FF0000"/>
                                <w:kern w:val="24"/>
                                <w:sz w:val="32"/>
                                <w:szCs w:val="32"/>
                              </w:rPr>
                              <m:t>GCM</m:t>
                            </m:r>
                          </m:num>
                          <m:den>
                            <m:r>
                              <w:rPr>
                                <w:rFonts w:ascii="Cambria Math" w:eastAsia="Cambria Math" w:hAnsi="Cambria Math" w:cs="Cambria Math"/>
                                <w:color w:val="FF0000"/>
                                <w:kern w:val="24"/>
                                <w:sz w:val="32"/>
                                <w:szCs w:val="32"/>
                              </w:rPr>
                              <m:t>τ</m:t>
                            </m:r>
                          </m:den>
                        </m:f>
                      </m:oMath>
                      <w:r w:rsidRPr="000F0F45">
                        <w:rPr>
                          <w:rFonts w:asciiTheme="minorHAnsi" w:hAnsi="Calibri" w:cstheme="minorBidi"/>
                          <w:color w:val="FF0000"/>
                          <w:kern w:val="24"/>
                          <w:sz w:val="32"/>
                          <w:szCs w:val="32"/>
                        </w:rPr>
                        <w:t>)</w:t>
                      </w:r>
                    </w:p>
                  </w:txbxContent>
                </v:textbox>
                <w10:wrap type="square"/>
              </v:shape>
            </w:pict>
          </mc:Fallback>
        </mc:AlternateContent>
      </w:r>
      <w:r w:rsidRPr="000F0F45">
        <w:rPr>
          <w:noProof/>
          <w:color w:val="000000" w:themeColor="text1"/>
          <w:lang w:eastAsia="fr-FR"/>
        </w:rPr>
        <mc:AlternateContent>
          <mc:Choice Requires="wps">
            <w:drawing>
              <wp:anchor distT="0" distB="0" distL="114300" distR="114300" simplePos="0" relativeHeight="251709440" behindDoc="0" locked="0" layoutInCell="1" allowOverlap="1" wp14:anchorId="04A1AB24" wp14:editId="492F2F63">
                <wp:simplePos x="0" y="0"/>
                <wp:positionH relativeFrom="column">
                  <wp:posOffset>526415</wp:posOffset>
                </wp:positionH>
                <wp:positionV relativeFrom="paragraph">
                  <wp:posOffset>185420</wp:posOffset>
                </wp:positionV>
                <wp:extent cx="3608705" cy="354330"/>
                <wp:effectExtent l="0" t="0" r="0" b="0"/>
                <wp:wrapSquare wrapText="bothSides"/>
                <wp:docPr id="5" name="ZoneTexte 1"/>
                <wp:cNvGraphicFramePr/>
                <a:graphic xmlns:a="http://schemas.openxmlformats.org/drawingml/2006/main">
                  <a:graphicData uri="http://schemas.microsoft.com/office/word/2010/wordprocessingShape">
                    <wps:wsp>
                      <wps:cNvSpPr txBox="1"/>
                      <wps:spPr>
                        <a:xfrm>
                          <a:off x="0" y="0"/>
                          <a:ext cx="3608705" cy="354330"/>
                        </a:xfrm>
                        <a:prstGeom prst="rect">
                          <a:avLst/>
                        </a:prstGeom>
                        <a:noFill/>
                      </wps:spPr>
                      <wps:txbx>
                        <w:txbxContent>
                          <w:p w14:paraId="4662470A" w14:textId="77777777" w:rsidR="009470B5" w:rsidRPr="000F0F45" w:rsidRDefault="009470B5" w:rsidP="00482815">
                            <w:pPr>
                              <w:pStyle w:val="Normalweb"/>
                              <w:spacing w:before="0" w:beforeAutospacing="0" w:after="0" w:afterAutospacing="0"/>
                              <w:jc w:val="center"/>
                              <w:rPr>
                                <w:sz w:val="32"/>
                                <w:szCs w:val="32"/>
                              </w:rPr>
                            </w:pPr>
                            <m:oMath>
                              <m:f>
                                <m:fPr>
                                  <m:ctrlPr>
                                    <w:rPr>
                                      <w:rFonts w:ascii="Cambria Math" w:eastAsiaTheme="minorEastAsia" w:hAnsi="Cambria Math" w:cstheme="minorBidi"/>
                                      <w:b/>
                                      <w:bCs/>
                                      <w:i/>
                                      <w:iCs/>
                                      <w:color w:val="002060"/>
                                      <w:kern w:val="24"/>
                                      <w:sz w:val="32"/>
                                      <w:szCs w:val="32"/>
                                    </w:rPr>
                                  </m:ctrlPr>
                                </m:fPr>
                                <m:num>
                                  <m:r>
                                    <m:rPr>
                                      <m:sty m:val="bi"/>
                                    </m:rPr>
                                    <w:rPr>
                                      <w:rFonts w:ascii="Cambria Math" w:cstheme="minorBidi"/>
                                      <w:color w:val="002060"/>
                                      <w:kern w:val="24"/>
                                      <w:sz w:val="32"/>
                                      <w:szCs w:val="32"/>
                                    </w:rPr>
                                    <m:t>dT</m:t>
                                  </m:r>
                                </m:num>
                                <m:den>
                                  <m:r>
                                    <m:rPr>
                                      <m:sty m:val="bi"/>
                                    </m:rPr>
                                    <w:rPr>
                                      <w:rFonts w:ascii="Cambria Math" w:cstheme="minorBidi"/>
                                      <w:color w:val="002060"/>
                                      <w:kern w:val="24"/>
                                      <w:sz w:val="32"/>
                                      <w:szCs w:val="32"/>
                                    </w:rPr>
                                    <m:t>dx</m:t>
                                  </m:r>
                                </m:den>
                              </m:f>
                            </m:oMath>
                            <w:r w:rsidRPr="000F0F45">
                              <w:rPr>
                                <w:rFonts w:asciiTheme="minorHAnsi" w:hAnsi="Calibri" w:cstheme="minorBidi"/>
                                <w:b/>
                                <w:bCs/>
                                <w:color w:val="002060"/>
                                <w:kern w:val="24"/>
                                <w:sz w:val="32"/>
                                <w:szCs w:val="32"/>
                              </w:rPr>
                              <w:t xml:space="preserve"> </w:t>
                            </w:r>
                            <w:proofErr w:type="gramStart"/>
                            <w:r w:rsidRPr="000F0F45">
                              <w:rPr>
                                <w:rFonts w:asciiTheme="minorHAnsi" w:hAnsi="Calibri" w:cstheme="minorBidi"/>
                                <w:b/>
                                <w:bCs/>
                                <w:color w:val="002060"/>
                                <w:kern w:val="24"/>
                                <w:sz w:val="32"/>
                                <w:szCs w:val="32"/>
                              </w:rPr>
                              <w:t xml:space="preserve">=  </w:t>
                            </w:r>
                            <w:proofErr w:type="spellStart"/>
                            <w:r>
                              <w:rPr>
                                <w:rFonts w:asciiTheme="minorHAnsi" w:hAnsi="Calibri" w:cstheme="minorBidi"/>
                                <w:b/>
                                <w:bCs/>
                                <w:color w:val="002060"/>
                                <w:kern w:val="24"/>
                                <w:sz w:val="32"/>
                                <w:szCs w:val="32"/>
                              </w:rPr>
                              <w:t>M</w:t>
                            </w:r>
                            <w:r w:rsidRPr="001F7EC3">
                              <w:rPr>
                                <w:rFonts w:asciiTheme="minorHAnsi" w:hAnsiTheme="minorHAnsi" w:cstheme="minorBidi"/>
                                <w:b/>
                                <w:bCs/>
                                <w:color w:val="002060"/>
                                <w:kern w:val="24"/>
                                <w:sz w:val="32"/>
                                <w:szCs w:val="32"/>
                                <w:vertAlign w:val="subscript"/>
                              </w:rPr>
                              <w:t>dynamique</w:t>
                            </w:r>
                            <w:proofErr w:type="spellEnd"/>
                            <w:proofErr w:type="gramEnd"/>
                            <w:r>
                              <w:rPr>
                                <w:rFonts w:asciiTheme="minorHAnsi" w:hAnsi="Calibri" w:cstheme="minorBidi"/>
                                <w:b/>
                                <w:bCs/>
                                <w:color w:val="002060"/>
                                <w:kern w:val="24"/>
                                <w:sz w:val="32"/>
                                <w:szCs w:val="32"/>
                              </w:rPr>
                              <w:t xml:space="preserve">(X) </w:t>
                            </w:r>
                            <w:r w:rsidRPr="000F0F45">
                              <w:rPr>
                                <w:rFonts w:asciiTheme="minorHAnsi" w:hAnsi="Calibri" w:cstheme="minorBidi"/>
                                <w:b/>
                                <w:bCs/>
                                <w:color w:val="002060"/>
                                <w:kern w:val="24"/>
                                <w:sz w:val="32"/>
                                <w:szCs w:val="32"/>
                              </w:rPr>
                              <w:t xml:space="preserve">+ </w:t>
                            </w:r>
                            <w:proofErr w:type="spellStart"/>
                            <w:r>
                              <w:rPr>
                                <w:rFonts w:asciiTheme="minorHAnsi" w:hAnsi="Calibri" w:cstheme="minorBidi"/>
                                <w:b/>
                                <w:bCs/>
                                <w:color w:val="002060"/>
                                <w:kern w:val="24"/>
                                <w:sz w:val="32"/>
                                <w:szCs w:val="32"/>
                              </w:rPr>
                              <w:t>M</w:t>
                            </w:r>
                            <w:r w:rsidRPr="00573BC7">
                              <w:rPr>
                                <w:rFonts w:asciiTheme="minorHAnsi" w:hAnsiTheme="minorHAnsi" w:cstheme="minorBidi"/>
                                <w:b/>
                                <w:bCs/>
                                <w:color w:val="002060"/>
                                <w:kern w:val="24"/>
                                <w:sz w:val="32"/>
                                <w:szCs w:val="32"/>
                                <w:vertAlign w:val="subscript"/>
                              </w:rPr>
                              <w:t>physique</w:t>
                            </w:r>
                            <w:proofErr w:type="spellEnd"/>
                            <w:r>
                              <w:rPr>
                                <w:rFonts w:asciiTheme="minorHAnsi" w:hAnsi="Calibri" w:cstheme="minorBidi"/>
                                <w:b/>
                                <w:bCs/>
                                <w:color w:val="002060"/>
                                <w:kern w:val="24"/>
                                <w:sz w:val="32"/>
                                <w:szCs w:val="32"/>
                              </w:rPr>
                              <w:t>(X)</w:t>
                            </w:r>
                            <w:r w:rsidRPr="000F0F45">
                              <w:rPr>
                                <w:rFonts w:asciiTheme="minorHAnsi" w:hAnsi="Calibri" w:cstheme="minorBidi"/>
                                <w:b/>
                                <w:bCs/>
                                <w:color w:val="002060"/>
                                <w:kern w:val="24"/>
                                <w:sz w:val="32"/>
                                <w:szCs w:val="32"/>
                              </w:rPr>
                              <w:t xml:space="preserve"> + </w:t>
                            </w:r>
                            <w:proofErr w:type="spellStart"/>
                            <w:r w:rsidRPr="000F0F45">
                              <w:rPr>
                                <w:rFonts w:asciiTheme="minorHAnsi" w:hAnsi="Calibri" w:cstheme="minorBidi"/>
                                <w:b/>
                                <w:bCs/>
                                <w:color w:val="FF0000"/>
                                <w:kern w:val="24"/>
                                <w:sz w:val="32"/>
                                <w:szCs w:val="32"/>
                              </w:rPr>
                              <w:t>M</w:t>
                            </w:r>
                            <w:r w:rsidRPr="00A55AE3">
                              <w:rPr>
                                <w:rFonts w:asciiTheme="minorHAnsi" w:hAnsiTheme="minorHAnsi" w:cstheme="minorBidi"/>
                                <w:b/>
                                <w:bCs/>
                                <w:color w:val="FF0000"/>
                                <w:kern w:val="24"/>
                                <w:sz w:val="32"/>
                                <w:szCs w:val="32"/>
                                <w:vertAlign w:val="subscript"/>
                              </w:rPr>
                              <w:t>relaxation</w:t>
                            </w:r>
                            <w:proofErr w:type="spellEnd"/>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 w14:anchorId="04A1AB24" id="ZoneTexte_x0020_1" o:spid="_x0000_s1027" type="#_x0000_t202" style="position:absolute;left:0;text-align:left;margin-left:41.45pt;margin-top:14.6pt;width:284.15pt;height:2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NobagBAAA6AwAADgAAAGRycy9lMm9Eb2MueG1srFLBbtswDL0P2D8Iui92mrUrjDjFtqLDgGEr&#10;0O6ymyLLsQBJ1Egldv5+lBKnw3YbdqEpkn58fOT6bvJOHAyShdDK5aKWwgQNnQ27Vn5/fnhzKwUl&#10;FTrlIJhWHg3Ju83rV+sxNuYKBnCdQcEggZoxtnJIKTZVRXowXtECogmc7AG9SvzEXdWhGhndu+qq&#10;rm+qEbCLCNoQcfT+lJSbgt/3RqdvfU8mCddK5paKxWK32VabtWp2qOJg9ZmG+gcWXtnATS9Q9yop&#10;sUf7F5S3GoGgTwsNvoK+t9qUGXiaZf3HNE+DiqbMwuJQvMhE/w9Wfz08orBdK6+lCMrzin7wop7N&#10;lIxYZnnGSA1XPUWuS9MHmHjNc5w4mKeeevT5y/MIzrPQx4u4jCQ0B1c39e27mrtozq2u365WRf3q&#10;5e+IlD4Z8CI7rUReXtFUHb5QYiZcOpfkZgEerHM5nimeqGQvTdupTHShuYXuyOxHXnMr6edeoZHC&#10;fQ6sY76J2cHZ2c4OJvcRyuXkhhTf7xM3LVxypxPumQAvqFA8H1O+gN/fperl5De/AAAA//8DAFBL&#10;AwQUAAYACAAAACEA9bEJG9wAAAAIAQAADwAAAGRycy9kb3ducmV2LnhtbEyPwU7DMAyG70i8Q2Qk&#10;LoilibRqLU0nhODCjbELt6wxbUXjVE3Wlj095gQ3W9+v35+r/eoHMeMU+0AG1CYDgdQE11Nr4Pj+&#10;cr8DEZMlZ4dAaOAbI+zr66vKli4s9IbzIbWCSyiW1kCX0lhKGZsOvY2bMCIx+wyTt4nXqZVusguX&#10;+0HqLMultz3xhc6O+NRh83U4ewP5+jzevRaol0szzPRxUSqhMub2Zn18AJFwTX9h+NVndajZ6RTO&#10;5KIYDOx0wUkDutAgmOdbxcOJwTYDWVfy/wP1DwAAAP//AwBQSwECLQAUAAYACAAAACEA5JnDwPsA&#10;AADhAQAAEwAAAAAAAAAAAAAAAAAAAAAAW0NvbnRlbnRfVHlwZXNdLnhtbFBLAQItABQABgAIAAAA&#10;IQAjsmrh1wAAAJQBAAALAAAAAAAAAAAAAAAAACwBAABfcmVscy8ucmVsc1BLAQItABQABgAIAAAA&#10;IQAxM2htqAEAADoDAAAOAAAAAAAAAAAAAAAAACwCAABkcnMvZTJvRG9jLnhtbFBLAQItABQABgAI&#10;AAAAIQD1sQkb3AAAAAgBAAAPAAAAAAAAAAAAAAAAAAAEAABkcnMvZG93bnJldi54bWxQSwUGAAAA&#10;AAQABADzAAAACQUAAAAA&#10;" filled="f" stroked="f">
                <v:textbox style="mso-fit-shape-to-text:t" inset="0,0,0,0">
                  <w:txbxContent>
                    <w:p w14:paraId="4662470A" w14:textId="77777777" w:rsidR="009470B5" w:rsidRPr="000F0F45" w:rsidRDefault="009470B5" w:rsidP="00482815">
                      <w:pPr>
                        <w:pStyle w:val="Normalweb"/>
                        <w:spacing w:before="0" w:beforeAutospacing="0" w:after="0" w:afterAutospacing="0"/>
                        <w:jc w:val="center"/>
                        <w:rPr>
                          <w:sz w:val="32"/>
                          <w:szCs w:val="32"/>
                        </w:rPr>
                      </w:pPr>
                      <m:oMath>
                        <m:f>
                          <m:fPr>
                            <m:ctrlPr>
                              <w:rPr>
                                <w:rFonts w:ascii="Cambria Math" w:eastAsiaTheme="minorEastAsia" w:hAnsi="Cambria Math" w:cstheme="minorBidi"/>
                                <w:b/>
                                <w:bCs/>
                                <w:i/>
                                <w:iCs/>
                                <w:color w:val="002060"/>
                                <w:kern w:val="24"/>
                                <w:sz w:val="32"/>
                                <w:szCs w:val="32"/>
                              </w:rPr>
                            </m:ctrlPr>
                          </m:fPr>
                          <m:num>
                            <m:r>
                              <m:rPr>
                                <m:sty m:val="bi"/>
                              </m:rPr>
                              <w:rPr>
                                <w:rFonts w:ascii="Cambria Math" w:cstheme="minorBidi"/>
                                <w:color w:val="002060"/>
                                <w:kern w:val="24"/>
                                <w:sz w:val="32"/>
                                <w:szCs w:val="32"/>
                              </w:rPr>
                              <m:t>dT</m:t>
                            </m:r>
                          </m:num>
                          <m:den>
                            <m:r>
                              <m:rPr>
                                <m:sty m:val="bi"/>
                              </m:rPr>
                              <w:rPr>
                                <w:rFonts w:ascii="Cambria Math" w:cstheme="minorBidi"/>
                                <w:color w:val="002060"/>
                                <w:kern w:val="24"/>
                                <w:sz w:val="32"/>
                                <w:szCs w:val="32"/>
                              </w:rPr>
                              <m:t>dx</m:t>
                            </m:r>
                          </m:den>
                        </m:f>
                      </m:oMath>
                      <w:r w:rsidRPr="000F0F45">
                        <w:rPr>
                          <w:rFonts w:asciiTheme="minorHAnsi" w:hAnsi="Calibri" w:cstheme="minorBidi"/>
                          <w:b/>
                          <w:bCs/>
                          <w:color w:val="002060"/>
                          <w:kern w:val="24"/>
                          <w:sz w:val="32"/>
                          <w:szCs w:val="32"/>
                        </w:rPr>
                        <w:t xml:space="preserve"> </w:t>
                      </w:r>
                      <w:proofErr w:type="gramStart"/>
                      <w:r w:rsidRPr="000F0F45">
                        <w:rPr>
                          <w:rFonts w:asciiTheme="minorHAnsi" w:hAnsi="Calibri" w:cstheme="minorBidi"/>
                          <w:b/>
                          <w:bCs/>
                          <w:color w:val="002060"/>
                          <w:kern w:val="24"/>
                          <w:sz w:val="32"/>
                          <w:szCs w:val="32"/>
                        </w:rPr>
                        <w:t xml:space="preserve">=  </w:t>
                      </w:r>
                      <w:proofErr w:type="spellStart"/>
                      <w:r>
                        <w:rPr>
                          <w:rFonts w:asciiTheme="minorHAnsi" w:hAnsi="Calibri" w:cstheme="minorBidi"/>
                          <w:b/>
                          <w:bCs/>
                          <w:color w:val="002060"/>
                          <w:kern w:val="24"/>
                          <w:sz w:val="32"/>
                          <w:szCs w:val="32"/>
                        </w:rPr>
                        <w:t>M</w:t>
                      </w:r>
                      <w:r w:rsidRPr="001F7EC3">
                        <w:rPr>
                          <w:rFonts w:asciiTheme="minorHAnsi" w:hAnsiTheme="minorHAnsi" w:cstheme="minorBidi"/>
                          <w:b/>
                          <w:bCs/>
                          <w:color w:val="002060"/>
                          <w:kern w:val="24"/>
                          <w:sz w:val="32"/>
                          <w:szCs w:val="32"/>
                          <w:vertAlign w:val="subscript"/>
                        </w:rPr>
                        <w:t>dynamique</w:t>
                      </w:r>
                      <w:proofErr w:type="spellEnd"/>
                      <w:proofErr w:type="gramEnd"/>
                      <w:r>
                        <w:rPr>
                          <w:rFonts w:asciiTheme="minorHAnsi" w:hAnsi="Calibri" w:cstheme="minorBidi"/>
                          <w:b/>
                          <w:bCs/>
                          <w:color w:val="002060"/>
                          <w:kern w:val="24"/>
                          <w:sz w:val="32"/>
                          <w:szCs w:val="32"/>
                        </w:rPr>
                        <w:t xml:space="preserve">(X) </w:t>
                      </w:r>
                      <w:r w:rsidRPr="000F0F45">
                        <w:rPr>
                          <w:rFonts w:asciiTheme="minorHAnsi" w:hAnsi="Calibri" w:cstheme="minorBidi"/>
                          <w:b/>
                          <w:bCs/>
                          <w:color w:val="002060"/>
                          <w:kern w:val="24"/>
                          <w:sz w:val="32"/>
                          <w:szCs w:val="32"/>
                        </w:rPr>
                        <w:t xml:space="preserve">+ </w:t>
                      </w:r>
                      <w:proofErr w:type="spellStart"/>
                      <w:r>
                        <w:rPr>
                          <w:rFonts w:asciiTheme="minorHAnsi" w:hAnsi="Calibri" w:cstheme="minorBidi"/>
                          <w:b/>
                          <w:bCs/>
                          <w:color w:val="002060"/>
                          <w:kern w:val="24"/>
                          <w:sz w:val="32"/>
                          <w:szCs w:val="32"/>
                        </w:rPr>
                        <w:t>M</w:t>
                      </w:r>
                      <w:r w:rsidRPr="00573BC7">
                        <w:rPr>
                          <w:rFonts w:asciiTheme="minorHAnsi" w:hAnsiTheme="minorHAnsi" w:cstheme="minorBidi"/>
                          <w:b/>
                          <w:bCs/>
                          <w:color w:val="002060"/>
                          <w:kern w:val="24"/>
                          <w:sz w:val="32"/>
                          <w:szCs w:val="32"/>
                          <w:vertAlign w:val="subscript"/>
                        </w:rPr>
                        <w:t>physique</w:t>
                      </w:r>
                      <w:proofErr w:type="spellEnd"/>
                      <w:r>
                        <w:rPr>
                          <w:rFonts w:asciiTheme="minorHAnsi" w:hAnsi="Calibri" w:cstheme="minorBidi"/>
                          <w:b/>
                          <w:bCs/>
                          <w:color w:val="002060"/>
                          <w:kern w:val="24"/>
                          <w:sz w:val="32"/>
                          <w:szCs w:val="32"/>
                        </w:rPr>
                        <w:t>(X)</w:t>
                      </w:r>
                      <w:r w:rsidRPr="000F0F45">
                        <w:rPr>
                          <w:rFonts w:asciiTheme="minorHAnsi" w:hAnsi="Calibri" w:cstheme="minorBidi"/>
                          <w:b/>
                          <w:bCs/>
                          <w:color w:val="002060"/>
                          <w:kern w:val="24"/>
                          <w:sz w:val="32"/>
                          <w:szCs w:val="32"/>
                        </w:rPr>
                        <w:t xml:space="preserve"> + </w:t>
                      </w:r>
                      <w:proofErr w:type="spellStart"/>
                      <w:r w:rsidRPr="000F0F45">
                        <w:rPr>
                          <w:rFonts w:asciiTheme="minorHAnsi" w:hAnsi="Calibri" w:cstheme="minorBidi"/>
                          <w:b/>
                          <w:bCs/>
                          <w:color w:val="FF0000"/>
                          <w:kern w:val="24"/>
                          <w:sz w:val="32"/>
                          <w:szCs w:val="32"/>
                        </w:rPr>
                        <w:t>M</w:t>
                      </w:r>
                      <w:r w:rsidRPr="00A55AE3">
                        <w:rPr>
                          <w:rFonts w:asciiTheme="minorHAnsi" w:hAnsiTheme="minorHAnsi" w:cstheme="minorBidi"/>
                          <w:b/>
                          <w:bCs/>
                          <w:color w:val="FF0000"/>
                          <w:kern w:val="24"/>
                          <w:sz w:val="32"/>
                          <w:szCs w:val="32"/>
                          <w:vertAlign w:val="subscript"/>
                        </w:rPr>
                        <w:t>relaxation</w:t>
                      </w:r>
                      <w:proofErr w:type="spellEnd"/>
                    </w:p>
                  </w:txbxContent>
                </v:textbox>
                <w10:wrap type="square"/>
              </v:shape>
            </w:pict>
          </mc:Fallback>
        </mc:AlternateContent>
      </w:r>
      <w:r>
        <w:t xml:space="preserve">Équation 3. </w:t>
      </w:r>
      <w:fldSimple w:instr=" SEQ Équation_3. \* ARABIC ">
        <w:r>
          <w:rPr>
            <w:noProof/>
          </w:rPr>
          <w:t>1</w:t>
        </w:r>
      </w:fldSimple>
      <w:r>
        <w:t>: processus de relaxation</w:t>
      </w:r>
      <w:bookmarkEnd w:id="30"/>
      <w:bookmarkEnd w:id="31"/>
    </w:p>
    <w:p w14:paraId="4DA8501D" w14:textId="77777777" w:rsidR="00482815" w:rsidRDefault="00482815" w:rsidP="00482815">
      <w:pPr>
        <w:ind w:firstLine="708"/>
        <w:jc w:val="both"/>
        <w:rPr>
          <w:color w:val="000000" w:themeColor="text1"/>
        </w:rPr>
      </w:pPr>
    </w:p>
    <w:p w14:paraId="4D16388F" w14:textId="77777777" w:rsidR="00482815" w:rsidRDefault="00482815" w:rsidP="00482815">
      <w:pPr>
        <w:ind w:firstLine="708"/>
        <w:jc w:val="both"/>
        <w:rPr>
          <w:color w:val="000000" w:themeColor="text1"/>
        </w:rPr>
      </w:pPr>
    </w:p>
    <w:p w14:paraId="68849F7D" w14:textId="77777777" w:rsidR="00482815" w:rsidRDefault="00482815" w:rsidP="00482815">
      <w:pPr>
        <w:jc w:val="both"/>
        <w:rPr>
          <w:color w:val="000000" w:themeColor="text1"/>
        </w:rPr>
      </w:pPr>
    </w:p>
    <w:p w14:paraId="42E75A92" w14:textId="77777777" w:rsidR="00482815" w:rsidRDefault="00482815" w:rsidP="00482815">
      <w:pPr>
        <w:jc w:val="both"/>
        <w:rPr>
          <w:color w:val="000000" w:themeColor="text1"/>
        </w:rPr>
      </w:pPr>
      <w:r>
        <w:rPr>
          <w:color w:val="000000" w:themeColor="text1"/>
        </w:rPr>
        <w:tab/>
      </w:r>
      <w:proofErr w:type="gramStart"/>
      <w:r w:rsidRPr="00041DBA">
        <w:rPr>
          <w:color w:val="002060"/>
        </w:rPr>
        <w:t>où</w:t>
      </w:r>
      <w:proofErr w:type="gramEnd"/>
      <w:r w:rsidRPr="00041DBA">
        <w:rPr>
          <w:color w:val="002060"/>
        </w:rPr>
        <w:t xml:space="preserve"> T est une variable du modèle (température, humid</w:t>
      </w:r>
      <w:r>
        <w:rPr>
          <w:color w:val="002060"/>
        </w:rPr>
        <w:t>ité ou encore les composantes U et V</w:t>
      </w:r>
      <w:r w:rsidRPr="00041DBA">
        <w:rPr>
          <w:color w:val="002060"/>
        </w:rPr>
        <w:t xml:space="preserve"> du vent. </w:t>
      </w:r>
      <w:proofErr w:type="spellStart"/>
      <w:r w:rsidRPr="00041DBA">
        <w:rPr>
          <w:color w:val="002060"/>
        </w:rPr>
        <w:t>M</w:t>
      </w:r>
      <w:r w:rsidRPr="00D443D4">
        <w:rPr>
          <w:color w:val="002060"/>
          <w:vertAlign w:val="subscript"/>
        </w:rPr>
        <w:t>dynamique</w:t>
      </w:r>
      <w:proofErr w:type="spellEnd"/>
      <w:r w:rsidRPr="00041DBA">
        <w:rPr>
          <w:color w:val="002060"/>
        </w:rPr>
        <w:t xml:space="preserve">(X) et </w:t>
      </w:r>
      <w:proofErr w:type="spellStart"/>
      <w:r w:rsidRPr="00041DBA">
        <w:rPr>
          <w:color w:val="002060"/>
        </w:rPr>
        <w:t>M</w:t>
      </w:r>
      <w:r w:rsidRPr="00D443D4">
        <w:rPr>
          <w:color w:val="002060"/>
          <w:vertAlign w:val="subscript"/>
        </w:rPr>
        <w:t>physique</w:t>
      </w:r>
      <w:proofErr w:type="spellEnd"/>
      <w:r w:rsidRPr="00041DBA">
        <w:rPr>
          <w:color w:val="002060"/>
        </w:rPr>
        <w:t xml:space="preserve">(X) représentent les processus explicites (dynamique résolue) et processus paramétrés (physique) dans un modèle du climat. </w:t>
      </w:r>
    </w:p>
    <w:p w14:paraId="73F64B9B" w14:textId="77777777" w:rsidR="00482815" w:rsidRDefault="00482815" w:rsidP="00715278">
      <w:pPr>
        <w:jc w:val="both"/>
        <w:rPr>
          <w:lang w:eastAsia="zh-CN"/>
        </w:rPr>
      </w:pPr>
    </w:p>
    <w:p w14:paraId="317466F1" w14:textId="664C3DA8" w:rsidR="00AD7A47" w:rsidRDefault="004314CB" w:rsidP="00911687">
      <w:pPr>
        <w:ind w:firstLine="708"/>
        <w:jc w:val="both"/>
        <w:rPr>
          <w:color w:val="000000" w:themeColor="text1"/>
        </w:rPr>
      </w:pPr>
      <w:r>
        <w:t>Dans notre étude, l’ens</w:t>
      </w:r>
      <w:r w:rsidR="00401169">
        <w:t>emble de variables U, V, Q et T</w:t>
      </w:r>
      <w:r>
        <w:t xml:space="preserve"> sont guidés avec </w:t>
      </w:r>
      <w:r w:rsidRPr="00F41667">
        <w:t xml:space="preserve">un fort coefficient de guidage, </w:t>
      </w:r>
      <w:r>
        <w:t>le temps</w:t>
      </w:r>
      <w:r w:rsidRPr="00F41667">
        <w:t xml:space="preserve"> de</w:t>
      </w:r>
      <w:r>
        <w:t xml:space="preserve"> relaxation de temps étant de</w:t>
      </w:r>
      <w:r w:rsidRPr="00F41667">
        <w:t xml:space="preserve"> 90 minutes</w:t>
      </w:r>
      <w:r>
        <w:t xml:space="preserve"> seulement</w:t>
      </w:r>
      <w:r w:rsidRPr="00F41667">
        <w:t>.</w:t>
      </w:r>
      <w:r>
        <w:t xml:space="preserve"> Dans le futur, nous devrons étudier la sensibilité aux valeurs de </w:t>
      </w:r>
      <w:r>
        <w:sym w:font="Symbol" w:char="F074"/>
      </w:r>
      <w:r>
        <w:t>, parce que l’intensité de</w:t>
      </w:r>
      <w:r w:rsidR="008838C4">
        <w:t xml:space="preserve"> guidage via </w:t>
      </w:r>
      <w:r w:rsidR="00401169">
        <w:t xml:space="preserve">le </w:t>
      </w:r>
      <w:r w:rsidR="008838C4">
        <w:t>coefficient de</w:t>
      </w:r>
      <w:r w:rsidR="00401169">
        <w:t xml:space="preserve"> relaxation affecte</w:t>
      </w:r>
      <w:r>
        <w:t xml:space="preserve"> la </w:t>
      </w:r>
      <w:r w:rsidR="008838C4">
        <w:t>qualité</w:t>
      </w:r>
      <w:r>
        <w:t xml:space="preserve"> du climat régional </w:t>
      </w:r>
      <w:r w:rsidR="008838C4">
        <w:t xml:space="preserve">simulé </w:t>
      </w:r>
      <w:r>
        <w:rPr>
          <w:i/>
        </w:rPr>
        <w:t>(</w:t>
      </w:r>
      <w:proofErr w:type="spellStart"/>
      <w:r>
        <w:rPr>
          <w:i/>
        </w:rPr>
        <w:t>Sa</w:t>
      </w:r>
      <w:r w:rsidRPr="00443BE6">
        <w:rPr>
          <w:i/>
        </w:rPr>
        <w:t>l</w:t>
      </w:r>
      <w:r>
        <w:rPr>
          <w:i/>
        </w:rPr>
        <w:t>a</w:t>
      </w:r>
      <w:r w:rsidRPr="00443BE6">
        <w:rPr>
          <w:i/>
        </w:rPr>
        <w:t>meh</w:t>
      </w:r>
      <w:proofErr w:type="spellEnd"/>
      <w:r w:rsidRPr="00443BE6">
        <w:rPr>
          <w:i/>
        </w:rPr>
        <w:t xml:space="preserve"> et al., 2010). </w:t>
      </w:r>
      <w:r>
        <w:rPr>
          <w:color w:val="000000" w:themeColor="text1"/>
        </w:rPr>
        <w:t>Plus le temps de relaxation est petit, plus les contraintes sont fortes au RCM et moins le modèle est libre.</w:t>
      </w:r>
      <w:r w:rsidR="008838C4">
        <w:rPr>
          <w:color w:val="000000" w:themeColor="text1"/>
        </w:rPr>
        <w:t xml:space="preserve"> </w:t>
      </w:r>
      <w:r>
        <w:rPr>
          <w:color w:val="000000" w:themeColor="text1"/>
        </w:rPr>
        <w:t xml:space="preserve">Nous avons aussi fait varier la valeur </w:t>
      </w:r>
      <w:r>
        <w:rPr>
          <w:color w:val="000000" w:themeColor="text1"/>
        </w:rPr>
        <w:sym w:font="Symbol" w:char="F074"/>
      </w:r>
      <w:r>
        <w:rPr>
          <w:color w:val="000000" w:themeColor="text1"/>
        </w:rPr>
        <w:t xml:space="preserve"> (90 minutes, 6 heures, 1 jour et 10 jours) pour étudier la sensibilité de nos résultats aux différentes configurations de temps de relaxation. Cependant, les résultats des simulations de sensibilité ne seront pas présentés dans ce manuscrit, mais m’ont servi à étayer mon </w:t>
      </w:r>
      <w:r w:rsidRPr="00620E5C">
        <w:rPr>
          <w:b/>
          <w:i/>
          <w:color w:val="000000" w:themeColor="text1"/>
        </w:rPr>
        <w:t>Chapitre 5</w:t>
      </w:r>
      <w:r>
        <w:rPr>
          <w:color w:val="000000" w:themeColor="text1"/>
        </w:rPr>
        <w:t xml:space="preserve"> sur les perspectives.</w:t>
      </w:r>
    </w:p>
    <w:p w14:paraId="19128471" w14:textId="77777777" w:rsidR="00911687" w:rsidRDefault="00911687" w:rsidP="00911687">
      <w:pPr>
        <w:ind w:firstLine="708"/>
        <w:jc w:val="both"/>
        <w:rPr>
          <w:color w:val="000000" w:themeColor="text1"/>
        </w:rPr>
      </w:pPr>
    </w:p>
    <w:p w14:paraId="5C64B461" w14:textId="3CB888B0" w:rsidR="00042B8C" w:rsidRDefault="00A72A89" w:rsidP="00A72A89">
      <w:pPr>
        <w:ind w:firstLine="708"/>
        <w:jc w:val="both"/>
        <w:rPr>
          <w:lang w:eastAsia="zh-CN"/>
        </w:rPr>
      </w:pPr>
      <w:r>
        <w:rPr>
          <w:color w:val="000000" w:themeColor="text1"/>
        </w:rPr>
        <w:t>Dans</w:t>
      </w:r>
      <w:r w:rsidR="008042BE">
        <w:rPr>
          <w:color w:val="000000" w:themeColor="text1"/>
        </w:rPr>
        <w:t xml:space="preserve"> ce manuscrit</w:t>
      </w:r>
      <w:r>
        <w:rPr>
          <w:color w:val="000000" w:themeColor="text1"/>
        </w:rPr>
        <w:t xml:space="preserve"> de thèse</w:t>
      </w:r>
      <w:r w:rsidR="00775D56">
        <w:rPr>
          <w:color w:val="000000" w:themeColor="text1"/>
        </w:rPr>
        <w:t>,</w:t>
      </w:r>
      <w:r w:rsidR="00774F40">
        <w:rPr>
          <w:lang w:eastAsia="zh-CN"/>
        </w:rPr>
        <w:t xml:space="preserve"> nous </w:t>
      </w:r>
      <w:r>
        <w:rPr>
          <w:lang w:eastAsia="zh-CN"/>
        </w:rPr>
        <w:t>nous intéressons au climat actuel</w:t>
      </w:r>
      <w:r w:rsidR="00DA663A">
        <w:rPr>
          <w:lang w:eastAsia="zh-CN"/>
        </w:rPr>
        <w:t>, ce qui correspond au</w:t>
      </w:r>
      <w:r w:rsidR="00042B8C" w:rsidRPr="00F451C4">
        <w:rPr>
          <w:lang w:eastAsia="zh-CN"/>
        </w:rPr>
        <w:t xml:space="preserve"> climat</w:t>
      </w:r>
      <w:r w:rsidR="00B646FD" w:rsidRPr="00F451C4">
        <w:rPr>
          <w:rStyle w:val="Appelnotedebasdep"/>
          <w:lang w:eastAsia="zh-CN"/>
        </w:rPr>
        <w:footnoteReference w:id="4"/>
      </w:r>
      <w:r w:rsidR="00042B8C" w:rsidRPr="00F451C4">
        <w:rPr>
          <w:lang w:eastAsia="zh-CN"/>
        </w:rPr>
        <w:t xml:space="preserve"> </w:t>
      </w:r>
      <w:r w:rsidR="00F56838" w:rsidRPr="00F451C4">
        <w:rPr>
          <w:lang w:eastAsia="zh-CN"/>
        </w:rPr>
        <w:t>entre</w:t>
      </w:r>
      <w:r w:rsidR="00E54C9F">
        <w:rPr>
          <w:lang w:eastAsia="zh-CN"/>
        </w:rPr>
        <w:t xml:space="preserve"> 1971 et</w:t>
      </w:r>
      <w:r w:rsidR="00F451C4">
        <w:rPr>
          <w:lang w:eastAsia="zh-CN"/>
        </w:rPr>
        <w:t xml:space="preserve"> </w:t>
      </w:r>
      <w:r w:rsidR="00273AA9">
        <w:rPr>
          <w:lang w:eastAsia="zh-CN"/>
        </w:rPr>
        <w:t>2000</w:t>
      </w:r>
      <w:r w:rsidR="00042B8C">
        <w:rPr>
          <w:lang w:eastAsia="zh-CN"/>
        </w:rPr>
        <w:t>.</w:t>
      </w:r>
      <w:r w:rsidR="00F56838">
        <w:rPr>
          <w:lang w:eastAsia="zh-CN"/>
        </w:rPr>
        <w:t xml:space="preserve"> </w:t>
      </w:r>
      <w:r w:rsidR="00774F40">
        <w:rPr>
          <w:lang w:eastAsia="zh-CN"/>
        </w:rPr>
        <w:t>De ce fait,</w:t>
      </w:r>
      <w:r w:rsidR="00A9054E">
        <w:rPr>
          <w:lang w:eastAsia="zh-CN"/>
        </w:rPr>
        <w:t xml:space="preserve"> le GCM et le RCM </w:t>
      </w:r>
      <w:r w:rsidR="00E7391E">
        <w:rPr>
          <w:lang w:eastAsia="zh-CN"/>
        </w:rPr>
        <w:t xml:space="preserve">sont </w:t>
      </w:r>
      <w:r w:rsidR="009D771F">
        <w:rPr>
          <w:lang w:eastAsia="zh-CN"/>
        </w:rPr>
        <w:t>forcés par</w:t>
      </w:r>
      <w:r w:rsidR="00045CE7">
        <w:rPr>
          <w:lang w:eastAsia="zh-CN"/>
        </w:rPr>
        <w:t xml:space="preserve"> </w:t>
      </w:r>
      <w:r w:rsidR="0010610F">
        <w:rPr>
          <w:lang w:eastAsia="zh-CN"/>
        </w:rPr>
        <w:t xml:space="preserve">la moyenne, sur la période 1971 à 2000, </w:t>
      </w:r>
      <w:r w:rsidR="00F451C4">
        <w:rPr>
          <w:lang w:eastAsia="zh-CN"/>
        </w:rPr>
        <w:t xml:space="preserve">des valeurs annuelles </w:t>
      </w:r>
      <w:r w:rsidR="000C541A">
        <w:rPr>
          <w:lang w:eastAsia="zh-CN"/>
        </w:rPr>
        <w:t>calculées</w:t>
      </w:r>
      <w:r w:rsidR="00F6436D">
        <w:rPr>
          <w:lang w:eastAsia="zh-CN"/>
        </w:rPr>
        <w:t xml:space="preserve"> </w:t>
      </w:r>
      <w:r w:rsidR="00F451C4">
        <w:rPr>
          <w:lang w:eastAsia="zh-CN"/>
        </w:rPr>
        <w:t xml:space="preserve">pour les </w:t>
      </w:r>
      <w:r w:rsidR="00045CE7">
        <w:rPr>
          <w:lang w:eastAsia="zh-CN"/>
        </w:rPr>
        <w:t>gaz à effet de serre</w:t>
      </w:r>
      <w:r w:rsidR="008042BE">
        <w:rPr>
          <w:lang w:eastAsia="zh-CN"/>
        </w:rPr>
        <w:t xml:space="preserve">, ainsi que </w:t>
      </w:r>
      <w:r w:rsidR="0083210F">
        <w:rPr>
          <w:lang w:eastAsia="zh-CN"/>
        </w:rPr>
        <w:t xml:space="preserve">par la moyenne climatologique mensuelle sur cette même période pour </w:t>
      </w:r>
      <w:r w:rsidR="00405384">
        <w:rPr>
          <w:lang w:eastAsia="zh-CN"/>
        </w:rPr>
        <w:t>les aérosols</w:t>
      </w:r>
      <w:r w:rsidR="00F451C4">
        <w:rPr>
          <w:lang w:eastAsia="zh-CN"/>
        </w:rPr>
        <w:t xml:space="preserve">, et ce </w:t>
      </w:r>
      <w:r w:rsidR="00F451C4">
        <w:rPr>
          <w:lang w:eastAsia="zh-CN"/>
        </w:rPr>
        <w:lastRenderedPageBreak/>
        <w:t>suivant un des protocoles du projet</w:t>
      </w:r>
      <w:r w:rsidR="009D771F">
        <w:rPr>
          <w:lang w:eastAsia="zh-CN"/>
        </w:rPr>
        <w:t xml:space="preserve"> AMIP </w:t>
      </w:r>
      <w:r w:rsidR="009D771F" w:rsidRPr="000B7994">
        <w:rPr>
          <w:lang w:eastAsia="zh-CN"/>
        </w:rPr>
        <w:t>(</w:t>
      </w:r>
      <w:proofErr w:type="spellStart"/>
      <w:r w:rsidR="009D771F" w:rsidRPr="000B7994">
        <w:rPr>
          <w:lang w:eastAsia="zh-CN"/>
        </w:rPr>
        <w:t>Atmospheric</w:t>
      </w:r>
      <w:proofErr w:type="spellEnd"/>
      <w:r w:rsidR="009D771F" w:rsidRPr="000B7994">
        <w:rPr>
          <w:lang w:eastAsia="zh-CN"/>
        </w:rPr>
        <w:t xml:space="preserve"> Model </w:t>
      </w:r>
      <w:proofErr w:type="spellStart"/>
      <w:r w:rsidR="009D771F" w:rsidRPr="000B7994">
        <w:rPr>
          <w:lang w:eastAsia="zh-CN"/>
        </w:rPr>
        <w:t>Intercomparison</w:t>
      </w:r>
      <w:proofErr w:type="spellEnd"/>
      <w:r w:rsidR="009D771F" w:rsidRPr="000B7994">
        <w:rPr>
          <w:lang w:eastAsia="zh-CN"/>
        </w:rPr>
        <w:t xml:space="preserve"> Project</w:t>
      </w:r>
      <w:r w:rsidR="009D771F">
        <w:rPr>
          <w:lang w:eastAsia="zh-CN"/>
        </w:rPr>
        <w:t>)</w:t>
      </w:r>
      <w:r w:rsidR="00052969">
        <w:rPr>
          <w:rStyle w:val="Appelnotedebasdep"/>
          <w:lang w:eastAsia="zh-CN"/>
        </w:rPr>
        <w:footnoteReference w:id="5"/>
      </w:r>
      <w:r w:rsidR="00D121A5">
        <w:rPr>
          <w:lang w:eastAsia="zh-CN"/>
        </w:rPr>
        <w:t xml:space="preserve"> </w:t>
      </w:r>
      <w:r w:rsidR="00D121A5" w:rsidRPr="00D24E45">
        <w:rPr>
          <w:i/>
          <w:lang w:eastAsia="zh-CN"/>
        </w:rPr>
        <w:t>(Gates, 199</w:t>
      </w:r>
      <w:r w:rsidR="00FB5606">
        <w:rPr>
          <w:i/>
          <w:lang w:eastAsia="zh-CN"/>
        </w:rPr>
        <w:t>2</w:t>
      </w:r>
      <w:r w:rsidR="00430C22">
        <w:rPr>
          <w:i/>
          <w:lang w:eastAsia="zh-CN"/>
        </w:rPr>
        <w:t xml:space="preserve"> ; </w:t>
      </w:r>
      <w:hyperlink r:id="rId10" w:history="1">
        <w:r w:rsidR="00AE1A67" w:rsidRPr="00A90DFB">
          <w:rPr>
            <w:rStyle w:val="Lienhypertexte"/>
            <w:i/>
            <w:lang w:eastAsia="zh-CN"/>
          </w:rPr>
          <w:t>https://www-pcmdi.llnl.gov/projects/amip/</w:t>
        </w:r>
      </w:hyperlink>
      <w:r w:rsidR="00D121A5" w:rsidRPr="00D24E45">
        <w:rPr>
          <w:i/>
          <w:lang w:eastAsia="zh-CN"/>
        </w:rPr>
        <w:t>)</w:t>
      </w:r>
      <w:r w:rsidR="00D24E45" w:rsidRPr="00D24E45">
        <w:rPr>
          <w:i/>
          <w:lang w:eastAsia="zh-CN"/>
        </w:rPr>
        <w:t>.</w:t>
      </w:r>
      <w:r w:rsidR="00D56D0D">
        <w:rPr>
          <w:lang w:eastAsia="zh-CN"/>
        </w:rPr>
        <w:t xml:space="preserve"> </w:t>
      </w:r>
      <w:r w:rsidR="00140CFF">
        <w:rPr>
          <w:lang w:eastAsia="zh-CN"/>
        </w:rPr>
        <w:t xml:space="preserve">Par ailleurs, </w:t>
      </w:r>
      <w:r w:rsidR="00FF17BE">
        <w:rPr>
          <w:lang w:eastAsia="zh-CN"/>
        </w:rPr>
        <w:t xml:space="preserve">en termes de variabilité interannuelle, </w:t>
      </w:r>
      <w:r w:rsidR="00140CFF">
        <w:rPr>
          <w:lang w:eastAsia="zh-CN"/>
        </w:rPr>
        <w:t>les conditions aux limite</w:t>
      </w:r>
      <w:r w:rsidR="007E2574">
        <w:rPr>
          <w:lang w:eastAsia="zh-CN"/>
        </w:rPr>
        <w:t>s du GCM et du RCM sont imposée</w:t>
      </w:r>
      <w:r w:rsidR="00140CFF">
        <w:rPr>
          <w:lang w:eastAsia="zh-CN"/>
        </w:rPr>
        <w:t>s</w:t>
      </w:r>
      <w:r w:rsidR="007E2574">
        <w:rPr>
          <w:lang w:eastAsia="zh-CN"/>
        </w:rPr>
        <w:t xml:space="preserve"> aux modèles</w:t>
      </w:r>
      <w:r w:rsidR="00140CFF">
        <w:rPr>
          <w:lang w:eastAsia="zh-CN"/>
        </w:rPr>
        <w:t xml:space="preserve"> grâce à la moyenne climatologique mensuelle d</w:t>
      </w:r>
      <w:r w:rsidR="002B29B6">
        <w:rPr>
          <w:lang w:eastAsia="zh-CN"/>
        </w:rPr>
        <w:t xml:space="preserve">es </w:t>
      </w:r>
      <w:r w:rsidR="00AF1C13">
        <w:rPr>
          <w:lang w:eastAsia="zh-CN"/>
        </w:rPr>
        <w:t xml:space="preserve">températures de surface des océans </w:t>
      </w:r>
      <w:r w:rsidR="00AF1C13" w:rsidRPr="002874FF">
        <w:rPr>
          <w:i/>
          <w:lang w:eastAsia="zh-CN"/>
        </w:rPr>
        <w:t xml:space="preserve">(SST : </w:t>
      </w:r>
      <w:proofErr w:type="spellStart"/>
      <w:r w:rsidR="00AF1C13" w:rsidRPr="002874FF">
        <w:rPr>
          <w:i/>
          <w:lang w:eastAsia="zh-CN"/>
        </w:rPr>
        <w:t>sea</w:t>
      </w:r>
      <w:proofErr w:type="spellEnd"/>
      <w:r w:rsidR="00AF1C13" w:rsidRPr="002874FF">
        <w:rPr>
          <w:i/>
          <w:lang w:eastAsia="zh-CN"/>
        </w:rPr>
        <w:t xml:space="preserve"> surface </w:t>
      </w:r>
      <w:proofErr w:type="spellStart"/>
      <w:r w:rsidR="00AF1C13" w:rsidRPr="002874FF">
        <w:rPr>
          <w:i/>
          <w:lang w:eastAsia="zh-CN"/>
        </w:rPr>
        <w:t>temperature</w:t>
      </w:r>
      <w:proofErr w:type="spellEnd"/>
      <w:r w:rsidR="008042BE" w:rsidRPr="002874FF">
        <w:rPr>
          <w:i/>
          <w:lang w:eastAsia="zh-CN"/>
        </w:rPr>
        <w:t>,</w:t>
      </w:r>
      <w:r w:rsidR="00AF1C13" w:rsidRPr="002874FF">
        <w:rPr>
          <w:i/>
          <w:lang w:eastAsia="zh-CN"/>
        </w:rPr>
        <w:t xml:space="preserve"> en anglais)</w:t>
      </w:r>
      <w:r w:rsidR="00AF1C13">
        <w:rPr>
          <w:lang w:eastAsia="zh-CN"/>
        </w:rPr>
        <w:t xml:space="preserve"> </w:t>
      </w:r>
      <w:r w:rsidR="00140CFF">
        <w:rPr>
          <w:lang w:eastAsia="zh-CN"/>
        </w:rPr>
        <w:t>et de la</w:t>
      </w:r>
      <w:r w:rsidR="00AF1C13">
        <w:rPr>
          <w:lang w:eastAsia="zh-CN"/>
        </w:rPr>
        <w:t xml:space="preserve"> concentration en glace de mer </w:t>
      </w:r>
      <w:r w:rsidR="00AF1C13" w:rsidRPr="002874FF">
        <w:rPr>
          <w:i/>
          <w:lang w:eastAsia="zh-CN"/>
        </w:rPr>
        <w:t xml:space="preserve">(SIC : </w:t>
      </w:r>
      <w:proofErr w:type="spellStart"/>
      <w:r w:rsidR="00AF1C13" w:rsidRPr="002874FF">
        <w:rPr>
          <w:i/>
          <w:lang w:eastAsia="zh-CN"/>
        </w:rPr>
        <w:t>sea</w:t>
      </w:r>
      <w:proofErr w:type="spellEnd"/>
      <w:r w:rsidR="00AF1C13" w:rsidRPr="002874FF">
        <w:rPr>
          <w:i/>
          <w:lang w:eastAsia="zh-CN"/>
        </w:rPr>
        <w:t xml:space="preserve"> </w:t>
      </w:r>
      <w:proofErr w:type="spellStart"/>
      <w:r w:rsidR="00AF1C13" w:rsidRPr="002874FF">
        <w:rPr>
          <w:i/>
          <w:lang w:eastAsia="zh-CN"/>
        </w:rPr>
        <w:t>ice</w:t>
      </w:r>
      <w:proofErr w:type="spellEnd"/>
      <w:r w:rsidR="00AF1C13" w:rsidRPr="002874FF">
        <w:rPr>
          <w:i/>
          <w:lang w:eastAsia="zh-CN"/>
        </w:rPr>
        <w:t xml:space="preserve"> conce</w:t>
      </w:r>
      <w:r w:rsidR="00240384" w:rsidRPr="002874FF">
        <w:rPr>
          <w:i/>
          <w:lang w:eastAsia="zh-CN"/>
        </w:rPr>
        <w:t>ntration</w:t>
      </w:r>
      <w:r w:rsidR="008042BE" w:rsidRPr="002874FF">
        <w:rPr>
          <w:i/>
          <w:lang w:eastAsia="zh-CN"/>
        </w:rPr>
        <w:t>,</w:t>
      </w:r>
      <w:r w:rsidR="00240384" w:rsidRPr="002874FF">
        <w:rPr>
          <w:i/>
          <w:lang w:eastAsia="zh-CN"/>
        </w:rPr>
        <w:t xml:space="preserve"> en anglais)</w:t>
      </w:r>
      <w:r w:rsidR="00140CFF">
        <w:rPr>
          <w:lang w:eastAsia="zh-CN"/>
        </w:rPr>
        <w:t>, sur la période 1971 à 2000</w:t>
      </w:r>
      <w:r w:rsidR="009D2C20">
        <w:rPr>
          <w:lang w:eastAsia="zh-CN"/>
        </w:rPr>
        <w:t>.</w:t>
      </w:r>
      <w:r w:rsidR="00975048">
        <w:rPr>
          <w:lang w:eastAsia="zh-CN"/>
        </w:rPr>
        <w:t xml:space="preserve"> La durée des simulations est de 80 ans</w:t>
      </w:r>
      <w:r w:rsidR="00A22C93">
        <w:rPr>
          <w:lang w:eastAsia="zh-CN"/>
        </w:rPr>
        <w:t>. Elle</w:t>
      </w:r>
      <w:r>
        <w:rPr>
          <w:lang w:eastAsia="zh-CN"/>
        </w:rPr>
        <w:t xml:space="preserve"> est suffisamment longue</w:t>
      </w:r>
      <w:r w:rsidR="0076221B">
        <w:rPr>
          <w:lang w:eastAsia="zh-CN"/>
        </w:rPr>
        <w:t xml:space="preserve"> afin de pouvoir bén</w:t>
      </w:r>
      <w:r w:rsidR="00813CAD">
        <w:rPr>
          <w:lang w:eastAsia="zh-CN"/>
        </w:rPr>
        <w:t xml:space="preserve">éficier </w:t>
      </w:r>
      <w:r w:rsidR="00934081">
        <w:rPr>
          <w:lang w:eastAsia="zh-CN"/>
        </w:rPr>
        <w:t xml:space="preserve">une bonne </w:t>
      </w:r>
      <w:r w:rsidR="00813CAD">
        <w:rPr>
          <w:lang w:eastAsia="zh-CN"/>
        </w:rPr>
        <w:t>significativité</w:t>
      </w:r>
      <w:r w:rsidR="0076221B">
        <w:rPr>
          <w:lang w:eastAsia="zh-CN"/>
        </w:rPr>
        <w:t xml:space="preserve"> statistique.</w:t>
      </w:r>
      <w:r w:rsidR="0073137E">
        <w:rPr>
          <w:lang w:eastAsia="zh-CN"/>
        </w:rPr>
        <w:t xml:space="preserve"> Dans cette étude nous avons utilisé un calendrier de 360 jours pour le GCM et le RCM</w:t>
      </w:r>
      <w:r w:rsidR="00801619">
        <w:rPr>
          <w:lang w:eastAsia="zh-CN"/>
        </w:rPr>
        <w:t>, ce qui signifie que tous les mois comportent 30 jours</w:t>
      </w:r>
      <w:r w:rsidR="0073137E">
        <w:rPr>
          <w:lang w:eastAsia="zh-CN"/>
        </w:rPr>
        <w:t>.</w:t>
      </w:r>
    </w:p>
    <w:p w14:paraId="63A1219E" w14:textId="77777777" w:rsidR="005C54B0" w:rsidRDefault="005C54B0" w:rsidP="00677196">
      <w:pPr>
        <w:jc w:val="both"/>
      </w:pPr>
    </w:p>
    <w:p w14:paraId="0722934C" w14:textId="07330346" w:rsidR="0037242A" w:rsidRDefault="00677196" w:rsidP="00012EBF">
      <w:pPr>
        <w:jc w:val="both"/>
        <w:rPr>
          <w:lang w:eastAsia="zh-CN"/>
        </w:rPr>
      </w:pPr>
      <w:r>
        <w:tab/>
      </w:r>
      <w:r w:rsidR="00716315">
        <w:t>Nous supposons</w:t>
      </w:r>
      <w:r w:rsidR="0004743F">
        <w:t xml:space="preserve"> aussi</w:t>
      </w:r>
      <w:r w:rsidR="00716315">
        <w:t xml:space="preserve"> </w:t>
      </w:r>
      <w:r w:rsidR="008B6CCF">
        <w:t xml:space="preserve">que </w:t>
      </w:r>
      <w:r w:rsidR="00057D18">
        <w:t xml:space="preserve">la reproduction du climat régional dépend </w:t>
      </w:r>
      <w:r w:rsidR="00D1308F">
        <w:t xml:space="preserve">de deux facteurs, </w:t>
      </w:r>
      <w:r w:rsidR="00847FA3">
        <w:t xml:space="preserve">le </w:t>
      </w:r>
      <w:r w:rsidR="00217DE3">
        <w:rPr>
          <w:lang w:eastAsia="zh-CN"/>
        </w:rPr>
        <w:t xml:space="preserve">forçage externe du GCM et </w:t>
      </w:r>
      <w:r w:rsidR="00847FA3">
        <w:rPr>
          <w:lang w:eastAsia="zh-CN"/>
        </w:rPr>
        <w:t xml:space="preserve">la </w:t>
      </w:r>
      <w:r w:rsidR="00D1308F">
        <w:rPr>
          <w:lang w:eastAsia="zh-CN"/>
        </w:rPr>
        <w:t>dynamique interne</w:t>
      </w:r>
      <w:r w:rsidR="008B6CCF">
        <w:rPr>
          <w:lang w:eastAsia="zh-CN"/>
        </w:rPr>
        <w:t xml:space="preserve"> qui développe indépendamment au GCM comme au RCM</w:t>
      </w:r>
      <w:r w:rsidR="00D1308F">
        <w:rPr>
          <w:lang w:eastAsia="zh-CN"/>
        </w:rPr>
        <w:t xml:space="preserve">. </w:t>
      </w:r>
      <w:r w:rsidR="004E07C4">
        <w:rPr>
          <w:lang w:eastAsia="zh-CN"/>
        </w:rPr>
        <w:t xml:space="preserve">Le </w:t>
      </w:r>
      <w:r w:rsidR="00EE4F7C">
        <w:t xml:space="preserve">climat </w:t>
      </w:r>
      <w:r w:rsidR="006255AC">
        <w:t xml:space="preserve">régional simulé de grande échelle au RCM devrait être cohérent </w:t>
      </w:r>
      <w:r w:rsidR="004E07C4">
        <w:t>avec celui du GCM, car le RCM est sous contraintes du GCM. Puis, à l’intérieur du domaine</w:t>
      </w:r>
      <w:r w:rsidR="00004E2F">
        <w:rPr>
          <w:lang w:eastAsia="zh-CN"/>
        </w:rPr>
        <w:t>, la dynamique du climat régional devrait être aussi engendrée par les processus locaux, indépendamment de ce qui se passe à l’extérieur</w:t>
      </w:r>
      <w:r w:rsidR="005E6F7E">
        <w:rPr>
          <w:lang w:eastAsia="zh-CN"/>
        </w:rPr>
        <w:t xml:space="preserve">. Donc quand la circulation à grande échelle </w:t>
      </w:r>
      <w:r w:rsidR="008F7B3C">
        <w:rPr>
          <w:lang w:eastAsia="zh-CN"/>
        </w:rPr>
        <w:t>est dominante</w:t>
      </w:r>
      <w:r w:rsidR="005E6F7E">
        <w:rPr>
          <w:lang w:eastAsia="zh-CN"/>
        </w:rPr>
        <w:t xml:space="preserve"> et peu de st</w:t>
      </w:r>
      <w:r w:rsidR="00DE184A">
        <w:rPr>
          <w:lang w:eastAsia="zh-CN"/>
        </w:rPr>
        <w:t>ructures locales sont g</w:t>
      </w:r>
      <w:r w:rsidR="00EC6666">
        <w:rPr>
          <w:lang w:eastAsia="zh-CN"/>
        </w:rPr>
        <w:t>énérées</w:t>
      </w:r>
      <w:r w:rsidR="005E6F7E">
        <w:rPr>
          <w:lang w:eastAsia="zh-CN"/>
        </w:rPr>
        <w:t xml:space="preserve"> par les processus internes, </w:t>
      </w:r>
      <w:r w:rsidR="008F7B3C">
        <w:rPr>
          <w:lang w:eastAsia="zh-CN"/>
        </w:rPr>
        <w:t>il devrait avoir une bonne reproduction du climat régional au RCM.</w:t>
      </w:r>
      <w:r w:rsidR="009712AD">
        <w:rPr>
          <w:lang w:eastAsia="zh-CN"/>
        </w:rPr>
        <w:t xml:space="preserve"> Autrement dit, quand le GCM exerce une contrainte dominante pour le climat régional, nous nous trouverons dans une situation favorable pour obtenir</w:t>
      </w:r>
      <w:r w:rsidR="008F7B3C">
        <w:rPr>
          <w:lang w:eastAsia="zh-CN"/>
        </w:rPr>
        <w:t xml:space="preserve"> </w:t>
      </w:r>
      <w:r w:rsidR="00D17EF9">
        <w:rPr>
          <w:lang w:eastAsia="zh-CN"/>
        </w:rPr>
        <w:t xml:space="preserve">une bonne ressemblance spatiale entre le RCM et le GCM. </w:t>
      </w:r>
      <w:r w:rsidR="008F7B3C">
        <w:rPr>
          <w:lang w:eastAsia="zh-CN"/>
        </w:rPr>
        <w:t>En revanche, quand la circulation à grande échelle est faible et que la dynamique interne est forte, le RCM pe</w:t>
      </w:r>
      <w:r w:rsidR="00063794">
        <w:rPr>
          <w:lang w:eastAsia="zh-CN"/>
        </w:rPr>
        <w:t>ut diverger sensiblement du GCM. C’est-à-dire</w:t>
      </w:r>
      <w:r w:rsidR="008F7B3C">
        <w:rPr>
          <w:lang w:eastAsia="zh-CN"/>
        </w:rPr>
        <w:t xml:space="preserve"> </w:t>
      </w:r>
      <w:r w:rsidR="001B1F49">
        <w:rPr>
          <w:lang w:eastAsia="zh-CN"/>
        </w:rPr>
        <w:t xml:space="preserve">que </w:t>
      </w:r>
      <w:r w:rsidR="008F7B3C">
        <w:rPr>
          <w:lang w:eastAsia="zh-CN"/>
        </w:rPr>
        <w:t xml:space="preserve">même </w:t>
      </w:r>
      <w:r w:rsidR="00F5756A">
        <w:rPr>
          <w:lang w:eastAsia="zh-CN"/>
        </w:rPr>
        <w:t xml:space="preserve">si </w:t>
      </w:r>
      <w:r w:rsidR="008F7B3C">
        <w:rPr>
          <w:lang w:eastAsia="zh-CN"/>
        </w:rPr>
        <w:t>le protocole de régionalisation</w:t>
      </w:r>
      <w:r w:rsidR="00024ACE">
        <w:rPr>
          <w:lang w:eastAsia="zh-CN"/>
        </w:rPr>
        <w:t xml:space="preserve"> est très contraignant</w:t>
      </w:r>
      <w:r w:rsidR="004B6E55">
        <w:rPr>
          <w:lang w:eastAsia="zh-CN"/>
        </w:rPr>
        <w:t xml:space="preserve">, </w:t>
      </w:r>
      <w:r w:rsidR="00063794">
        <w:rPr>
          <w:lang w:eastAsia="zh-CN"/>
        </w:rPr>
        <w:t xml:space="preserve">mais </w:t>
      </w:r>
      <w:r w:rsidR="004B6E55">
        <w:rPr>
          <w:lang w:eastAsia="zh-CN"/>
        </w:rPr>
        <w:t xml:space="preserve">la dynamique interne </w:t>
      </w:r>
      <w:r w:rsidR="00063794">
        <w:rPr>
          <w:lang w:eastAsia="zh-CN"/>
        </w:rPr>
        <w:t>développé</w:t>
      </w:r>
      <w:r w:rsidR="004B6E55">
        <w:rPr>
          <w:lang w:eastAsia="zh-CN"/>
        </w:rPr>
        <w:t xml:space="preserve">e </w:t>
      </w:r>
      <w:r w:rsidR="00063794">
        <w:rPr>
          <w:lang w:eastAsia="zh-CN"/>
        </w:rPr>
        <w:t xml:space="preserve">est </w:t>
      </w:r>
      <w:r w:rsidR="004B6E55">
        <w:rPr>
          <w:lang w:eastAsia="zh-CN"/>
        </w:rPr>
        <w:t xml:space="preserve">d’une manière spontanée à l’intérieur de la région </w:t>
      </w:r>
      <w:r w:rsidR="004B6E55" w:rsidRPr="00EE7358">
        <w:rPr>
          <w:i/>
          <w:lang w:eastAsia="zh-CN"/>
        </w:rPr>
        <w:t>(</w:t>
      </w:r>
      <w:proofErr w:type="spellStart"/>
      <w:r w:rsidR="00EE7358" w:rsidRPr="00EE7358">
        <w:rPr>
          <w:i/>
          <w:lang w:eastAsia="zh-CN"/>
        </w:rPr>
        <w:t>Separovic</w:t>
      </w:r>
      <w:proofErr w:type="spellEnd"/>
      <w:r w:rsidR="00EE7358" w:rsidRPr="00EE7358">
        <w:rPr>
          <w:i/>
          <w:lang w:eastAsia="zh-CN"/>
        </w:rPr>
        <w:t xml:space="preserve"> et al., 2015, 2008 ; Christensen et al., 2001)</w:t>
      </w:r>
      <w:r w:rsidR="00063794">
        <w:rPr>
          <w:lang w:eastAsia="zh-CN"/>
        </w:rPr>
        <w:t>, que</w:t>
      </w:r>
      <w:r w:rsidR="00091D77">
        <w:rPr>
          <w:lang w:eastAsia="zh-CN"/>
        </w:rPr>
        <w:t xml:space="preserve"> la ressemblance de structures physico-dy</w:t>
      </w:r>
      <w:r w:rsidR="008B6CCF">
        <w:rPr>
          <w:lang w:eastAsia="zh-CN"/>
        </w:rPr>
        <w:t>namiques entre le RCM et le GCM</w:t>
      </w:r>
      <w:r w:rsidR="00091D77">
        <w:rPr>
          <w:lang w:eastAsia="zh-CN"/>
        </w:rPr>
        <w:t xml:space="preserve"> serait déjouée. </w:t>
      </w:r>
    </w:p>
    <w:p w14:paraId="4EC7097B" w14:textId="77777777" w:rsidR="006E2EBC" w:rsidRDefault="006E2EBC" w:rsidP="00012EBF">
      <w:pPr>
        <w:jc w:val="both"/>
        <w:rPr>
          <w:lang w:eastAsia="zh-CN"/>
        </w:rPr>
      </w:pPr>
    </w:p>
    <w:p w14:paraId="1FB66198" w14:textId="13FB0DDE" w:rsidR="006E2EBC" w:rsidRPr="00A22DCA" w:rsidRDefault="006E2EBC" w:rsidP="00392510">
      <w:pPr>
        <w:ind w:firstLine="708"/>
        <w:jc w:val="both"/>
        <w:rPr>
          <w:lang w:eastAsia="zh-CN"/>
        </w:rPr>
      </w:pPr>
      <w:r w:rsidRPr="009A3855">
        <w:rPr>
          <w:lang w:eastAsia="zh-CN"/>
        </w:rPr>
        <w:t xml:space="preserve">Nous nous intéressons </w:t>
      </w:r>
      <w:r w:rsidR="00392510" w:rsidRPr="009A3855">
        <w:rPr>
          <w:lang w:eastAsia="zh-CN"/>
        </w:rPr>
        <w:t>aussi</w:t>
      </w:r>
      <w:r w:rsidRPr="009A3855">
        <w:rPr>
          <w:lang w:eastAsia="zh-CN"/>
        </w:rPr>
        <w:t xml:space="preserve"> à la capacité du RCM à reproduire le phénomène NAO </w:t>
      </w:r>
      <w:r w:rsidRPr="009A3855">
        <w:rPr>
          <w:i/>
          <w:lang w:eastAsia="zh-CN"/>
        </w:rPr>
        <w:t>(</w:t>
      </w:r>
      <w:proofErr w:type="spellStart"/>
      <w:r w:rsidRPr="009A3855">
        <w:rPr>
          <w:i/>
          <w:lang w:eastAsia="zh-CN"/>
        </w:rPr>
        <w:t>North</w:t>
      </w:r>
      <w:proofErr w:type="spellEnd"/>
      <w:r w:rsidRPr="009A3855">
        <w:rPr>
          <w:i/>
          <w:lang w:eastAsia="zh-CN"/>
        </w:rPr>
        <w:t xml:space="preserve"> Atlantic Oscillation)</w:t>
      </w:r>
      <w:r w:rsidRPr="009A3855">
        <w:rPr>
          <w:lang w:eastAsia="zh-CN"/>
        </w:rPr>
        <w:t xml:space="preserve"> de notre domaine d’étude </w:t>
      </w:r>
      <w:r w:rsidR="00A93ACF">
        <w:rPr>
          <w:i/>
          <w:lang w:eastAsia="zh-CN"/>
        </w:rPr>
        <w:t>« Europe-Méditerranée</w:t>
      </w:r>
      <w:r w:rsidRPr="009A3855">
        <w:rPr>
          <w:i/>
          <w:lang w:eastAsia="zh-CN"/>
        </w:rPr>
        <w:t xml:space="preserve">-Afrique du nord », </w:t>
      </w:r>
      <w:r w:rsidRPr="009A3855">
        <w:rPr>
          <w:lang w:eastAsia="zh-CN"/>
        </w:rPr>
        <w:t xml:space="preserve">surtout en hiver où le phénomène est plus remarquable </w:t>
      </w:r>
      <w:r w:rsidRPr="009A3855">
        <w:rPr>
          <w:i/>
          <w:color w:val="000000" w:themeColor="text1"/>
          <w:lang w:eastAsia="zh-CN"/>
        </w:rPr>
        <w:t>(Rodriguez-Fonseca and De Castro, 2002)</w:t>
      </w:r>
      <w:r w:rsidRPr="009A3855">
        <w:rPr>
          <w:color w:val="000000" w:themeColor="text1"/>
          <w:lang w:eastAsia="zh-CN"/>
        </w:rPr>
        <w:t>. Nous pensons pouvoir observer plus d’effets en relation avec l’opération de relax</w:t>
      </w:r>
      <w:r w:rsidR="00A93ACF">
        <w:rPr>
          <w:color w:val="000000" w:themeColor="text1"/>
          <w:lang w:eastAsia="zh-CN"/>
        </w:rPr>
        <w:t>ation en moyennes la</w:t>
      </w:r>
      <w:r w:rsidRPr="009A3855">
        <w:rPr>
          <w:color w:val="000000" w:themeColor="text1"/>
          <w:lang w:eastAsia="zh-CN"/>
        </w:rPr>
        <w:t xml:space="preserve">titudes d’Europe car cette région représente une importante variabilité atmosphérique, déjà démontrée dans les différentes études sur la température, les vents, les précipitations et la hauteur de </w:t>
      </w:r>
      <w:proofErr w:type="spellStart"/>
      <w:r w:rsidRPr="009A3855">
        <w:rPr>
          <w:color w:val="000000" w:themeColor="text1"/>
          <w:lang w:eastAsia="zh-CN"/>
        </w:rPr>
        <w:t>géopotentiel</w:t>
      </w:r>
      <w:proofErr w:type="spellEnd"/>
      <w:r w:rsidRPr="009A3855">
        <w:rPr>
          <w:color w:val="000000" w:themeColor="text1"/>
          <w:lang w:eastAsia="zh-CN"/>
        </w:rPr>
        <w:t xml:space="preserve"> </w:t>
      </w:r>
      <w:r w:rsidRPr="009A3855">
        <w:rPr>
          <w:i/>
          <w:color w:val="000000" w:themeColor="text1"/>
          <w:lang w:eastAsia="zh-CN"/>
        </w:rPr>
        <w:t>(</w:t>
      </w:r>
      <w:proofErr w:type="spellStart"/>
      <w:r w:rsidRPr="009A3855">
        <w:rPr>
          <w:i/>
          <w:color w:val="000000" w:themeColor="text1"/>
          <w:lang w:eastAsia="zh-CN"/>
        </w:rPr>
        <w:t>Xoplaki</w:t>
      </w:r>
      <w:proofErr w:type="spellEnd"/>
      <w:r w:rsidRPr="009A3855">
        <w:rPr>
          <w:i/>
          <w:color w:val="000000" w:themeColor="text1"/>
          <w:lang w:eastAsia="zh-CN"/>
        </w:rPr>
        <w:t xml:space="preserve">, 2012 ; </w:t>
      </w:r>
      <w:proofErr w:type="spellStart"/>
      <w:r w:rsidRPr="009A3855">
        <w:rPr>
          <w:i/>
          <w:color w:val="000000" w:themeColor="text1"/>
          <w:lang w:eastAsia="zh-CN"/>
        </w:rPr>
        <w:t>Salameh</w:t>
      </w:r>
      <w:proofErr w:type="spellEnd"/>
      <w:r w:rsidRPr="009A3855">
        <w:rPr>
          <w:i/>
          <w:color w:val="000000" w:themeColor="text1"/>
          <w:lang w:eastAsia="zh-CN"/>
        </w:rPr>
        <w:t xml:space="preserve"> et al., 2010 ; Trigo et al., 2004 ; </w:t>
      </w:r>
      <w:proofErr w:type="spellStart"/>
      <w:r w:rsidRPr="009A3855">
        <w:rPr>
          <w:i/>
          <w:color w:val="000000" w:themeColor="text1"/>
          <w:lang w:eastAsia="zh-CN"/>
        </w:rPr>
        <w:t>Rodo</w:t>
      </w:r>
      <w:proofErr w:type="spellEnd"/>
      <w:r w:rsidRPr="009A3855">
        <w:rPr>
          <w:i/>
          <w:color w:val="000000" w:themeColor="text1"/>
          <w:lang w:eastAsia="zh-CN"/>
        </w:rPr>
        <w:t xml:space="preserve"> et al., 1997</w:t>
      </w:r>
      <w:r w:rsidRPr="009A3855">
        <w:rPr>
          <w:color w:val="000000" w:themeColor="text1"/>
          <w:lang w:eastAsia="zh-CN"/>
        </w:rPr>
        <w:t>).</w:t>
      </w:r>
      <w:r>
        <w:rPr>
          <w:color w:val="000000" w:themeColor="text1"/>
          <w:lang w:eastAsia="zh-CN"/>
        </w:rPr>
        <w:t xml:space="preserve"> </w:t>
      </w:r>
    </w:p>
    <w:p w14:paraId="5165E081" w14:textId="77777777" w:rsidR="0037242A" w:rsidRDefault="0037242A" w:rsidP="00012EBF">
      <w:pPr>
        <w:jc w:val="both"/>
        <w:rPr>
          <w:lang w:eastAsia="zh-CN"/>
        </w:rPr>
      </w:pPr>
    </w:p>
    <w:p w14:paraId="2559C592" w14:textId="5518CBA6" w:rsidR="000908A8" w:rsidRDefault="00BE7884" w:rsidP="00012EBF">
      <w:pPr>
        <w:jc w:val="both"/>
        <w:rPr>
          <w:lang w:eastAsia="zh-CN"/>
        </w:rPr>
      </w:pPr>
      <w:r>
        <w:rPr>
          <w:lang w:eastAsia="zh-CN"/>
        </w:rPr>
        <w:tab/>
        <w:t xml:space="preserve">Toutes études analysées dans ce </w:t>
      </w:r>
      <w:r w:rsidRPr="00F45A7A">
        <w:rPr>
          <w:b/>
          <w:i/>
          <w:lang w:eastAsia="zh-CN"/>
        </w:rPr>
        <w:t>Chapitre</w:t>
      </w:r>
      <w:r w:rsidR="001D2471">
        <w:rPr>
          <w:lang w:eastAsia="zh-CN"/>
        </w:rPr>
        <w:t>, sont faites à partir d</w:t>
      </w:r>
      <w:r w:rsidR="000908A8">
        <w:rPr>
          <w:lang w:eastAsia="zh-CN"/>
        </w:rPr>
        <w:t>es données journalières</w:t>
      </w:r>
      <w:r w:rsidR="005A1387">
        <w:rPr>
          <w:lang w:eastAsia="zh-CN"/>
        </w:rPr>
        <w:t>.</w:t>
      </w:r>
      <w:r w:rsidR="000908A8">
        <w:rPr>
          <w:lang w:eastAsia="zh-CN"/>
        </w:rPr>
        <w:t xml:space="preserve"> </w:t>
      </w:r>
      <w:r w:rsidR="005A1387">
        <w:rPr>
          <w:lang w:eastAsia="zh-CN"/>
        </w:rPr>
        <w:t xml:space="preserve">Nous avons choisi le </w:t>
      </w:r>
      <w:proofErr w:type="spellStart"/>
      <w:r w:rsidR="00574389">
        <w:rPr>
          <w:lang w:eastAsia="zh-CN"/>
        </w:rPr>
        <w:t>géopotentiel</w:t>
      </w:r>
      <w:proofErr w:type="spellEnd"/>
      <w:r w:rsidR="00574389">
        <w:rPr>
          <w:lang w:eastAsia="zh-CN"/>
        </w:rPr>
        <w:t xml:space="preserve"> et</w:t>
      </w:r>
      <w:r>
        <w:rPr>
          <w:lang w:eastAsia="zh-CN"/>
        </w:rPr>
        <w:t xml:space="preserve"> </w:t>
      </w:r>
      <w:r w:rsidR="001C78E1">
        <w:rPr>
          <w:lang w:eastAsia="zh-CN"/>
        </w:rPr>
        <w:t xml:space="preserve">la </w:t>
      </w:r>
      <w:r>
        <w:rPr>
          <w:lang w:eastAsia="zh-CN"/>
        </w:rPr>
        <w:t>température</w:t>
      </w:r>
      <w:r w:rsidR="001C78E1">
        <w:rPr>
          <w:lang w:eastAsia="zh-CN"/>
        </w:rPr>
        <w:t xml:space="preserve"> </w:t>
      </w:r>
      <w:r w:rsidR="00FB1591">
        <w:rPr>
          <w:lang w:eastAsia="zh-CN"/>
        </w:rPr>
        <w:t>à 2 mètres,</w:t>
      </w:r>
      <w:r w:rsidR="001C78E1">
        <w:rPr>
          <w:lang w:eastAsia="zh-CN"/>
        </w:rPr>
        <w:t xml:space="preserve"> dû au fait que nous </w:t>
      </w:r>
      <w:r>
        <w:rPr>
          <w:lang w:eastAsia="zh-CN"/>
        </w:rPr>
        <w:t>nous intéressons à la vérification de la reproduction de circulation atmosphérique de grande échelle simulée au RCM via la procédure de régionalisation (relaxation newtonienne) sans l’influence du raffinement de maille.</w:t>
      </w:r>
    </w:p>
    <w:p w14:paraId="07C222C9" w14:textId="77777777" w:rsidR="000D58C5" w:rsidRDefault="000D58C5" w:rsidP="00012EBF">
      <w:pPr>
        <w:jc w:val="both"/>
        <w:rPr>
          <w:lang w:eastAsia="zh-CN"/>
        </w:rPr>
      </w:pPr>
    </w:p>
    <w:p w14:paraId="65E8D064" w14:textId="70F9633F" w:rsidR="00040B82" w:rsidRDefault="00070868" w:rsidP="00FB15E3">
      <w:pPr>
        <w:ind w:firstLine="708"/>
        <w:jc w:val="both"/>
        <w:rPr>
          <w:lang w:eastAsia="zh-CN"/>
        </w:rPr>
      </w:pPr>
      <w:r>
        <w:rPr>
          <w:lang w:eastAsia="zh-CN"/>
        </w:rPr>
        <w:t>La ressemblance spatiale de la circu</w:t>
      </w:r>
      <w:r w:rsidR="00484E4E">
        <w:rPr>
          <w:lang w:eastAsia="zh-CN"/>
        </w:rPr>
        <w:t xml:space="preserve">lation à l’intérieur du domaine </w:t>
      </w:r>
      <w:r>
        <w:rPr>
          <w:lang w:eastAsia="zh-CN"/>
        </w:rPr>
        <w:t xml:space="preserve">est représentée par le coefficient de corrélation spatiale </w:t>
      </w:r>
      <w:r w:rsidR="0083653F">
        <w:rPr>
          <w:lang w:eastAsia="zh-CN"/>
        </w:rPr>
        <w:t xml:space="preserve">journalière </w:t>
      </w:r>
      <w:r w:rsidR="004C764B">
        <w:rPr>
          <w:lang w:eastAsia="zh-CN"/>
        </w:rPr>
        <w:t xml:space="preserve">sur la température et le </w:t>
      </w:r>
      <w:proofErr w:type="spellStart"/>
      <w:r w:rsidR="004C764B">
        <w:rPr>
          <w:lang w:eastAsia="zh-CN"/>
        </w:rPr>
        <w:t>géopotentiel</w:t>
      </w:r>
      <w:proofErr w:type="spellEnd"/>
      <w:r w:rsidR="004C764B">
        <w:rPr>
          <w:lang w:eastAsia="zh-CN"/>
        </w:rPr>
        <w:t xml:space="preserve">, </w:t>
      </w:r>
      <w:r>
        <w:rPr>
          <w:lang w:eastAsia="zh-CN"/>
        </w:rPr>
        <w:t xml:space="preserve">entre le RCM </w:t>
      </w:r>
      <w:r w:rsidR="00404EDF">
        <w:rPr>
          <w:lang w:eastAsia="zh-CN"/>
        </w:rPr>
        <w:t xml:space="preserve">et le GCM. L’analyse EOF </w:t>
      </w:r>
      <w:r>
        <w:rPr>
          <w:lang w:eastAsia="zh-CN"/>
        </w:rPr>
        <w:t>et l’analyse de régimes de temps</w:t>
      </w:r>
      <w:r w:rsidR="00FB79FB">
        <w:rPr>
          <w:lang w:eastAsia="zh-CN"/>
        </w:rPr>
        <w:t xml:space="preserve"> sont calculées </w:t>
      </w:r>
      <w:r w:rsidR="00042C3C">
        <w:rPr>
          <w:lang w:eastAsia="zh-CN"/>
        </w:rPr>
        <w:t xml:space="preserve">aussi </w:t>
      </w:r>
      <w:r w:rsidR="00FB79FB">
        <w:rPr>
          <w:lang w:eastAsia="zh-CN"/>
        </w:rPr>
        <w:t xml:space="preserve">des </w:t>
      </w:r>
      <w:r w:rsidR="00FB79FB">
        <w:rPr>
          <w:lang w:eastAsia="zh-CN"/>
        </w:rPr>
        <w:lastRenderedPageBreak/>
        <w:t xml:space="preserve">données journalières </w:t>
      </w:r>
      <w:r w:rsidR="00FB79FB" w:rsidRPr="00411BC3">
        <w:rPr>
          <w:lang w:eastAsia="zh-CN"/>
        </w:rPr>
        <w:t xml:space="preserve">filtrées de la hauteur du </w:t>
      </w:r>
      <w:proofErr w:type="spellStart"/>
      <w:r w:rsidR="00FB79FB" w:rsidRPr="00411BC3">
        <w:rPr>
          <w:lang w:eastAsia="zh-CN"/>
        </w:rPr>
        <w:t>géopotentiel</w:t>
      </w:r>
      <w:proofErr w:type="spellEnd"/>
      <w:r w:rsidR="00FB79FB" w:rsidRPr="00411BC3">
        <w:rPr>
          <w:lang w:eastAsia="zh-CN"/>
        </w:rPr>
        <w:t xml:space="preserve"> à 500 </w:t>
      </w:r>
      <w:proofErr w:type="spellStart"/>
      <w:r w:rsidR="00FB79FB" w:rsidRPr="00411BC3">
        <w:rPr>
          <w:lang w:eastAsia="zh-CN"/>
        </w:rPr>
        <w:t>hPa</w:t>
      </w:r>
      <w:proofErr w:type="spellEnd"/>
      <w:r w:rsidR="00FB79FB" w:rsidRPr="00411BC3">
        <w:rPr>
          <w:lang w:eastAsia="zh-CN"/>
        </w:rPr>
        <w:t xml:space="preserve"> </w:t>
      </w:r>
      <w:r w:rsidR="003207D3" w:rsidRPr="00411BC3">
        <w:rPr>
          <w:i/>
          <w:lang w:eastAsia="zh-CN"/>
        </w:rPr>
        <w:t>(Z500)</w:t>
      </w:r>
      <w:r w:rsidR="003207D3" w:rsidRPr="00411BC3">
        <w:rPr>
          <w:lang w:eastAsia="zh-CN"/>
        </w:rPr>
        <w:t xml:space="preserve"> </w:t>
      </w:r>
      <w:r w:rsidR="00FB79FB" w:rsidRPr="00411BC3">
        <w:rPr>
          <w:lang w:eastAsia="zh-CN"/>
        </w:rPr>
        <w:t>qui</w:t>
      </w:r>
      <w:r w:rsidR="0011476E" w:rsidRPr="00411BC3">
        <w:rPr>
          <w:lang w:eastAsia="zh-CN"/>
        </w:rPr>
        <w:t xml:space="preserve"> est très </w:t>
      </w:r>
      <w:r w:rsidR="002E71F0">
        <w:rPr>
          <w:lang w:eastAsia="zh-CN"/>
        </w:rPr>
        <w:t>fréquemment utilisée à</w:t>
      </w:r>
      <w:r w:rsidR="00FB79FB" w:rsidRPr="00411BC3">
        <w:rPr>
          <w:lang w:eastAsia="zh-CN"/>
        </w:rPr>
        <w:t xml:space="preserve"> déterminer les modes NAO</w:t>
      </w:r>
      <w:r w:rsidR="00FB79FB" w:rsidRPr="00411BC3">
        <w:rPr>
          <w:i/>
          <w:lang w:eastAsia="zh-CN"/>
        </w:rPr>
        <w:t xml:space="preserve"> (</w:t>
      </w:r>
      <w:proofErr w:type="spellStart"/>
      <w:r w:rsidR="00191604" w:rsidRPr="00411BC3">
        <w:rPr>
          <w:i/>
          <w:lang w:eastAsia="zh-CN"/>
        </w:rPr>
        <w:t>Ouzeau</w:t>
      </w:r>
      <w:proofErr w:type="spellEnd"/>
      <w:r w:rsidR="00191604" w:rsidRPr="00411BC3">
        <w:rPr>
          <w:i/>
          <w:lang w:eastAsia="zh-CN"/>
        </w:rPr>
        <w:t>, 2012 ;</w:t>
      </w:r>
      <w:r w:rsidR="00191604">
        <w:rPr>
          <w:i/>
          <w:lang w:eastAsia="zh-CN"/>
        </w:rPr>
        <w:t xml:space="preserve"> </w:t>
      </w:r>
      <w:proofErr w:type="spellStart"/>
      <w:r w:rsidR="00191604">
        <w:rPr>
          <w:i/>
          <w:lang w:eastAsia="zh-CN"/>
        </w:rPr>
        <w:t>Salameh</w:t>
      </w:r>
      <w:proofErr w:type="spellEnd"/>
      <w:r w:rsidR="00191604">
        <w:rPr>
          <w:i/>
          <w:lang w:eastAsia="zh-CN"/>
        </w:rPr>
        <w:t xml:space="preserve">, 2008 ; </w:t>
      </w:r>
      <w:proofErr w:type="spellStart"/>
      <w:r w:rsidR="00FB79FB">
        <w:rPr>
          <w:i/>
          <w:lang w:eastAsia="zh-CN"/>
        </w:rPr>
        <w:t>Plaut</w:t>
      </w:r>
      <w:proofErr w:type="spellEnd"/>
      <w:r w:rsidR="00FB79FB">
        <w:rPr>
          <w:i/>
          <w:lang w:eastAsia="zh-CN"/>
        </w:rPr>
        <w:t xml:space="preserve"> et al., 2001 ; </w:t>
      </w:r>
      <w:proofErr w:type="spellStart"/>
      <w:r w:rsidR="00FB79FB">
        <w:rPr>
          <w:i/>
          <w:lang w:eastAsia="zh-CN"/>
        </w:rPr>
        <w:t>Michelangeli</w:t>
      </w:r>
      <w:proofErr w:type="spellEnd"/>
      <w:r w:rsidR="00FB79FB">
        <w:rPr>
          <w:i/>
          <w:lang w:eastAsia="zh-CN"/>
        </w:rPr>
        <w:t xml:space="preserve"> et al., 1995 ; Cheng et al., 1993)</w:t>
      </w:r>
      <w:r w:rsidR="008956F2">
        <w:rPr>
          <w:i/>
          <w:lang w:eastAsia="zh-CN"/>
        </w:rPr>
        <w:t xml:space="preserve">. </w:t>
      </w:r>
      <w:r w:rsidR="00404EDF">
        <w:rPr>
          <w:lang w:eastAsia="zh-CN"/>
        </w:rPr>
        <w:t>Ces approches statistiques</w:t>
      </w:r>
      <w:r w:rsidR="008954B4">
        <w:rPr>
          <w:lang w:eastAsia="zh-CN"/>
        </w:rPr>
        <w:t xml:space="preserve"> </w:t>
      </w:r>
      <w:r w:rsidR="008956F2">
        <w:rPr>
          <w:lang w:eastAsia="zh-CN"/>
        </w:rPr>
        <w:t xml:space="preserve">ont </w:t>
      </w:r>
      <w:r w:rsidR="00404EDF">
        <w:rPr>
          <w:lang w:eastAsia="zh-CN"/>
        </w:rPr>
        <w:t xml:space="preserve">été </w:t>
      </w:r>
      <w:r w:rsidR="001D5BA1">
        <w:rPr>
          <w:lang w:eastAsia="zh-CN"/>
        </w:rPr>
        <w:t>utilisé</w:t>
      </w:r>
      <w:r w:rsidR="00404EDF">
        <w:rPr>
          <w:lang w:eastAsia="zh-CN"/>
        </w:rPr>
        <w:t>es</w:t>
      </w:r>
      <w:r w:rsidR="00FB15E3">
        <w:rPr>
          <w:lang w:eastAsia="zh-CN"/>
        </w:rPr>
        <w:t xml:space="preserve"> </w:t>
      </w:r>
      <w:r w:rsidR="001D5BA1">
        <w:rPr>
          <w:lang w:eastAsia="zh-CN"/>
        </w:rPr>
        <w:t>dans le but de décomposer</w:t>
      </w:r>
      <w:r w:rsidR="008956F2">
        <w:rPr>
          <w:lang w:eastAsia="zh-CN"/>
        </w:rPr>
        <w:t xml:space="preserve"> les modes régionaux. </w:t>
      </w:r>
      <w:r>
        <w:rPr>
          <w:lang w:eastAsia="zh-CN"/>
        </w:rPr>
        <w:t>L’étude de la relation entre le forçage externe venant du GCM</w:t>
      </w:r>
      <w:r w:rsidR="00556186">
        <w:rPr>
          <w:lang w:eastAsia="zh-CN"/>
        </w:rPr>
        <w:t xml:space="preserve"> </w:t>
      </w:r>
      <w:r w:rsidR="0045143C">
        <w:rPr>
          <w:i/>
          <w:lang w:eastAsia="zh-CN"/>
        </w:rPr>
        <w:t>(calculé</w:t>
      </w:r>
      <w:r w:rsidR="00E16632">
        <w:rPr>
          <w:i/>
          <w:lang w:eastAsia="zh-CN"/>
        </w:rPr>
        <w:t xml:space="preserve"> par la variance aux</w:t>
      </w:r>
      <w:r w:rsidR="0045143C" w:rsidRPr="0045143C">
        <w:rPr>
          <w:i/>
          <w:lang w:eastAsia="zh-CN"/>
        </w:rPr>
        <w:t xml:space="preserve"> bords à l’extérieur)</w:t>
      </w:r>
      <w:r w:rsidR="0045143C">
        <w:rPr>
          <w:lang w:eastAsia="zh-CN"/>
        </w:rPr>
        <w:t xml:space="preserve"> </w:t>
      </w:r>
      <w:r w:rsidR="00556186">
        <w:rPr>
          <w:lang w:eastAsia="zh-CN"/>
        </w:rPr>
        <w:t xml:space="preserve">et </w:t>
      </w:r>
      <w:r w:rsidR="00E16632">
        <w:rPr>
          <w:lang w:eastAsia="zh-CN"/>
        </w:rPr>
        <w:t xml:space="preserve">de </w:t>
      </w:r>
      <w:r w:rsidR="00556186">
        <w:rPr>
          <w:lang w:eastAsia="zh-CN"/>
        </w:rPr>
        <w:t>la</w:t>
      </w:r>
      <w:r w:rsidR="0045143C">
        <w:rPr>
          <w:lang w:eastAsia="zh-CN"/>
        </w:rPr>
        <w:t xml:space="preserve"> fidélité du RCM </w:t>
      </w:r>
      <w:r w:rsidR="0045143C" w:rsidRPr="00042C3C">
        <w:rPr>
          <w:i/>
          <w:lang w:eastAsia="zh-CN"/>
        </w:rPr>
        <w:t>(représenté par la corrélation spatiale entre le RCM et le GCM)</w:t>
      </w:r>
      <w:r w:rsidR="0045143C">
        <w:rPr>
          <w:lang w:eastAsia="zh-CN"/>
        </w:rPr>
        <w:t xml:space="preserve"> sera</w:t>
      </w:r>
      <w:r w:rsidR="002E71F0">
        <w:rPr>
          <w:lang w:eastAsia="zh-CN"/>
        </w:rPr>
        <w:t xml:space="preserve"> analysée</w:t>
      </w:r>
      <w:r w:rsidR="0045143C">
        <w:rPr>
          <w:lang w:eastAsia="zh-CN"/>
        </w:rPr>
        <w:t xml:space="preserve"> aussi</w:t>
      </w:r>
      <w:r w:rsidR="00556186">
        <w:rPr>
          <w:lang w:eastAsia="zh-CN"/>
        </w:rPr>
        <w:t xml:space="preserve"> sur les données journalières filtr</w:t>
      </w:r>
      <w:r w:rsidR="00ED35C3">
        <w:rPr>
          <w:lang w:eastAsia="zh-CN"/>
        </w:rPr>
        <w:t xml:space="preserve">ées d’hauteur de </w:t>
      </w:r>
      <w:proofErr w:type="spellStart"/>
      <w:r w:rsidR="00ED35C3">
        <w:rPr>
          <w:lang w:eastAsia="zh-CN"/>
        </w:rPr>
        <w:t>géopotentiel</w:t>
      </w:r>
      <w:proofErr w:type="spellEnd"/>
      <w:r w:rsidR="00ED35C3">
        <w:rPr>
          <w:lang w:eastAsia="zh-CN"/>
        </w:rPr>
        <w:t xml:space="preserve"> à 500 </w:t>
      </w:r>
      <w:proofErr w:type="spellStart"/>
      <w:r w:rsidR="00ED35C3">
        <w:rPr>
          <w:lang w:eastAsia="zh-CN"/>
        </w:rPr>
        <w:t>hPa</w:t>
      </w:r>
      <w:proofErr w:type="spellEnd"/>
      <w:r w:rsidR="0045143C">
        <w:rPr>
          <w:lang w:eastAsia="zh-CN"/>
        </w:rPr>
        <w:t>.</w:t>
      </w:r>
    </w:p>
    <w:p w14:paraId="345DFAF5" w14:textId="77777777" w:rsidR="00705475" w:rsidRDefault="00705475" w:rsidP="00705475">
      <w:pPr>
        <w:jc w:val="both"/>
        <w:rPr>
          <w:lang w:eastAsia="zh-CN"/>
        </w:rPr>
      </w:pPr>
    </w:p>
    <w:p w14:paraId="1B33D607" w14:textId="77777777" w:rsidR="00050AE6" w:rsidRDefault="00050AE6" w:rsidP="005D4056">
      <w:pPr>
        <w:jc w:val="both"/>
        <w:rPr>
          <w:lang w:eastAsia="zh-CN"/>
        </w:rPr>
      </w:pPr>
    </w:p>
    <w:p w14:paraId="6871CC0B" w14:textId="77777777" w:rsidR="009F697F" w:rsidRDefault="009F697F" w:rsidP="005D4056">
      <w:pPr>
        <w:jc w:val="both"/>
        <w:rPr>
          <w:lang w:eastAsia="zh-CN"/>
        </w:rPr>
        <w:sectPr w:rsidR="009F697F" w:rsidSect="00422024">
          <w:pgSz w:w="11900" w:h="16840"/>
          <w:pgMar w:top="1417" w:right="1417" w:bottom="1417" w:left="1417" w:header="708" w:footer="708" w:gutter="0"/>
          <w:cols w:space="708"/>
          <w:docGrid w:linePitch="360"/>
        </w:sectPr>
      </w:pPr>
    </w:p>
    <w:p w14:paraId="4FA1EE04" w14:textId="1D34B5D0" w:rsidR="009F697F" w:rsidRDefault="000C3796" w:rsidP="005C3D6A">
      <w:pPr>
        <w:pStyle w:val="Titre2"/>
        <w:jc w:val="both"/>
        <w:rPr>
          <w:lang w:eastAsia="zh-CN"/>
        </w:rPr>
      </w:pPr>
      <w:bookmarkStart w:id="32" w:name="_Toc494902252"/>
      <w:r>
        <w:rPr>
          <w:lang w:eastAsia="zh-CN"/>
        </w:rPr>
        <w:lastRenderedPageBreak/>
        <w:t>3</w:t>
      </w:r>
      <w:r w:rsidR="009F697F">
        <w:rPr>
          <w:lang w:eastAsia="zh-CN"/>
        </w:rPr>
        <w:t>.2 Objectifs du chapitre</w:t>
      </w:r>
      <w:bookmarkEnd w:id="32"/>
    </w:p>
    <w:p w14:paraId="5D3CBD15" w14:textId="77777777" w:rsidR="009003AB" w:rsidRDefault="009003AB" w:rsidP="009F697F">
      <w:pPr>
        <w:jc w:val="both"/>
        <w:rPr>
          <w:lang w:eastAsia="zh-CN"/>
        </w:rPr>
      </w:pPr>
    </w:p>
    <w:p w14:paraId="04AFADAE" w14:textId="0B70434D" w:rsidR="00271A3D" w:rsidRPr="00046C8A" w:rsidRDefault="00B8442A" w:rsidP="005204E9">
      <w:pPr>
        <w:ind w:firstLine="708"/>
        <w:jc w:val="both"/>
        <w:rPr>
          <w:lang w:eastAsia="zh-CN"/>
        </w:rPr>
      </w:pPr>
      <w:r w:rsidRPr="00B902AF">
        <w:rPr>
          <w:color w:val="002060"/>
          <w:lang w:eastAsia="zh-CN"/>
        </w:rPr>
        <w:t xml:space="preserve">La </w:t>
      </w:r>
      <w:r w:rsidR="00D951D0">
        <w:rPr>
          <w:color w:val="002060"/>
          <w:lang w:eastAsia="zh-CN"/>
        </w:rPr>
        <w:t>simulation</w:t>
      </w:r>
      <w:r w:rsidR="00B902AF" w:rsidRPr="00B902AF">
        <w:rPr>
          <w:color w:val="002060"/>
          <w:lang w:eastAsia="zh-CN"/>
        </w:rPr>
        <w:t xml:space="preserve"> du climat régional </w:t>
      </w:r>
      <w:r w:rsidRPr="00046C8A">
        <w:rPr>
          <w:lang w:eastAsia="zh-CN"/>
        </w:rPr>
        <w:t xml:space="preserve">dans notre étude, est une recherche de solution sous contraintes, à travers une opération de relaxation </w:t>
      </w:r>
      <w:r w:rsidR="00D951D0" w:rsidRPr="00046C8A">
        <w:rPr>
          <w:lang w:eastAsia="zh-CN"/>
        </w:rPr>
        <w:t>newtonienne</w:t>
      </w:r>
      <w:r w:rsidRPr="00046C8A">
        <w:rPr>
          <w:lang w:eastAsia="zh-CN"/>
        </w:rPr>
        <w:t xml:space="preserve">. </w:t>
      </w:r>
      <w:r w:rsidR="00AB0394">
        <w:rPr>
          <w:lang w:eastAsia="zh-CN"/>
        </w:rPr>
        <w:t xml:space="preserve">L’objectif principal de ce </w:t>
      </w:r>
      <w:r w:rsidR="00AB0394" w:rsidRPr="00CB0691">
        <w:rPr>
          <w:b/>
          <w:i/>
          <w:lang w:eastAsia="zh-CN"/>
        </w:rPr>
        <w:t>C</w:t>
      </w:r>
      <w:r w:rsidR="00E54D3F" w:rsidRPr="00CB0691">
        <w:rPr>
          <w:b/>
          <w:i/>
          <w:lang w:eastAsia="zh-CN"/>
        </w:rPr>
        <w:t>hapitre</w:t>
      </w:r>
      <w:r w:rsidR="00E54D3F" w:rsidRPr="00046C8A">
        <w:rPr>
          <w:lang w:eastAsia="zh-CN"/>
        </w:rPr>
        <w:t xml:space="preserve"> est</w:t>
      </w:r>
      <w:r w:rsidR="005204E9" w:rsidRPr="00046C8A">
        <w:rPr>
          <w:lang w:eastAsia="zh-CN"/>
        </w:rPr>
        <w:t xml:space="preserve"> d’analyser les influences de cette </w:t>
      </w:r>
      <w:r w:rsidR="004217D4" w:rsidRPr="00046C8A">
        <w:rPr>
          <w:lang w:eastAsia="zh-CN"/>
        </w:rPr>
        <w:t>op</w:t>
      </w:r>
      <w:r w:rsidR="00957136" w:rsidRPr="00046C8A">
        <w:rPr>
          <w:lang w:eastAsia="zh-CN"/>
        </w:rPr>
        <w:t xml:space="preserve">ération </w:t>
      </w:r>
      <w:r w:rsidR="00D951D0">
        <w:rPr>
          <w:lang w:eastAsia="zh-CN"/>
        </w:rPr>
        <w:t xml:space="preserve">quand elle est </w:t>
      </w:r>
      <w:r w:rsidR="004217D4" w:rsidRPr="00046C8A">
        <w:rPr>
          <w:lang w:eastAsia="zh-CN"/>
        </w:rPr>
        <w:t xml:space="preserve">appliquée au RCM </w:t>
      </w:r>
      <w:r w:rsidR="00D951D0">
        <w:rPr>
          <w:lang w:eastAsia="zh-CN"/>
        </w:rPr>
        <w:t>pour simuler le</w:t>
      </w:r>
      <w:r w:rsidR="004217D4" w:rsidRPr="00046C8A">
        <w:rPr>
          <w:lang w:eastAsia="zh-CN"/>
        </w:rPr>
        <w:t xml:space="preserve"> climat actuel </w:t>
      </w:r>
      <w:r w:rsidR="004217D4" w:rsidRPr="00B765CC">
        <w:rPr>
          <w:i/>
          <w:lang w:eastAsia="zh-CN"/>
        </w:rPr>
        <w:t>(moyen entre 1971 et 2000)</w:t>
      </w:r>
      <w:r w:rsidR="00280F09">
        <w:rPr>
          <w:lang w:eastAsia="zh-CN"/>
        </w:rPr>
        <w:t xml:space="preserve"> du modèle LMDZ4</w:t>
      </w:r>
      <w:r w:rsidR="00271A3D" w:rsidRPr="00046C8A">
        <w:rPr>
          <w:lang w:eastAsia="zh-CN"/>
        </w:rPr>
        <w:t xml:space="preserve">. Dans un cadre de configuration </w:t>
      </w:r>
      <w:r w:rsidR="000476CA" w:rsidRPr="00046C8A">
        <w:rPr>
          <w:lang w:eastAsia="zh-CN"/>
        </w:rPr>
        <w:t xml:space="preserve">du modèle strictement identique </w:t>
      </w:r>
      <w:r w:rsidR="00F561D9" w:rsidRPr="00046C8A">
        <w:rPr>
          <w:lang w:eastAsia="zh-CN"/>
        </w:rPr>
        <w:t>entre le RCM et le GCM, nous cherchons à vérifier la fidélité du RCM vers le GCM</w:t>
      </w:r>
      <w:r w:rsidR="00BB0F99">
        <w:rPr>
          <w:lang w:eastAsia="zh-CN"/>
        </w:rPr>
        <w:t>,</w:t>
      </w:r>
      <w:r w:rsidR="00F561D9" w:rsidRPr="00046C8A">
        <w:rPr>
          <w:lang w:eastAsia="zh-CN"/>
        </w:rPr>
        <w:t xml:space="preserve"> sur la ressemblance spatiale et la reproduction</w:t>
      </w:r>
      <w:r w:rsidR="0087670B" w:rsidRPr="00046C8A">
        <w:rPr>
          <w:lang w:eastAsia="zh-CN"/>
        </w:rPr>
        <w:t xml:space="preserve"> tempor</w:t>
      </w:r>
      <w:r w:rsidR="00570668" w:rsidRPr="00046C8A">
        <w:rPr>
          <w:lang w:eastAsia="zh-CN"/>
        </w:rPr>
        <w:t>e</w:t>
      </w:r>
      <w:r w:rsidR="0087670B" w:rsidRPr="00046C8A">
        <w:rPr>
          <w:lang w:eastAsia="zh-CN"/>
        </w:rPr>
        <w:t>ll</w:t>
      </w:r>
      <w:r w:rsidR="009F697F">
        <w:rPr>
          <w:lang w:eastAsia="zh-CN"/>
        </w:rPr>
        <w:t xml:space="preserve">e, en </w:t>
      </w:r>
      <w:r w:rsidR="00F561D9" w:rsidRPr="00046C8A">
        <w:rPr>
          <w:lang w:eastAsia="zh-CN"/>
        </w:rPr>
        <w:t xml:space="preserve">séparant l’effet de raffinement de maille, </w:t>
      </w:r>
      <w:r w:rsidR="00E90251" w:rsidRPr="00046C8A">
        <w:rPr>
          <w:lang w:eastAsia="zh-CN"/>
        </w:rPr>
        <w:t xml:space="preserve">les deux modèles gardent </w:t>
      </w:r>
      <w:r w:rsidR="00C83593" w:rsidRPr="00046C8A">
        <w:rPr>
          <w:lang w:eastAsia="zh-CN"/>
        </w:rPr>
        <w:t xml:space="preserve">donc </w:t>
      </w:r>
      <w:r w:rsidR="00E90251" w:rsidRPr="00046C8A">
        <w:rPr>
          <w:lang w:eastAsia="zh-CN"/>
        </w:rPr>
        <w:t xml:space="preserve">la même </w:t>
      </w:r>
      <w:r w:rsidR="00F561D9" w:rsidRPr="00046C8A">
        <w:rPr>
          <w:lang w:eastAsia="zh-CN"/>
        </w:rPr>
        <w:t>résolution spatiale</w:t>
      </w:r>
      <w:r w:rsidR="000278A0">
        <w:rPr>
          <w:lang w:eastAsia="zh-CN"/>
        </w:rPr>
        <w:t>, celle</w:t>
      </w:r>
      <w:r w:rsidR="007503A5">
        <w:rPr>
          <w:lang w:eastAsia="zh-CN"/>
        </w:rPr>
        <w:t xml:space="preserve"> du GCM</w:t>
      </w:r>
      <w:r w:rsidR="000278A0">
        <w:rPr>
          <w:lang w:eastAsia="zh-CN"/>
        </w:rPr>
        <w:t xml:space="preserve"> à</w:t>
      </w:r>
      <w:r w:rsidR="00E90251" w:rsidRPr="00046C8A">
        <w:rPr>
          <w:lang w:eastAsia="zh-CN"/>
        </w:rPr>
        <w:t xml:space="preserve"> 300 km</w:t>
      </w:r>
      <w:r w:rsidR="00F561D9" w:rsidRPr="00046C8A">
        <w:rPr>
          <w:lang w:eastAsia="zh-CN"/>
        </w:rPr>
        <w:t xml:space="preserve">. </w:t>
      </w:r>
    </w:p>
    <w:p w14:paraId="730F60BB" w14:textId="77777777" w:rsidR="00F561D9" w:rsidRDefault="00F561D9" w:rsidP="006E27E9">
      <w:pPr>
        <w:jc w:val="both"/>
        <w:rPr>
          <w:color w:val="000000" w:themeColor="text1"/>
          <w:highlight w:val="red"/>
          <w:lang w:eastAsia="zh-CN"/>
        </w:rPr>
      </w:pPr>
    </w:p>
    <w:p w14:paraId="3F3B16EE" w14:textId="055B1079" w:rsidR="007E6B7B" w:rsidRPr="007E6B7B" w:rsidRDefault="007E6B7B" w:rsidP="007E6B7B">
      <w:pPr>
        <w:ind w:firstLine="708"/>
        <w:jc w:val="both"/>
        <w:rPr>
          <w:color w:val="000000" w:themeColor="text1"/>
          <w:lang w:eastAsia="zh-CN"/>
        </w:rPr>
      </w:pPr>
      <w:r w:rsidRPr="007E6B7B">
        <w:rPr>
          <w:color w:val="000000" w:themeColor="text1"/>
          <w:lang w:eastAsia="zh-CN"/>
        </w:rPr>
        <w:t>Nous cherchons à compren</w:t>
      </w:r>
      <w:r w:rsidR="003C3695">
        <w:rPr>
          <w:color w:val="000000" w:themeColor="text1"/>
          <w:lang w:eastAsia="zh-CN"/>
        </w:rPr>
        <w:t xml:space="preserve">dre non seulement l’influence des contraintes transmises </w:t>
      </w:r>
      <w:r w:rsidRPr="007E6B7B">
        <w:rPr>
          <w:color w:val="000000" w:themeColor="text1"/>
          <w:lang w:eastAsia="zh-CN"/>
        </w:rPr>
        <w:t>du GCM sur le RCM</w:t>
      </w:r>
      <w:r w:rsidR="00B802FA">
        <w:rPr>
          <w:color w:val="000000" w:themeColor="text1"/>
          <w:lang w:eastAsia="zh-CN"/>
        </w:rPr>
        <w:t xml:space="preserve">, </w:t>
      </w:r>
      <w:r w:rsidR="005A0170">
        <w:rPr>
          <w:color w:val="000000" w:themeColor="text1"/>
          <w:lang w:eastAsia="zh-CN"/>
        </w:rPr>
        <w:t>mais aussi</w:t>
      </w:r>
      <w:r w:rsidRPr="007E6B7B">
        <w:rPr>
          <w:color w:val="000000" w:themeColor="text1"/>
          <w:lang w:eastAsia="zh-CN"/>
        </w:rPr>
        <w:t xml:space="preserve"> les causes d’influences. Les </w:t>
      </w:r>
      <w:r w:rsidRPr="003E1B2B">
        <w:rPr>
          <w:color w:val="002060"/>
          <w:lang w:eastAsia="zh-CN"/>
        </w:rPr>
        <w:t xml:space="preserve">différentes questions </w:t>
      </w:r>
      <w:r w:rsidR="005A0170">
        <w:rPr>
          <w:color w:val="000000" w:themeColor="text1"/>
          <w:lang w:eastAsia="zh-CN"/>
        </w:rPr>
        <w:t>scientifiques ci</w:t>
      </w:r>
      <w:r w:rsidRPr="007E6B7B">
        <w:rPr>
          <w:color w:val="000000" w:themeColor="text1"/>
          <w:lang w:eastAsia="zh-CN"/>
        </w:rPr>
        <w:t>-dessous sont à an</w:t>
      </w:r>
      <w:r w:rsidR="005A0170">
        <w:rPr>
          <w:color w:val="000000" w:themeColor="text1"/>
          <w:lang w:eastAsia="zh-CN"/>
        </w:rPr>
        <w:t>alyser dans ce</w:t>
      </w:r>
      <w:r w:rsidR="00D3570E">
        <w:rPr>
          <w:color w:val="000000" w:themeColor="text1"/>
          <w:lang w:eastAsia="zh-CN"/>
        </w:rPr>
        <w:t xml:space="preserve"> </w:t>
      </w:r>
      <w:r w:rsidR="00D3570E" w:rsidRPr="00FC5A66">
        <w:rPr>
          <w:b/>
          <w:i/>
          <w:color w:val="000000" w:themeColor="text1"/>
          <w:lang w:eastAsia="zh-CN"/>
        </w:rPr>
        <w:t>C</w:t>
      </w:r>
      <w:r w:rsidRPr="00FC5A66">
        <w:rPr>
          <w:b/>
          <w:i/>
          <w:color w:val="000000" w:themeColor="text1"/>
          <w:lang w:eastAsia="zh-CN"/>
        </w:rPr>
        <w:t>hapitre</w:t>
      </w:r>
      <w:r w:rsidRPr="007E6B7B">
        <w:rPr>
          <w:color w:val="000000" w:themeColor="text1"/>
          <w:lang w:eastAsia="zh-CN"/>
        </w:rPr>
        <w:t xml:space="preserve"> :  </w:t>
      </w:r>
    </w:p>
    <w:p w14:paraId="5C93E56C" w14:textId="0BCFFCE9" w:rsidR="007E6B7B" w:rsidRDefault="007E6B7B" w:rsidP="00BE21BA">
      <w:pPr>
        <w:tabs>
          <w:tab w:val="left" w:pos="6495"/>
        </w:tabs>
        <w:jc w:val="both"/>
        <w:rPr>
          <w:color w:val="000000" w:themeColor="text1"/>
          <w:highlight w:val="red"/>
          <w:lang w:eastAsia="zh-CN"/>
        </w:rPr>
      </w:pPr>
    </w:p>
    <w:p w14:paraId="3816E143" w14:textId="0776A2C7" w:rsidR="00CC2C76" w:rsidRDefault="00B765CC" w:rsidP="00E45738">
      <w:pPr>
        <w:jc w:val="both"/>
        <w:rPr>
          <w:color w:val="000000" w:themeColor="text1"/>
          <w:lang w:eastAsia="zh-CN"/>
        </w:rPr>
      </w:pPr>
      <w:r w:rsidRPr="000D0A71">
        <w:rPr>
          <w:b/>
          <w:color w:val="000000" w:themeColor="text1"/>
          <w:u w:val="single"/>
          <w:lang w:eastAsia="zh-CN"/>
        </w:rPr>
        <w:t>Question 1 :</w:t>
      </w:r>
      <w:r w:rsidRPr="000D0A71">
        <w:rPr>
          <w:color w:val="000000" w:themeColor="text1"/>
          <w:lang w:eastAsia="zh-CN"/>
        </w:rPr>
        <w:t xml:space="preserve"> </w:t>
      </w:r>
      <w:r w:rsidR="000B3A50" w:rsidRPr="000D0A71">
        <w:rPr>
          <w:color w:val="000000" w:themeColor="text1"/>
          <w:lang w:eastAsia="zh-CN"/>
        </w:rPr>
        <w:t>La descente d’éche</w:t>
      </w:r>
      <w:r w:rsidR="00047D65">
        <w:rPr>
          <w:color w:val="000000" w:themeColor="text1"/>
          <w:lang w:eastAsia="zh-CN"/>
        </w:rPr>
        <w:t>lle grâce au RCM</w:t>
      </w:r>
      <w:r w:rsidR="001E6EE9" w:rsidRPr="000D0A71">
        <w:rPr>
          <w:color w:val="000000" w:themeColor="text1"/>
          <w:lang w:eastAsia="zh-CN"/>
        </w:rPr>
        <w:t xml:space="preserve"> a pour objectif de mieux représenter les processus de petites échelles</w:t>
      </w:r>
      <w:r w:rsidRPr="000D0A71">
        <w:rPr>
          <w:color w:val="000000" w:themeColor="text1"/>
          <w:lang w:eastAsia="zh-CN"/>
        </w:rPr>
        <w:t xml:space="preserve"> </w:t>
      </w:r>
      <w:r w:rsidRPr="000D0A71">
        <w:rPr>
          <w:i/>
          <w:color w:val="000000" w:themeColor="text1"/>
          <w:lang w:eastAsia="zh-CN"/>
        </w:rPr>
        <w:t>(</w:t>
      </w:r>
      <w:proofErr w:type="spellStart"/>
      <w:r w:rsidR="000D0A71" w:rsidRPr="000D0A71">
        <w:rPr>
          <w:i/>
          <w:color w:val="000000" w:themeColor="text1"/>
          <w:lang w:eastAsia="zh-CN"/>
        </w:rPr>
        <w:t>Drobinski</w:t>
      </w:r>
      <w:proofErr w:type="spellEnd"/>
      <w:r w:rsidR="000D0A71" w:rsidRPr="000D0A71">
        <w:rPr>
          <w:i/>
          <w:color w:val="000000" w:themeColor="text1"/>
          <w:lang w:eastAsia="zh-CN"/>
        </w:rPr>
        <w:t xml:space="preserve">, 2015 ; </w:t>
      </w:r>
      <w:proofErr w:type="spellStart"/>
      <w:r w:rsidR="000D0A71" w:rsidRPr="000D0A71">
        <w:rPr>
          <w:i/>
          <w:color w:val="000000" w:themeColor="text1"/>
          <w:lang w:eastAsia="zh-CN"/>
        </w:rPr>
        <w:t>Rummukainen</w:t>
      </w:r>
      <w:proofErr w:type="spellEnd"/>
      <w:r w:rsidR="000D0A71" w:rsidRPr="000D0A71">
        <w:rPr>
          <w:i/>
          <w:color w:val="000000" w:themeColor="text1"/>
          <w:lang w:eastAsia="zh-CN"/>
        </w:rPr>
        <w:t>, 2010</w:t>
      </w:r>
      <w:r w:rsidRPr="000D0A71">
        <w:rPr>
          <w:i/>
          <w:color w:val="000000" w:themeColor="text1"/>
          <w:lang w:eastAsia="zh-CN"/>
        </w:rPr>
        <w:t>)</w:t>
      </w:r>
      <w:r w:rsidR="000D0A71" w:rsidRPr="000D0A71">
        <w:rPr>
          <w:color w:val="000000" w:themeColor="text1"/>
          <w:lang w:eastAsia="zh-CN"/>
        </w:rPr>
        <w:t xml:space="preserve">. </w:t>
      </w:r>
      <w:r w:rsidR="000B3A50" w:rsidRPr="000D0A71">
        <w:rPr>
          <w:color w:val="000000" w:themeColor="text1"/>
          <w:lang w:eastAsia="zh-CN"/>
        </w:rPr>
        <w:t xml:space="preserve">Cependant, il est avant tout </w:t>
      </w:r>
      <w:r w:rsidR="00C6056E" w:rsidRPr="000D0A71">
        <w:rPr>
          <w:color w:val="000000" w:themeColor="text1"/>
          <w:lang w:eastAsia="zh-CN"/>
        </w:rPr>
        <w:t>nécessaire de vérifier si le RCM est capable de reproduire l’</w:t>
      </w:r>
      <w:r w:rsidR="00005676" w:rsidRPr="000D0A71">
        <w:rPr>
          <w:color w:val="000000" w:themeColor="text1"/>
          <w:lang w:eastAsia="zh-CN"/>
        </w:rPr>
        <w:t>évolution du climat simulé</w:t>
      </w:r>
      <w:r w:rsidR="001E6EE9" w:rsidRPr="000D0A71">
        <w:rPr>
          <w:color w:val="000000" w:themeColor="text1"/>
          <w:lang w:eastAsia="zh-CN"/>
        </w:rPr>
        <w:t xml:space="preserve"> par</w:t>
      </w:r>
      <w:r w:rsidR="005A0170">
        <w:rPr>
          <w:color w:val="000000" w:themeColor="text1"/>
          <w:lang w:eastAsia="zh-CN"/>
        </w:rPr>
        <w:t xml:space="preserve"> le GCM</w:t>
      </w:r>
      <w:r w:rsidR="00047D65">
        <w:rPr>
          <w:color w:val="000000" w:themeColor="text1"/>
          <w:lang w:eastAsia="zh-CN"/>
        </w:rPr>
        <w:t xml:space="preserve"> et sur les échelles spatiales pertinentes du GCM</w:t>
      </w:r>
      <w:r w:rsidR="005A0170">
        <w:rPr>
          <w:color w:val="000000" w:themeColor="text1"/>
          <w:lang w:eastAsia="zh-CN"/>
        </w:rPr>
        <w:t>.</w:t>
      </w:r>
      <w:r w:rsidR="00C6056E" w:rsidRPr="000D0A71">
        <w:rPr>
          <w:color w:val="000000" w:themeColor="text1"/>
          <w:lang w:eastAsia="zh-CN"/>
        </w:rPr>
        <w:t xml:space="preserve"> </w:t>
      </w:r>
      <w:r w:rsidR="009E4E64" w:rsidRPr="000D0A71">
        <w:rPr>
          <w:color w:val="000000" w:themeColor="text1"/>
          <w:lang w:eastAsia="zh-CN"/>
        </w:rPr>
        <w:t>L’opération de relaxation fourn</w:t>
      </w:r>
      <w:r w:rsidR="00DC3B0C" w:rsidRPr="000D0A71">
        <w:rPr>
          <w:color w:val="000000" w:themeColor="text1"/>
          <w:lang w:eastAsia="zh-CN"/>
        </w:rPr>
        <w:t>it des contraintes du GCM au RCM</w:t>
      </w:r>
      <w:r w:rsidR="009E4E64" w:rsidRPr="000D0A71">
        <w:rPr>
          <w:color w:val="000000" w:themeColor="text1"/>
          <w:lang w:eastAsia="zh-CN"/>
        </w:rPr>
        <w:t xml:space="preserve">. </w:t>
      </w:r>
      <w:r w:rsidR="00DE7D04" w:rsidRPr="000D0A71">
        <w:rPr>
          <w:color w:val="000000" w:themeColor="text1"/>
          <w:lang w:eastAsia="zh-CN"/>
        </w:rPr>
        <w:t xml:space="preserve">En utilisant la même résolution spatiale </w:t>
      </w:r>
      <w:r w:rsidR="001F5DE3">
        <w:rPr>
          <w:color w:val="000000" w:themeColor="text1"/>
          <w:lang w:eastAsia="zh-CN"/>
        </w:rPr>
        <w:t xml:space="preserve">grossière </w:t>
      </w:r>
      <w:r w:rsidR="00DE7D04" w:rsidRPr="000D0A71">
        <w:rPr>
          <w:color w:val="000000" w:themeColor="text1"/>
          <w:lang w:eastAsia="zh-CN"/>
        </w:rPr>
        <w:t>dans les deux modèles</w:t>
      </w:r>
      <w:r w:rsidR="001F5DE3">
        <w:rPr>
          <w:color w:val="000000" w:themeColor="text1"/>
          <w:lang w:eastAsia="zh-CN"/>
        </w:rPr>
        <w:t xml:space="preserve"> </w:t>
      </w:r>
      <w:r w:rsidR="001F5DE3" w:rsidRPr="00D82BE5">
        <w:rPr>
          <w:i/>
          <w:color w:val="000000" w:themeColor="text1"/>
          <w:lang w:eastAsia="zh-CN"/>
        </w:rPr>
        <w:t>(RCM et GCM)</w:t>
      </w:r>
      <w:r w:rsidR="00B05F60" w:rsidRPr="000D0A71">
        <w:rPr>
          <w:color w:val="000000" w:themeColor="text1"/>
          <w:lang w:eastAsia="zh-CN"/>
        </w:rPr>
        <w:t xml:space="preserve"> qui ont de plus,</w:t>
      </w:r>
      <w:r w:rsidR="00B05F60" w:rsidRPr="00B765CC">
        <w:rPr>
          <w:color w:val="000000" w:themeColor="text1"/>
          <w:lang w:eastAsia="zh-CN"/>
        </w:rPr>
        <w:t xml:space="preserve"> </w:t>
      </w:r>
      <w:r w:rsidR="001E6EE9" w:rsidRPr="00B765CC">
        <w:rPr>
          <w:color w:val="000000" w:themeColor="text1"/>
          <w:lang w:eastAsia="zh-CN"/>
        </w:rPr>
        <w:t xml:space="preserve">la </w:t>
      </w:r>
      <w:r w:rsidR="00641101" w:rsidRPr="00B765CC">
        <w:rPr>
          <w:color w:val="000000" w:themeColor="text1"/>
          <w:lang w:eastAsia="zh-CN"/>
        </w:rPr>
        <w:t xml:space="preserve">même </w:t>
      </w:r>
      <w:proofErr w:type="spellStart"/>
      <w:r w:rsidR="00641101" w:rsidRPr="00B765CC">
        <w:rPr>
          <w:color w:val="000000" w:themeColor="text1"/>
          <w:lang w:eastAsia="zh-CN"/>
        </w:rPr>
        <w:t>paramétrisation</w:t>
      </w:r>
      <w:proofErr w:type="spellEnd"/>
      <w:r w:rsidR="00641101" w:rsidRPr="00B765CC">
        <w:rPr>
          <w:color w:val="000000" w:themeColor="text1"/>
          <w:lang w:eastAsia="zh-CN"/>
        </w:rPr>
        <w:t xml:space="preserve"> physique, nous supposerons</w:t>
      </w:r>
      <w:r w:rsidR="00DE7D04" w:rsidRPr="00B765CC">
        <w:rPr>
          <w:color w:val="000000" w:themeColor="text1"/>
          <w:lang w:eastAsia="zh-CN"/>
        </w:rPr>
        <w:t xml:space="preserve"> que toutes les </w:t>
      </w:r>
      <w:r w:rsidR="00B70DBD" w:rsidRPr="00B765CC">
        <w:rPr>
          <w:color w:val="000000" w:themeColor="text1"/>
          <w:lang w:eastAsia="zh-CN"/>
        </w:rPr>
        <w:t xml:space="preserve">différences de climat simulé </w:t>
      </w:r>
      <w:r w:rsidR="00E36A6B">
        <w:rPr>
          <w:color w:val="000000" w:themeColor="text1"/>
          <w:lang w:eastAsia="zh-CN"/>
        </w:rPr>
        <w:t xml:space="preserve">sur le domaine </w:t>
      </w:r>
      <w:r w:rsidR="0041731B">
        <w:rPr>
          <w:i/>
          <w:color w:val="000000" w:themeColor="text1"/>
          <w:lang w:eastAsia="zh-CN"/>
        </w:rPr>
        <w:t>« Europe-Méditerranée</w:t>
      </w:r>
      <w:r w:rsidR="00F20D8F" w:rsidRPr="00882BCB">
        <w:rPr>
          <w:i/>
          <w:color w:val="000000" w:themeColor="text1"/>
          <w:lang w:eastAsia="zh-CN"/>
        </w:rPr>
        <w:t>-Afrique du nord »,</w:t>
      </w:r>
      <w:r w:rsidR="00F20D8F">
        <w:rPr>
          <w:color w:val="000000" w:themeColor="text1"/>
          <w:lang w:eastAsia="zh-CN"/>
        </w:rPr>
        <w:t xml:space="preserve"> </w:t>
      </w:r>
      <w:r w:rsidR="00F86073">
        <w:rPr>
          <w:color w:val="000000" w:themeColor="text1"/>
          <w:lang w:eastAsia="zh-CN"/>
        </w:rPr>
        <w:t xml:space="preserve">sont </w:t>
      </w:r>
      <w:r w:rsidR="00B70DBD" w:rsidRPr="00B765CC">
        <w:rPr>
          <w:color w:val="000000" w:themeColor="text1"/>
          <w:lang w:eastAsia="zh-CN"/>
        </w:rPr>
        <w:t>dues à l’opération de relaxation utilisée.</w:t>
      </w:r>
      <w:r w:rsidR="00E45738" w:rsidRPr="00B765CC">
        <w:rPr>
          <w:color w:val="000000" w:themeColor="text1"/>
          <w:lang w:eastAsia="zh-CN"/>
        </w:rPr>
        <w:t xml:space="preserve"> </w:t>
      </w:r>
    </w:p>
    <w:p w14:paraId="3028C333" w14:textId="77777777" w:rsidR="00F20D8F" w:rsidRDefault="00F20D8F" w:rsidP="00E45738">
      <w:pPr>
        <w:jc w:val="both"/>
        <w:rPr>
          <w:i/>
          <w:color w:val="000000" w:themeColor="text1"/>
          <w:lang w:eastAsia="zh-CN"/>
        </w:rPr>
      </w:pPr>
    </w:p>
    <w:p w14:paraId="4593AB53" w14:textId="1B478127" w:rsidR="00CF31A8" w:rsidRPr="005313FA" w:rsidRDefault="00CC2C76" w:rsidP="005313FA">
      <w:pPr>
        <w:ind w:left="708"/>
        <w:jc w:val="both"/>
        <w:rPr>
          <w:i/>
          <w:color w:val="000000" w:themeColor="text1"/>
          <w:lang w:eastAsia="zh-CN"/>
        </w:rPr>
      </w:pPr>
      <w:r w:rsidRPr="00945066">
        <w:rPr>
          <w:i/>
          <w:color w:val="002060"/>
          <w:u w:val="single"/>
          <w:lang w:eastAsia="zh-CN"/>
        </w:rPr>
        <w:t>Hypothèse 1</w:t>
      </w:r>
      <w:r w:rsidRPr="00945066">
        <w:rPr>
          <w:i/>
          <w:color w:val="002060"/>
          <w:lang w:eastAsia="zh-CN"/>
        </w:rPr>
        <w:t xml:space="preserve"> : </w:t>
      </w:r>
      <w:r w:rsidR="00995557">
        <w:rPr>
          <w:i/>
          <w:color w:val="002060"/>
          <w:lang w:eastAsia="zh-CN"/>
        </w:rPr>
        <w:t>A</w:t>
      </w:r>
      <w:r w:rsidR="00CF31A8" w:rsidRPr="00945066">
        <w:rPr>
          <w:i/>
          <w:color w:val="002060"/>
          <w:lang w:eastAsia="zh-CN"/>
        </w:rPr>
        <w:t>u sein du domaine d’étude, les structures spatio-temporelle</w:t>
      </w:r>
      <w:r w:rsidR="00146887">
        <w:rPr>
          <w:i/>
          <w:color w:val="002060"/>
          <w:lang w:eastAsia="zh-CN"/>
        </w:rPr>
        <w:t>s</w:t>
      </w:r>
      <w:r w:rsidR="00DA371E" w:rsidRPr="00945066">
        <w:rPr>
          <w:i/>
          <w:color w:val="002060"/>
          <w:lang w:eastAsia="zh-CN"/>
        </w:rPr>
        <w:t xml:space="preserve"> entre le R</w:t>
      </w:r>
      <w:r w:rsidR="00C07854" w:rsidRPr="00945066">
        <w:rPr>
          <w:i/>
          <w:color w:val="002060"/>
          <w:lang w:eastAsia="zh-CN"/>
        </w:rPr>
        <w:t>CM et le GCM</w:t>
      </w:r>
      <w:r w:rsidR="00554846">
        <w:rPr>
          <w:i/>
          <w:color w:val="002060"/>
          <w:lang w:eastAsia="zh-CN"/>
        </w:rPr>
        <w:t>, certes, ne sont</w:t>
      </w:r>
      <w:r w:rsidR="0041731B">
        <w:rPr>
          <w:i/>
          <w:color w:val="002060"/>
          <w:lang w:eastAsia="zh-CN"/>
        </w:rPr>
        <w:t xml:space="preserve"> pas</w:t>
      </w:r>
      <w:r w:rsidR="00DA371E" w:rsidRPr="00945066">
        <w:rPr>
          <w:i/>
          <w:color w:val="002060"/>
          <w:lang w:eastAsia="zh-CN"/>
        </w:rPr>
        <w:t xml:space="preserve"> strictement identiques, mais elles devraient être très proche</w:t>
      </w:r>
      <w:r w:rsidR="009904CD" w:rsidRPr="00945066">
        <w:rPr>
          <w:i/>
          <w:color w:val="002060"/>
          <w:lang w:eastAsia="zh-CN"/>
        </w:rPr>
        <w:t>s</w:t>
      </w:r>
      <w:r w:rsidR="002A251C">
        <w:rPr>
          <w:i/>
          <w:color w:val="002060"/>
          <w:lang w:eastAsia="zh-CN"/>
        </w:rPr>
        <w:t xml:space="preserve">, avec </w:t>
      </w:r>
      <w:r w:rsidR="008A26B6">
        <w:rPr>
          <w:i/>
          <w:color w:val="002060"/>
          <w:lang w:eastAsia="zh-CN"/>
        </w:rPr>
        <w:t>une forte ressemblance spatiale</w:t>
      </w:r>
      <w:r w:rsidR="002A251C">
        <w:rPr>
          <w:i/>
          <w:color w:val="002060"/>
          <w:lang w:eastAsia="zh-CN"/>
        </w:rPr>
        <w:t>. Ceci</w:t>
      </w:r>
      <w:r w:rsidR="008A26B6">
        <w:rPr>
          <w:i/>
          <w:color w:val="002060"/>
          <w:lang w:eastAsia="zh-CN"/>
        </w:rPr>
        <w:t xml:space="preserve"> parce que le RCM est sous contraintes (U, V, Q et V) du GCM</w:t>
      </w:r>
      <w:r w:rsidR="00DA371E" w:rsidRPr="00945066">
        <w:rPr>
          <w:i/>
          <w:color w:val="002060"/>
          <w:lang w:eastAsia="zh-CN"/>
        </w:rPr>
        <w:t xml:space="preserve">. </w:t>
      </w:r>
      <w:r w:rsidR="00460564" w:rsidRPr="00945066">
        <w:rPr>
          <w:i/>
          <w:color w:val="002060"/>
          <w:lang w:eastAsia="zh-CN"/>
        </w:rPr>
        <w:t xml:space="preserve">Le RCM serait </w:t>
      </w:r>
      <w:r w:rsidR="00460564">
        <w:rPr>
          <w:i/>
          <w:color w:val="002060"/>
          <w:lang w:eastAsia="zh-CN"/>
        </w:rPr>
        <w:t xml:space="preserve">donc </w:t>
      </w:r>
      <w:r w:rsidR="00460564" w:rsidRPr="00945066">
        <w:rPr>
          <w:i/>
          <w:color w:val="002060"/>
          <w:lang w:eastAsia="zh-CN"/>
        </w:rPr>
        <w:t>capable de reproduire plus ou moins fidèlement la climatologie et l’évolution dynamique du GCM.</w:t>
      </w:r>
    </w:p>
    <w:p w14:paraId="08FE1C8D" w14:textId="77777777" w:rsidR="00D537F6" w:rsidRDefault="00D537F6" w:rsidP="005367A9">
      <w:pPr>
        <w:jc w:val="both"/>
        <w:rPr>
          <w:color w:val="000000" w:themeColor="text1"/>
          <w:lang w:eastAsia="zh-CN"/>
        </w:rPr>
      </w:pPr>
    </w:p>
    <w:p w14:paraId="29A74153" w14:textId="77777777" w:rsidR="006545AC" w:rsidRPr="00591D81" w:rsidRDefault="006545AC" w:rsidP="005367A9">
      <w:pPr>
        <w:jc w:val="both"/>
        <w:rPr>
          <w:color w:val="000000" w:themeColor="text1"/>
          <w:lang w:eastAsia="zh-CN"/>
        </w:rPr>
      </w:pPr>
    </w:p>
    <w:p w14:paraId="3A16E2AF" w14:textId="72FA4BB8" w:rsidR="00502268" w:rsidRPr="0066440A" w:rsidRDefault="006545AC" w:rsidP="006545AC">
      <w:pPr>
        <w:jc w:val="both"/>
        <w:rPr>
          <w:color w:val="000000" w:themeColor="text1"/>
          <w:lang w:eastAsia="zh-CN"/>
        </w:rPr>
      </w:pPr>
      <w:r w:rsidRPr="0066440A">
        <w:rPr>
          <w:b/>
          <w:color w:val="000000" w:themeColor="text1"/>
          <w:u w:val="single"/>
          <w:lang w:eastAsia="zh-CN"/>
        </w:rPr>
        <w:t>Question 2 :</w:t>
      </w:r>
      <w:r w:rsidRPr="0066440A">
        <w:rPr>
          <w:color w:val="000000" w:themeColor="text1"/>
          <w:lang w:eastAsia="zh-CN"/>
        </w:rPr>
        <w:t xml:space="preserve"> </w:t>
      </w:r>
      <w:r w:rsidR="0057120D" w:rsidRPr="0066440A">
        <w:rPr>
          <w:color w:val="000000" w:themeColor="text1"/>
          <w:lang w:eastAsia="zh-CN"/>
        </w:rPr>
        <w:t>Le RCM est sous le contrôle du GCM, parce qu’il y a une imposition des informations de grandes échelles</w:t>
      </w:r>
      <w:r w:rsidR="000E45B2" w:rsidRPr="0066440A">
        <w:rPr>
          <w:color w:val="000000" w:themeColor="text1"/>
          <w:lang w:eastAsia="zh-CN"/>
        </w:rPr>
        <w:t xml:space="preserve"> par l’opération de relaxation</w:t>
      </w:r>
      <w:r w:rsidR="0057120D" w:rsidRPr="0066440A">
        <w:rPr>
          <w:color w:val="000000" w:themeColor="text1"/>
          <w:lang w:eastAsia="zh-CN"/>
        </w:rPr>
        <w:t>. En</w:t>
      </w:r>
      <w:r w:rsidR="00F63E57" w:rsidRPr="0066440A">
        <w:rPr>
          <w:color w:val="000000" w:themeColor="text1"/>
          <w:lang w:eastAsia="zh-CN"/>
        </w:rPr>
        <w:t xml:space="preserve"> revanche</w:t>
      </w:r>
      <w:r w:rsidR="0057120D" w:rsidRPr="0066440A">
        <w:rPr>
          <w:color w:val="000000" w:themeColor="text1"/>
          <w:lang w:eastAsia="zh-CN"/>
        </w:rPr>
        <w:t>, le transfert de ces informations du GCM vers le RCM n’est pas complet</w:t>
      </w:r>
      <w:r w:rsidR="00F63E57" w:rsidRPr="0066440A">
        <w:rPr>
          <w:color w:val="000000" w:themeColor="text1"/>
          <w:lang w:eastAsia="zh-CN"/>
        </w:rPr>
        <w:t>.</w:t>
      </w:r>
      <w:r w:rsidR="00983572" w:rsidRPr="0066440A">
        <w:rPr>
          <w:color w:val="000000" w:themeColor="text1"/>
          <w:lang w:eastAsia="zh-CN"/>
        </w:rPr>
        <w:t xml:space="preserve"> De plus</w:t>
      </w:r>
      <w:r w:rsidR="00F63E57" w:rsidRPr="0066440A">
        <w:rPr>
          <w:color w:val="000000" w:themeColor="text1"/>
          <w:lang w:eastAsia="zh-CN"/>
        </w:rPr>
        <w:t>, l</w:t>
      </w:r>
      <w:r w:rsidR="00515422" w:rsidRPr="0066440A">
        <w:rPr>
          <w:color w:val="000000" w:themeColor="text1"/>
          <w:lang w:eastAsia="zh-CN"/>
        </w:rPr>
        <w:t>e RCM lui-même</w:t>
      </w:r>
      <w:r w:rsidR="00FB5497">
        <w:rPr>
          <w:color w:val="000000" w:themeColor="text1"/>
          <w:lang w:eastAsia="zh-CN"/>
        </w:rPr>
        <w:t xml:space="preserve"> devrait développer sa</w:t>
      </w:r>
      <w:r w:rsidR="00983572" w:rsidRPr="0066440A">
        <w:rPr>
          <w:color w:val="000000" w:themeColor="text1"/>
          <w:lang w:eastAsia="zh-CN"/>
        </w:rPr>
        <w:t xml:space="preserve"> propre dynamique interne</w:t>
      </w:r>
      <w:r w:rsidR="00A7387E" w:rsidRPr="0066440A">
        <w:rPr>
          <w:color w:val="000000" w:themeColor="text1"/>
          <w:lang w:eastAsia="zh-CN"/>
        </w:rPr>
        <w:t xml:space="preserve"> </w:t>
      </w:r>
      <w:r w:rsidR="00536BD4" w:rsidRPr="0066440A">
        <w:rPr>
          <w:color w:val="000000" w:themeColor="text1"/>
          <w:lang w:eastAsia="zh-CN"/>
        </w:rPr>
        <w:t>indépendamment</w:t>
      </w:r>
      <w:r w:rsidR="00A7387E" w:rsidRPr="0066440A">
        <w:rPr>
          <w:color w:val="000000" w:themeColor="text1"/>
          <w:lang w:eastAsia="zh-CN"/>
        </w:rPr>
        <w:t xml:space="preserve"> du GCM. En utilisant le même modèle physique LMDZ4, d’une même résolution horizontale de 300 km au RCM et au GCM, est-ce que la relaxation newtonienne d’une configuration de </w:t>
      </w:r>
      <w:r w:rsidR="00A7387E" w:rsidRPr="0066440A">
        <w:rPr>
          <w:color w:val="000000" w:themeColor="text1"/>
          <w:lang w:eastAsia="zh-CN"/>
        </w:rPr>
        <w:sym w:font="Symbol" w:char="F074"/>
      </w:r>
      <w:r w:rsidR="00A7387E" w:rsidRPr="0066440A">
        <w:rPr>
          <w:color w:val="000000" w:themeColor="text1"/>
          <w:lang w:eastAsia="zh-CN"/>
        </w:rPr>
        <w:t xml:space="preserve"> de 90 minutes, provoque une autre représentation </w:t>
      </w:r>
      <w:r w:rsidR="0066440A" w:rsidRPr="0066440A">
        <w:rPr>
          <w:color w:val="000000" w:themeColor="text1"/>
          <w:lang w:eastAsia="zh-CN"/>
        </w:rPr>
        <w:t xml:space="preserve">dynamique au sein du domaine entre le RCM et le GCM à cause de l’opération de relaxation ? </w:t>
      </w:r>
      <w:r w:rsidR="002A78B3">
        <w:rPr>
          <w:color w:val="000000" w:themeColor="text1"/>
          <w:lang w:eastAsia="zh-CN"/>
        </w:rPr>
        <w:t xml:space="preserve">Y-a-t-il un lien </w:t>
      </w:r>
      <w:r w:rsidR="00EA68FA">
        <w:rPr>
          <w:color w:val="000000" w:themeColor="text1"/>
          <w:lang w:eastAsia="zh-CN"/>
        </w:rPr>
        <w:t>avec les structures spatiales ?</w:t>
      </w:r>
    </w:p>
    <w:p w14:paraId="33A03CF1" w14:textId="77777777" w:rsidR="0057120D" w:rsidRDefault="0057120D" w:rsidP="006545AC">
      <w:pPr>
        <w:jc w:val="both"/>
        <w:rPr>
          <w:color w:val="000000" w:themeColor="text1"/>
          <w:highlight w:val="red"/>
          <w:lang w:eastAsia="zh-CN"/>
        </w:rPr>
      </w:pPr>
    </w:p>
    <w:p w14:paraId="673F6AB8" w14:textId="77777777" w:rsidR="00243350" w:rsidRPr="00591D81" w:rsidRDefault="00243350" w:rsidP="00087C7D">
      <w:pPr>
        <w:ind w:left="1065"/>
        <w:jc w:val="both"/>
        <w:rPr>
          <w:color w:val="000000" w:themeColor="text1"/>
          <w:lang w:eastAsia="zh-CN"/>
        </w:rPr>
      </w:pPr>
    </w:p>
    <w:p w14:paraId="5C744FBC" w14:textId="0DB0B93A" w:rsidR="00460564" w:rsidRDefault="00C27662" w:rsidP="00E0246B">
      <w:pPr>
        <w:ind w:left="709"/>
        <w:jc w:val="both"/>
        <w:rPr>
          <w:i/>
          <w:color w:val="002060"/>
          <w:lang w:eastAsia="zh-CN"/>
        </w:rPr>
      </w:pPr>
      <w:r w:rsidRPr="008979DD">
        <w:rPr>
          <w:i/>
          <w:color w:val="002060"/>
          <w:u w:val="single"/>
        </w:rPr>
        <w:t>Hypothèse 2</w:t>
      </w:r>
      <w:r w:rsidR="001B3F35" w:rsidRPr="008979DD">
        <w:rPr>
          <w:i/>
          <w:color w:val="002060"/>
          <w:u w:val="single"/>
        </w:rPr>
        <w:t> :</w:t>
      </w:r>
      <w:r w:rsidR="001B3F35" w:rsidRPr="008979DD">
        <w:rPr>
          <w:i/>
          <w:color w:val="002060"/>
        </w:rPr>
        <w:t xml:space="preserve"> </w:t>
      </w:r>
      <w:r w:rsidR="00995557">
        <w:rPr>
          <w:i/>
          <w:color w:val="002060"/>
        </w:rPr>
        <w:t>L</w:t>
      </w:r>
      <w:r w:rsidR="00F32EA4" w:rsidRPr="008979DD">
        <w:rPr>
          <w:i/>
          <w:color w:val="002060"/>
        </w:rPr>
        <w:t xml:space="preserve">es contraintes </w:t>
      </w:r>
      <w:r w:rsidR="003E26D3" w:rsidRPr="008979DD">
        <w:rPr>
          <w:i/>
          <w:color w:val="002060"/>
        </w:rPr>
        <w:t xml:space="preserve">que </w:t>
      </w:r>
      <w:r w:rsidR="00BA0E0F">
        <w:rPr>
          <w:i/>
          <w:color w:val="002060"/>
        </w:rPr>
        <w:t>fournit</w:t>
      </w:r>
      <w:r w:rsidR="00E0246B">
        <w:rPr>
          <w:i/>
          <w:color w:val="002060"/>
        </w:rPr>
        <w:t xml:space="preserve"> le</w:t>
      </w:r>
      <w:r w:rsidR="00F32EA4" w:rsidRPr="008979DD">
        <w:rPr>
          <w:i/>
          <w:color w:val="002060"/>
        </w:rPr>
        <w:t xml:space="preserve"> GCM au RCM imposeraient </w:t>
      </w:r>
      <w:r w:rsidR="000276EA" w:rsidRPr="008979DD">
        <w:rPr>
          <w:i/>
          <w:color w:val="002060"/>
        </w:rPr>
        <w:t xml:space="preserve">une bonne ressemblance </w:t>
      </w:r>
      <w:r w:rsidR="00721BFE" w:rsidRPr="008979DD">
        <w:rPr>
          <w:i/>
          <w:color w:val="002060"/>
        </w:rPr>
        <w:t xml:space="preserve">spatiale </w:t>
      </w:r>
      <w:r w:rsidR="000276EA" w:rsidRPr="008979DD">
        <w:rPr>
          <w:i/>
          <w:color w:val="002060"/>
        </w:rPr>
        <w:t xml:space="preserve">et une bonne reproduction temporelle aux grandes échelles, car le RCM suivrait </w:t>
      </w:r>
      <w:r w:rsidR="00A761EB" w:rsidRPr="008979DD">
        <w:rPr>
          <w:i/>
          <w:color w:val="002060"/>
        </w:rPr>
        <w:t>l’évo</w:t>
      </w:r>
      <w:r w:rsidR="007A59E8" w:rsidRPr="008979DD">
        <w:rPr>
          <w:i/>
          <w:color w:val="002060"/>
        </w:rPr>
        <w:t xml:space="preserve">lution dynamique du GCM. </w:t>
      </w:r>
      <w:r w:rsidR="006961BE" w:rsidRPr="008979DD">
        <w:rPr>
          <w:i/>
          <w:color w:val="002060"/>
          <w:lang w:eastAsia="zh-CN"/>
        </w:rPr>
        <w:t>Nous supposons</w:t>
      </w:r>
      <w:r w:rsidR="006E059D" w:rsidRPr="008979DD">
        <w:rPr>
          <w:i/>
          <w:color w:val="002060"/>
          <w:lang w:eastAsia="zh-CN"/>
        </w:rPr>
        <w:t xml:space="preserve"> </w:t>
      </w:r>
      <w:r w:rsidR="00E0246B">
        <w:rPr>
          <w:i/>
          <w:color w:val="002060"/>
          <w:lang w:eastAsia="zh-CN"/>
        </w:rPr>
        <w:t xml:space="preserve">que </w:t>
      </w:r>
      <w:r w:rsidR="006E059D" w:rsidRPr="008979DD">
        <w:rPr>
          <w:i/>
          <w:color w:val="002060"/>
          <w:lang w:eastAsia="zh-CN"/>
        </w:rPr>
        <w:t>les deux modèles ont de différence</w:t>
      </w:r>
      <w:r w:rsidR="00C770A4" w:rsidRPr="008979DD">
        <w:rPr>
          <w:i/>
          <w:color w:val="002060"/>
          <w:lang w:eastAsia="zh-CN"/>
        </w:rPr>
        <w:t>s</w:t>
      </w:r>
      <w:r w:rsidR="006E059D" w:rsidRPr="008979DD">
        <w:rPr>
          <w:i/>
          <w:color w:val="002060"/>
          <w:lang w:eastAsia="zh-CN"/>
        </w:rPr>
        <w:t xml:space="preserve"> sur la représentation </w:t>
      </w:r>
      <w:r w:rsidR="00873289" w:rsidRPr="008979DD">
        <w:rPr>
          <w:i/>
          <w:color w:val="002060"/>
          <w:lang w:eastAsia="zh-CN"/>
        </w:rPr>
        <w:t>de la dynamique</w:t>
      </w:r>
      <w:r w:rsidR="00E0246B">
        <w:rPr>
          <w:i/>
          <w:color w:val="002060"/>
          <w:lang w:eastAsia="zh-CN"/>
        </w:rPr>
        <w:t xml:space="preserve"> (variabilité) interne. L</w:t>
      </w:r>
      <w:r w:rsidR="00460564">
        <w:rPr>
          <w:i/>
          <w:color w:val="002060"/>
          <w:lang w:eastAsia="zh-CN"/>
        </w:rPr>
        <w:t xml:space="preserve">’incohérence aux frontalières entre le RCM et le GCM n’est pas </w:t>
      </w:r>
      <w:r w:rsidR="00E0246B">
        <w:rPr>
          <w:i/>
          <w:color w:val="002060"/>
          <w:lang w:eastAsia="zh-CN"/>
        </w:rPr>
        <w:t>seulement une fonction de l’</w:t>
      </w:r>
      <w:r w:rsidR="001E00E8">
        <w:rPr>
          <w:i/>
          <w:color w:val="002060"/>
          <w:lang w:eastAsia="zh-CN"/>
        </w:rPr>
        <w:t xml:space="preserve">intensité de relaxation, mais aussi </w:t>
      </w:r>
      <w:r w:rsidR="00324C1F">
        <w:rPr>
          <w:i/>
          <w:color w:val="002060"/>
          <w:lang w:eastAsia="zh-CN"/>
        </w:rPr>
        <w:t xml:space="preserve">varie en fonction </w:t>
      </w:r>
      <w:r w:rsidR="001E00E8">
        <w:rPr>
          <w:i/>
          <w:color w:val="002060"/>
          <w:lang w:eastAsia="zh-CN"/>
        </w:rPr>
        <w:t>de la dynamique interne.</w:t>
      </w:r>
      <w:r w:rsidR="009E2821">
        <w:rPr>
          <w:i/>
          <w:color w:val="002060"/>
          <w:lang w:eastAsia="zh-CN"/>
        </w:rPr>
        <w:t xml:space="preserve"> La </w:t>
      </w:r>
      <w:r w:rsidR="009E2821">
        <w:rPr>
          <w:i/>
          <w:color w:val="002060"/>
          <w:lang w:eastAsia="zh-CN"/>
        </w:rPr>
        <w:lastRenderedPageBreak/>
        <w:t>simulation des m</w:t>
      </w:r>
      <w:r w:rsidR="000D1F42">
        <w:rPr>
          <w:i/>
          <w:color w:val="002060"/>
          <w:lang w:eastAsia="zh-CN"/>
        </w:rPr>
        <w:t>odes régionaux au RCM et au GCM</w:t>
      </w:r>
      <w:r w:rsidR="009E2821">
        <w:rPr>
          <w:i/>
          <w:color w:val="002060"/>
          <w:lang w:eastAsia="zh-CN"/>
        </w:rPr>
        <w:t xml:space="preserve"> serait p</w:t>
      </w:r>
      <w:r w:rsidR="00BA285E">
        <w:rPr>
          <w:i/>
          <w:color w:val="002060"/>
          <w:lang w:eastAsia="zh-CN"/>
        </w:rPr>
        <w:t>robablement différente et les différences dépendraient des modes spatiaux.</w:t>
      </w:r>
    </w:p>
    <w:p w14:paraId="1D592007" w14:textId="06C0C546" w:rsidR="00CC2C76" w:rsidRPr="008979DD" w:rsidRDefault="00CC2C76" w:rsidP="001E7448">
      <w:pPr>
        <w:jc w:val="both"/>
        <w:rPr>
          <w:i/>
          <w:color w:val="002060"/>
          <w:lang w:eastAsia="zh-CN"/>
        </w:rPr>
      </w:pPr>
    </w:p>
    <w:p w14:paraId="05380BE7" w14:textId="77777777" w:rsidR="00F43F06" w:rsidRPr="00873289" w:rsidRDefault="00F43F06" w:rsidP="001E7448">
      <w:pPr>
        <w:jc w:val="both"/>
        <w:rPr>
          <w:i/>
          <w:color w:val="000000" w:themeColor="text1"/>
          <w:lang w:eastAsia="zh-CN"/>
        </w:rPr>
      </w:pPr>
    </w:p>
    <w:p w14:paraId="269316D3" w14:textId="0459D25F" w:rsidR="00E92827" w:rsidRPr="006545AC" w:rsidRDefault="006545AC" w:rsidP="006545AC">
      <w:pPr>
        <w:jc w:val="both"/>
        <w:rPr>
          <w:color w:val="000000" w:themeColor="text1"/>
          <w:lang w:eastAsia="zh-CN"/>
        </w:rPr>
      </w:pPr>
      <w:r w:rsidRPr="006545AC">
        <w:rPr>
          <w:b/>
          <w:color w:val="000000" w:themeColor="text1"/>
          <w:u w:val="single"/>
          <w:lang w:eastAsia="zh-CN"/>
        </w:rPr>
        <w:t>Question 3 :</w:t>
      </w:r>
      <w:r>
        <w:rPr>
          <w:color w:val="000000" w:themeColor="text1"/>
          <w:lang w:eastAsia="zh-CN"/>
        </w:rPr>
        <w:t xml:space="preserve"> </w:t>
      </w:r>
      <w:r w:rsidR="00CE12FA" w:rsidRPr="006545AC">
        <w:rPr>
          <w:color w:val="000000" w:themeColor="text1"/>
          <w:lang w:eastAsia="zh-CN"/>
        </w:rPr>
        <w:t xml:space="preserve">Nous </w:t>
      </w:r>
      <w:r w:rsidR="00E43613" w:rsidRPr="006545AC">
        <w:rPr>
          <w:color w:val="000000" w:themeColor="text1"/>
          <w:lang w:eastAsia="zh-CN"/>
        </w:rPr>
        <w:t>supposons</w:t>
      </w:r>
      <w:r w:rsidR="00E97111" w:rsidRPr="006545AC">
        <w:rPr>
          <w:color w:val="000000" w:themeColor="text1"/>
          <w:lang w:eastAsia="zh-CN"/>
        </w:rPr>
        <w:t xml:space="preserve"> que l</w:t>
      </w:r>
      <w:r w:rsidR="00383E6C" w:rsidRPr="006545AC">
        <w:rPr>
          <w:color w:val="000000" w:themeColor="text1"/>
          <w:lang w:eastAsia="zh-CN"/>
        </w:rPr>
        <w:t xml:space="preserve">a dynamique atmosphérique </w:t>
      </w:r>
      <w:r w:rsidR="00E97111" w:rsidRPr="006545AC">
        <w:rPr>
          <w:color w:val="000000" w:themeColor="text1"/>
          <w:lang w:eastAsia="zh-CN"/>
        </w:rPr>
        <w:t xml:space="preserve">dans notre région d’étude </w:t>
      </w:r>
      <w:r w:rsidR="00C32A69" w:rsidRPr="006545AC">
        <w:rPr>
          <w:color w:val="000000" w:themeColor="text1"/>
          <w:lang w:eastAsia="zh-CN"/>
        </w:rPr>
        <w:t xml:space="preserve">peut provenir de deux sources de variabilité. </w:t>
      </w:r>
      <w:r w:rsidR="00E51333" w:rsidRPr="006545AC">
        <w:rPr>
          <w:color w:val="000000" w:themeColor="text1"/>
          <w:lang w:eastAsia="zh-CN"/>
        </w:rPr>
        <w:t xml:space="preserve">Il devrait avoir d’une part, en relation avec la continuité du mouvement </w:t>
      </w:r>
      <w:r w:rsidR="00474DF9" w:rsidRPr="006545AC">
        <w:rPr>
          <w:color w:val="000000" w:themeColor="text1"/>
          <w:lang w:eastAsia="zh-CN"/>
        </w:rPr>
        <w:t>provenant d’extérieur du domaine du GCM</w:t>
      </w:r>
      <w:r w:rsidR="003E351D" w:rsidRPr="006545AC">
        <w:rPr>
          <w:color w:val="000000" w:themeColor="text1"/>
          <w:lang w:eastAsia="zh-CN"/>
        </w:rPr>
        <w:t>,</w:t>
      </w:r>
      <w:r w:rsidR="00474DF9" w:rsidRPr="006545AC">
        <w:rPr>
          <w:color w:val="000000" w:themeColor="text1"/>
          <w:lang w:eastAsia="zh-CN"/>
        </w:rPr>
        <w:t xml:space="preserve"> </w:t>
      </w:r>
      <w:r w:rsidR="00E51333" w:rsidRPr="006545AC">
        <w:rPr>
          <w:color w:val="000000" w:themeColor="text1"/>
          <w:lang w:eastAsia="zh-CN"/>
        </w:rPr>
        <w:t>et de la loi physico-dynamique de la circulation générale de l’atmosphère. D’autre part, la dynamique du climat régional devrait</w:t>
      </w:r>
      <w:r w:rsidR="000D1F42">
        <w:rPr>
          <w:color w:val="000000" w:themeColor="text1"/>
          <w:lang w:eastAsia="zh-CN"/>
        </w:rPr>
        <w:t xml:space="preserve"> être</w:t>
      </w:r>
      <w:r w:rsidR="00E51333" w:rsidRPr="006545AC">
        <w:rPr>
          <w:color w:val="000000" w:themeColor="text1"/>
          <w:lang w:eastAsia="zh-CN"/>
        </w:rPr>
        <w:t xml:space="preserve"> aussi engendrée par </w:t>
      </w:r>
      <w:r w:rsidR="00417B6F" w:rsidRPr="006545AC">
        <w:rPr>
          <w:color w:val="000000" w:themeColor="text1"/>
          <w:lang w:eastAsia="zh-CN"/>
        </w:rPr>
        <w:t>les processus locaux</w:t>
      </w:r>
      <w:r w:rsidR="00E8057D" w:rsidRPr="006545AC">
        <w:rPr>
          <w:color w:val="000000" w:themeColor="text1"/>
          <w:lang w:eastAsia="zh-CN"/>
        </w:rPr>
        <w:t xml:space="preserve"> au sein du domaine d’étude</w:t>
      </w:r>
      <w:r w:rsidR="00417B6F" w:rsidRPr="006545AC">
        <w:rPr>
          <w:color w:val="000000" w:themeColor="text1"/>
          <w:lang w:eastAsia="zh-CN"/>
        </w:rPr>
        <w:t xml:space="preserve">, indépendamment </w:t>
      </w:r>
      <w:r w:rsidR="00E8057D" w:rsidRPr="006545AC">
        <w:rPr>
          <w:color w:val="000000" w:themeColor="text1"/>
          <w:lang w:eastAsia="zh-CN"/>
        </w:rPr>
        <w:t xml:space="preserve">de ce qui se passe à l’extérieur de la région. </w:t>
      </w:r>
      <w:r w:rsidR="008F2560" w:rsidRPr="006545AC">
        <w:rPr>
          <w:color w:val="000000" w:themeColor="text1"/>
          <w:lang w:eastAsia="zh-CN"/>
        </w:rPr>
        <w:t>Avec ce schéma de réflexion, e</w:t>
      </w:r>
      <w:r w:rsidR="0051099D" w:rsidRPr="006545AC">
        <w:rPr>
          <w:color w:val="000000" w:themeColor="text1"/>
          <w:lang w:eastAsia="zh-CN"/>
        </w:rPr>
        <w:t>st-ce que la relation entre le forçage externe (</w:t>
      </w:r>
      <w:r w:rsidR="00AF637B" w:rsidRPr="006545AC">
        <w:rPr>
          <w:color w:val="000000" w:themeColor="text1"/>
          <w:lang w:eastAsia="zh-CN"/>
        </w:rPr>
        <w:t xml:space="preserve">le mouvement </w:t>
      </w:r>
      <w:r w:rsidR="000D1F42">
        <w:rPr>
          <w:color w:val="000000" w:themeColor="text1"/>
          <w:lang w:eastAsia="zh-CN"/>
        </w:rPr>
        <w:t xml:space="preserve">du GCM </w:t>
      </w:r>
      <w:r w:rsidR="00AF637B" w:rsidRPr="006545AC">
        <w:rPr>
          <w:color w:val="000000" w:themeColor="text1"/>
          <w:lang w:eastAsia="zh-CN"/>
        </w:rPr>
        <w:t>venant</w:t>
      </w:r>
      <w:r w:rsidR="000D1F42">
        <w:rPr>
          <w:color w:val="000000" w:themeColor="text1"/>
          <w:lang w:eastAsia="zh-CN"/>
        </w:rPr>
        <w:t xml:space="preserve"> d’extérieur de la région</w:t>
      </w:r>
      <w:r w:rsidR="00AF637B" w:rsidRPr="006545AC">
        <w:rPr>
          <w:color w:val="000000" w:themeColor="text1"/>
          <w:lang w:eastAsia="zh-CN"/>
        </w:rPr>
        <w:t xml:space="preserve">) et </w:t>
      </w:r>
      <w:r w:rsidR="00C85066" w:rsidRPr="006545AC">
        <w:rPr>
          <w:color w:val="000000" w:themeColor="text1"/>
          <w:lang w:eastAsia="zh-CN"/>
        </w:rPr>
        <w:t>le dévelop</w:t>
      </w:r>
      <w:r w:rsidR="000D1F42">
        <w:rPr>
          <w:color w:val="000000" w:themeColor="text1"/>
          <w:lang w:eastAsia="zh-CN"/>
        </w:rPr>
        <w:t xml:space="preserve">pement de la dynamique interne </w:t>
      </w:r>
      <w:r w:rsidR="005251E3" w:rsidRPr="006545AC">
        <w:rPr>
          <w:color w:val="000000" w:themeColor="text1"/>
          <w:lang w:eastAsia="zh-CN"/>
        </w:rPr>
        <w:t>influence</w:t>
      </w:r>
      <w:r w:rsidR="000D1F42">
        <w:rPr>
          <w:color w:val="000000" w:themeColor="text1"/>
          <w:lang w:eastAsia="zh-CN"/>
        </w:rPr>
        <w:t>-t-elle</w:t>
      </w:r>
      <w:r w:rsidR="005251E3" w:rsidRPr="006545AC">
        <w:rPr>
          <w:color w:val="000000" w:themeColor="text1"/>
          <w:lang w:eastAsia="zh-CN"/>
        </w:rPr>
        <w:t xml:space="preserve"> la ressemblance spatiale et la reproduction temporelle entre les deux modèles ? </w:t>
      </w:r>
    </w:p>
    <w:p w14:paraId="152D3DE4" w14:textId="77777777" w:rsidR="00E92827" w:rsidRPr="00E92827" w:rsidRDefault="00E92827" w:rsidP="00E92827">
      <w:pPr>
        <w:pStyle w:val="Pardeliste"/>
        <w:ind w:left="1425"/>
        <w:jc w:val="both"/>
        <w:rPr>
          <w:color w:val="000000" w:themeColor="text1"/>
          <w:lang w:eastAsia="zh-CN"/>
        </w:rPr>
      </w:pPr>
    </w:p>
    <w:p w14:paraId="3243EB5F" w14:textId="5A0B8758" w:rsidR="00D457B4" w:rsidRPr="00055D78" w:rsidRDefault="00D457B4" w:rsidP="00055D78">
      <w:pPr>
        <w:ind w:left="709"/>
        <w:jc w:val="both"/>
        <w:rPr>
          <w:i/>
          <w:color w:val="002060"/>
          <w:lang w:eastAsia="zh-CN"/>
        </w:rPr>
      </w:pPr>
      <w:r w:rsidRPr="00A04B89">
        <w:rPr>
          <w:i/>
          <w:color w:val="002060"/>
          <w:u w:val="single"/>
          <w:lang w:eastAsia="zh-CN"/>
        </w:rPr>
        <w:t>Hypothèse 3</w:t>
      </w:r>
      <w:r w:rsidRPr="00A04B89">
        <w:rPr>
          <w:i/>
          <w:color w:val="002060"/>
          <w:lang w:eastAsia="zh-CN"/>
        </w:rPr>
        <w:t xml:space="preserve"> : </w:t>
      </w:r>
      <w:r w:rsidR="006B212D">
        <w:rPr>
          <w:i/>
          <w:color w:val="002060"/>
          <w:lang w:eastAsia="zh-CN"/>
        </w:rPr>
        <w:t>U</w:t>
      </w:r>
      <w:r w:rsidR="002F22C7" w:rsidRPr="00A04B89">
        <w:rPr>
          <w:i/>
          <w:color w:val="002060"/>
          <w:lang w:eastAsia="zh-CN"/>
        </w:rPr>
        <w:t xml:space="preserve">ne bonne adéquation </w:t>
      </w:r>
      <w:r w:rsidR="00DD424E" w:rsidRPr="00A04B89">
        <w:rPr>
          <w:i/>
          <w:color w:val="002060"/>
          <w:lang w:eastAsia="zh-CN"/>
        </w:rPr>
        <w:t>entre la dynamique simulé</w:t>
      </w:r>
      <w:r w:rsidR="00C820E2" w:rsidRPr="00A04B89">
        <w:rPr>
          <w:i/>
          <w:color w:val="002060"/>
          <w:lang w:eastAsia="zh-CN"/>
        </w:rPr>
        <w:t>e par le GCM et celle simulée du</w:t>
      </w:r>
      <w:r w:rsidR="00DD424E" w:rsidRPr="00A04B89">
        <w:rPr>
          <w:i/>
          <w:color w:val="002060"/>
          <w:lang w:eastAsia="zh-CN"/>
        </w:rPr>
        <w:t xml:space="preserve"> RCM, est</w:t>
      </w:r>
      <w:r w:rsidR="00DA4CCD" w:rsidRPr="00A04B89">
        <w:rPr>
          <w:i/>
          <w:color w:val="002060"/>
          <w:lang w:eastAsia="zh-CN"/>
        </w:rPr>
        <w:t xml:space="preserve"> déterminée par la nature, la structure et </w:t>
      </w:r>
      <w:r w:rsidR="00DA4CCD" w:rsidRPr="00F71A59">
        <w:rPr>
          <w:i/>
          <w:color w:val="002060"/>
          <w:lang w:eastAsia="zh-CN"/>
        </w:rPr>
        <w:t>l’intensité</w:t>
      </w:r>
      <w:r w:rsidR="00DD424E" w:rsidRPr="00F71A59">
        <w:rPr>
          <w:i/>
          <w:color w:val="002060"/>
          <w:lang w:eastAsia="zh-CN"/>
        </w:rPr>
        <w:t xml:space="preserve"> du forçage externe</w:t>
      </w:r>
      <w:r w:rsidR="00F71A59" w:rsidRPr="00F71A59">
        <w:rPr>
          <w:i/>
          <w:color w:val="002060"/>
          <w:lang w:eastAsia="zh-CN"/>
        </w:rPr>
        <w:t xml:space="preserve"> </w:t>
      </w:r>
      <w:r w:rsidR="00F71A59">
        <w:rPr>
          <w:i/>
          <w:color w:val="002060"/>
          <w:lang w:eastAsia="zh-CN"/>
        </w:rPr>
        <w:t xml:space="preserve">(U, V, Q et T) </w:t>
      </w:r>
      <w:r w:rsidR="00F71A59" w:rsidRPr="00F71A59">
        <w:rPr>
          <w:i/>
          <w:color w:val="002060"/>
          <w:lang w:eastAsia="zh-CN"/>
        </w:rPr>
        <w:t>du</w:t>
      </w:r>
      <w:r w:rsidR="00F71A59">
        <w:rPr>
          <w:i/>
          <w:color w:val="002060"/>
          <w:lang w:eastAsia="zh-CN"/>
        </w:rPr>
        <w:t xml:space="preserve"> GCM</w:t>
      </w:r>
      <w:r w:rsidR="00DD424E" w:rsidRPr="00A04B89">
        <w:rPr>
          <w:i/>
          <w:color w:val="002060"/>
          <w:lang w:eastAsia="zh-CN"/>
        </w:rPr>
        <w:t>. Un fort força</w:t>
      </w:r>
      <w:r w:rsidR="002D4C9F">
        <w:rPr>
          <w:i/>
          <w:color w:val="002060"/>
          <w:lang w:eastAsia="zh-CN"/>
        </w:rPr>
        <w:t>ge externe</w:t>
      </w:r>
      <w:r w:rsidR="000C0A49">
        <w:rPr>
          <w:i/>
          <w:color w:val="002060"/>
          <w:lang w:eastAsia="zh-CN"/>
        </w:rPr>
        <w:t xml:space="preserve"> du </w:t>
      </w:r>
      <w:r w:rsidR="00D20B6E">
        <w:rPr>
          <w:i/>
          <w:color w:val="002060"/>
          <w:lang w:eastAsia="zh-CN"/>
        </w:rPr>
        <w:t>GCM</w:t>
      </w:r>
      <w:r w:rsidR="002D4C9F">
        <w:rPr>
          <w:i/>
          <w:color w:val="002060"/>
          <w:lang w:eastAsia="zh-CN"/>
        </w:rPr>
        <w:t xml:space="preserve"> favoriserait</w:t>
      </w:r>
      <w:r w:rsidR="00DD424E" w:rsidRPr="00A04B89">
        <w:rPr>
          <w:i/>
          <w:color w:val="002060"/>
          <w:lang w:eastAsia="zh-CN"/>
        </w:rPr>
        <w:t xml:space="preserve"> une bo</w:t>
      </w:r>
      <w:r w:rsidR="00D003B0" w:rsidRPr="00A04B89">
        <w:rPr>
          <w:i/>
          <w:color w:val="002060"/>
          <w:lang w:eastAsia="zh-CN"/>
        </w:rPr>
        <w:t>nne ressemblance spatiale et</w:t>
      </w:r>
      <w:r w:rsidR="00DD424E" w:rsidRPr="00A04B89">
        <w:rPr>
          <w:i/>
          <w:color w:val="002060"/>
          <w:lang w:eastAsia="zh-CN"/>
        </w:rPr>
        <w:t xml:space="preserve"> une bonne reproduction temporelle du RCM vers le GCM. Néanmoins, </w:t>
      </w:r>
      <w:r w:rsidR="00812383" w:rsidRPr="00A04B89">
        <w:rPr>
          <w:i/>
          <w:color w:val="002060"/>
          <w:lang w:eastAsia="zh-CN"/>
        </w:rPr>
        <w:t>le forçage externe</w:t>
      </w:r>
      <w:r w:rsidR="00AB76BF">
        <w:rPr>
          <w:i/>
          <w:color w:val="002060"/>
          <w:lang w:eastAsia="zh-CN"/>
        </w:rPr>
        <w:t xml:space="preserve"> du GCM</w:t>
      </w:r>
      <w:r w:rsidR="00812383" w:rsidRPr="00A04B89">
        <w:rPr>
          <w:i/>
          <w:color w:val="002060"/>
          <w:lang w:eastAsia="zh-CN"/>
        </w:rPr>
        <w:t xml:space="preserve"> ne garantit pas toujours d’avoir une </w:t>
      </w:r>
      <w:r w:rsidR="00812383" w:rsidRPr="00446C39">
        <w:rPr>
          <w:i/>
          <w:color w:val="002060"/>
          <w:lang w:eastAsia="zh-CN"/>
        </w:rPr>
        <w:t xml:space="preserve">bonne </w:t>
      </w:r>
      <w:r w:rsidR="00A83846" w:rsidRPr="00446C39">
        <w:rPr>
          <w:i/>
          <w:color w:val="002060"/>
          <w:lang w:eastAsia="zh-CN"/>
        </w:rPr>
        <w:t xml:space="preserve">cohérence de la </w:t>
      </w:r>
      <w:r w:rsidR="005A7ADA">
        <w:rPr>
          <w:i/>
          <w:color w:val="002060"/>
          <w:lang w:eastAsia="zh-CN"/>
        </w:rPr>
        <w:t>simulation</w:t>
      </w:r>
      <w:r w:rsidR="00A83846" w:rsidRPr="00446C39">
        <w:rPr>
          <w:i/>
          <w:color w:val="002060"/>
          <w:lang w:eastAsia="zh-CN"/>
        </w:rPr>
        <w:t xml:space="preserve"> du climat régional</w:t>
      </w:r>
      <w:r w:rsidR="00812383" w:rsidRPr="00446C39">
        <w:rPr>
          <w:i/>
          <w:color w:val="002060"/>
          <w:lang w:eastAsia="zh-CN"/>
        </w:rPr>
        <w:t xml:space="preserve"> entre les deux modèles, à cause no</w:t>
      </w:r>
      <w:r w:rsidR="005A7ADA">
        <w:rPr>
          <w:i/>
          <w:color w:val="002060"/>
          <w:lang w:eastAsia="zh-CN"/>
        </w:rPr>
        <w:t>tamment de la dynamique</w:t>
      </w:r>
      <w:r w:rsidR="00FB0F35" w:rsidRPr="00446C39">
        <w:rPr>
          <w:i/>
          <w:color w:val="002060"/>
          <w:lang w:eastAsia="zh-CN"/>
        </w:rPr>
        <w:t xml:space="preserve"> modifié</w:t>
      </w:r>
      <w:r w:rsidR="005A7ADA">
        <w:rPr>
          <w:i/>
          <w:color w:val="002060"/>
          <w:lang w:eastAsia="zh-CN"/>
        </w:rPr>
        <w:t>e</w:t>
      </w:r>
      <w:r w:rsidR="00FB0F35" w:rsidRPr="00446C39">
        <w:rPr>
          <w:i/>
          <w:color w:val="002060"/>
          <w:lang w:eastAsia="zh-CN"/>
        </w:rPr>
        <w:t xml:space="preserve"> par la </w:t>
      </w:r>
      <w:r w:rsidR="00055D78" w:rsidRPr="00446C39">
        <w:rPr>
          <w:i/>
          <w:color w:val="002060"/>
          <w:lang w:eastAsia="zh-CN"/>
        </w:rPr>
        <w:t xml:space="preserve">différente </w:t>
      </w:r>
      <w:r w:rsidR="00FB0F35" w:rsidRPr="00446C39">
        <w:rPr>
          <w:i/>
          <w:color w:val="002060"/>
          <w:lang w:eastAsia="zh-CN"/>
        </w:rPr>
        <w:t>configuration de relaxation</w:t>
      </w:r>
      <w:r w:rsidR="00055D78" w:rsidRPr="00446C39">
        <w:rPr>
          <w:i/>
          <w:color w:val="002060"/>
          <w:lang w:eastAsia="zh-CN"/>
        </w:rPr>
        <w:t xml:space="preserve"> entre l</w:t>
      </w:r>
      <w:r w:rsidR="000D1F42">
        <w:rPr>
          <w:i/>
          <w:color w:val="002060"/>
          <w:lang w:eastAsia="zh-CN"/>
        </w:rPr>
        <w:t>e domaine « Europe-Méditerranée</w:t>
      </w:r>
      <w:r w:rsidR="00055D78" w:rsidRPr="00446C39">
        <w:rPr>
          <w:i/>
          <w:color w:val="002060"/>
          <w:lang w:eastAsia="zh-CN"/>
        </w:rPr>
        <w:t>-Afrique du nord » et le reste du globe.</w:t>
      </w:r>
    </w:p>
    <w:p w14:paraId="69D855AB" w14:textId="77777777" w:rsidR="00980202" w:rsidRDefault="00980202" w:rsidP="00BC4834">
      <w:pPr>
        <w:jc w:val="both"/>
        <w:rPr>
          <w:lang w:eastAsia="zh-CN"/>
        </w:rPr>
      </w:pPr>
    </w:p>
    <w:p w14:paraId="6948CA5D" w14:textId="7F46B14A" w:rsidR="00AD03C9" w:rsidRDefault="00AD03C9" w:rsidP="003417AB">
      <w:pPr>
        <w:tabs>
          <w:tab w:val="left" w:pos="3609"/>
        </w:tabs>
        <w:jc w:val="both"/>
        <w:rPr>
          <w:lang w:eastAsia="zh-CN"/>
        </w:rPr>
      </w:pPr>
    </w:p>
    <w:p w14:paraId="7F62630A" w14:textId="20E97293" w:rsidR="008D7CCB" w:rsidRDefault="005C43D7" w:rsidP="008D7CCB">
      <w:pPr>
        <w:ind w:firstLine="708"/>
        <w:jc w:val="both"/>
        <w:rPr>
          <w:color w:val="000000" w:themeColor="text1"/>
          <w:lang w:eastAsia="zh-CN"/>
        </w:rPr>
      </w:pPr>
      <w:r>
        <w:rPr>
          <w:color w:val="000000" w:themeColor="text1"/>
          <w:lang w:eastAsia="zh-CN"/>
        </w:rPr>
        <w:t>Afin de répondre</w:t>
      </w:r>
      <w:r w:rsidR="00644C77">
        <w:rPr>
          <w:color w:val="000000" w:themeColor="text1"/>
          <w:lang w:eastAsia="zh-CN"/>
        </w:rPr>
        <w:t xml:space="preserve"> à ces</w:t>
      </w:r>
      <w:r w:rsidR="009823F3">
        <w:rPr>
          <w:color w:val="000000" w:themeColor="text1"/>
          <w:lang w:eastAsia="zh-CN"/>
        </w:rPr>
        <w:t xml:space="preserve"> questions</w:t>
      </w:r>
      <w:r>
        <w:rPr>
          <w:color w:val="000000" w:themeColor="text1"/>
          <w:lang w:eastAsia="zh-CN"/>
        </w:rPr>
        <w:t xml:space="preserve"> et </w:t>
      </w:r>
      <w:r w:rsidR="00644C77">
        <w:rPr>
          <w:color w:val="000000" w:themeColor="text1"/>
          <w:lang w:eastAsia="zh-CN"/>
        </w:rPr>
        <w:t>valider/invalider</w:t>
      </w:r>
      <w:r w:rsidR="008D7CCB">
        <w:rPr>
          <w:color w:val="000000" w:themeColor="text1"/>
          <w:lang w:eastAsia="zh-CN"/>
        </w:rPr>
        <w:t xml:space="preserve"> les hypothèses </w:t>
      </w:r>
      <w:r w:rsidR="009E4F8E">
        <w:rPr>
          <w:color w:val="000000" w:themeColor="text1"/>
          <w:lang w:eastAsia="zh-CN"/>
        </w:rPr>
        <w:t>de travail ci</w:t>
      </w:r>
      <w:r w:rsidR="008D7CCB">
        <w:rPr>
          <w:color w:val="000000" w:themeColor="text1"/>
          <w:lang w:eastAsia="zh-CN"/>
        </w:rPr>
        <w:t>-dessus</w:t>
      </w:r>
      <w:r w:rsidR="009E4F8E">
        <w:rPr>
          <w:color w:val="000000" w:themeColor="text1"/>
          <w:lang w:eastAsia="zh-CN"/>
        </w:rPr>
        <w:t xml:space="preserve"> formulées</w:t>
      </w:r>
      <w:r w:rsidR="008D7CCB">
        <w:rPr>
          <w:color w:val="000000" w:themeColor="text1"/>
          <w:lang w:eastAsia="zh-CN"/>
        </w:rPr>
        <w:t xml:space="preserve">, nous présenterons d’abord la méthodologie </w:t>
      </w:r>
      <w:r w:rsidR="008D7CCB" w:rsidRPr="00E40BEB">
        <w:rPr>
          <w:i/>
          <w:color w:val="000000" w:themeColor="text1"/>
          <w:lang w:eastAsia="zh-CN"/>
        </w:rPr>
        <w:t>(</w:t>
      </w:r>
      <w:r w:rsidR="00C76A13" w:rsidRPr="00C76A13">
        <w:rPr>
          <w:b/>
          <w:i/>
          <w:color w:val="000000" w:themeColor="text1"/>
          <w:lang w:eastAsia="zh-CN"/>
        </w:rPr>
        <w:t xml:space="preserve">section </w:t>
      </w:r>
      <w:r w:rsidR="008D7CCB" w:rsidRPr="00C76A13">
        <w:rPr>
          <w:b/>
          <w:i/>
          <w:color w:val="000000" w:themeColor="text1"/>
          <w:lang w:eastAsia="zh-CN"/>
        </w:rPr>
        <w:t>3.3</w:t>
      </w:r>
      <w:r w:rsidR="008D7CCB" w:rsidRPr="00E40BEB">
        <w:rPr>
          <w:i/>
          <w:color w:val="000000" w:themeColor="text1"/>
          <w:lang w:eastAsia="zh-CN"/>
        </w:rPr>
        <w:t>)</w:t>
      </w:r>
      <w:r w:rsidR="00497750">
        <w:rPr>
          <w:color w:val="000000" w:themeColor="text1"/>
          <w:lang w:eastAsia="zh-CN"/>
        </w:rPr>
        <w:t xml:space="preserve"> que nous avons </w:t>
      </w:r>
      <w:r w:rsidR="001C4F88">
        <w:rPr>
          <w:color w:val="000000" w:themeColor="text1"/>
          <w:lang w:eastAsia="zh-CN"/>
        </w:rPr>
        <w:t>développé</w:t>
      </w:r>
      <w:r w:rsidR="009E4F8E">
        <w:rPr>
          <w:color w:val="000000" w:themeColor="text1"/>
          <w:lang w:eastAsia="zh-CN"/>
        </w:rPr>
        <w:t xml:space="preserve"> </w:t>
      </w:r>
      <w:r w:rsidR="007E3144">
        <w:rPr>
          <w:color w:val="000000" w:themeColor="text1"/>
          <w:lang w:eastAsia="zh-CN"/>
        </w:rPr>
        <w:t xml:space="preserve">pour </w:t>
      </w:r>
      <w:r w:rsidR="00784AED">
        <w:rPr>
          <w:color w:val="000000" w:themeColor="text1"/>
          <w:lang w:eastAsia="zh-CN"/>
        </w:rPr>
        <w:t xml:space="preserve">analyser les simulations </w:t>
      </w:r>
      <w:r w:rsidR="00EF6D6E" w:rsidRPr="009918AB">
        <w:rPr>
          <w:i/>
          <w:color w:val="000000" w:themeColor="text1"/>
          <w:lang w:eastAsia="zh-CN"/>
        </w:rPr>
        <w:t>(OWN du RCM et GCM de l’expérience « DS-300-to-300 »)</w:t>
      </w:r>
      <w:r w:rsidR="00784AED" w:rsidRPr="009918AB">
        <w:rPr>
          <w:i/>
          <w:color w:val="000000" w:themeColor="text1"/>
          <w:lang w:eastAsia="zh-CN"/>
        </w:rPr>
        <w:t>,</w:t>
      </w:r>
      <w:r w:rsidR="00784AED">
        <w:rPr>
          <w:color w:val="000000" w:themeColor="text1"/>
          <w:lang w:eastAsia="zh-CN"/>
        </w:rPr>
        <w:t xml:space="preserve"> dans un but </w:t>
      </w:r>
      <w:r w:rsidR="008D7CCB">
        <w:rPr>
          <w:color w:val="000000" w:themeColor="text1"/>
          <w:lang w:eastAsia="zh-CN"/>
        </w:rPr>
        <w:t xml:space="preserve">de </w:t>
      </w:r>
      <w:r w:rsidR="008D7CCB" w:rsidRPr="008D7CCB">
        <w:rPr>
          <w:color w:val="000000" w:themeColor="text1"/>
          <w:lang w:eastAsia="zh-CN"/>
        </w:rPr>
        <w:t>mettre en évidence l’influence</w:t>
      </w:r>
      <w:r w:rsidR="008D7CCB">
        <w:rPr>
          <w:color w:val="000000" w:themeColor="text1"/>
          <w:lang w:eastAsia="zh-CN"/>
        </w:rPr>
        <w:t xml:space="preserve"> du processus de relaxation sur la reproduction du climat régional.</w:t>
      </w:r>
    </w:p>
    <w:p w14:paraId="1C9BAABB" w14:textId="77777777" w:rsidR="008D7CCB" w:rsidRDefault="008D7CCB" w:rsidP="009B0E17">
      <w:pPr>
        <w:ind w:firstLine="708"/>
        <w:jc w:val="both"/>
        <w:rPr>
          <w:color w:val="000000" w:themeColor="text1"/>
          <w:lang w:eastAsia="zh-CN"/>
        </w:rPr>
      </w:pPr>
    </w:p>
    <w:p w14:paraId="1CED5FB4" w14:textId="6E567530" w:rsidR="00400996" w:rsidRDefault="00400996" w:rsidP="009B0E17">
      <w:pPr>
        <w:ind w:firstLine="708"/>
        <w:jc w:val="both"/>
        <w:rPr>
          <w:color w:val="000000" w:themeColor="text1"/>
          <w:lang w:eastAsia="zh-CN"/>
        </w:rPr>
      </w:pPr>
      <w:r>
        <w:rPr>
          <w:color w:val="000000" w:themeColor="text1"/>
          <w:lang w:eastAsia="zh-CN"/>
        </w:rPr>
        <w:t xml:space="preserve">L’analyse de </w:t>
      </w:r>
      <w:r w:rsidR="008950E8">
        <w:rPr>
          <w:color w:val="000000" w:themeColor="text1"/>
          <w:lang w:eastAsia="zh-CN"/>
        </w:rPr>
        <w:t>coefficien</w:t>
      </w:r>
      <w:r w:rsidR="00FE2D2E">
        <w:rPr>
          <w:color w:val="000000" w:themeColor="text1"/>
          <w:lang w:eastAsia="zh-CN"/>
        </w:rPr>
        <w:t>t de corrélation spatiale</w:t>
      </w:r>
      <w:r w:rsidR="004708F7">
        <w:rPr>
          <w:color w:val="000000" w:themeColor="text1"/>
          <w:lang w:eastAsia="zh-CN"/>
        </w:rPr>
        <w:t xml:space="preserve"> </w:t>
      </w:r>
      <w:r w:rsidR="004708F7" w:rsidRPr="004708F7">
        <w:rPr>
          <w:i/>
          <w:color w:val="000000" w:themeColor="text1"/>
          <w:lang w:eastAsia="zh-CN"/>
        </w:rPr>
        <w:t>(</w:t>
      </w:r>
      <w:r w:rsidR="00C74BE3" w:rsidRPr="00C74BE3">
        <w:rPr>
          <w:b/>
          <w:i/>
          <w:color w:val="000000" w:themeColor="text1"/>
          <w:lang w:eastAsia="zh-CN"/>
        </w:rPr>
        <w:t xml:space="preserve">section </w:t>
      </w:r>
      <w:r w:rsidR="004708F7" w:rsidRPr="00C74BE3">
        <w:rPr>
          <w:b/>
          <w:i/>
          <w:color w:val="000000" w:themeColor="text1"/>
          <w:lang w:eastAsia="zh-CN"/>
        </w:rPr>
        <w:t>3.4</w:t>
      </w:r>
      <w:r w:rsidR="004708F7" w:rsidRPr="004708F7">
        <w:rPr>
          <w:i/>
          <w:color w:val="000000" w:themeColor="text1"/>
          <w:lang w:eastAsia="zh-CN"/>
        </w:rPr>
        <w:t>)</w:t>
      </w:r>
      <w:r w:rsidR="00FE2D2E">
        <w:rPr>
          <w:color w:val="000000" w:themeColor="text1"/>
          <w:lang w:eastAsia="zh-CN"/>
        </w:rPr>
        <w:t xml:space="preserve"> entre les deux simulations est pour répondre à la </w:t>
      </w:r>
      <w:r w:rsidR="00FE2D2E" w:rsidRPr="00C179F4">
        <w:rPr>
          <w:i/>
          <w:color w:val="000000" w:themeColor="text1"/>
          <w:lang w:eastAsia="zh-CN"/>
        </w:rPr>
        <w:t>première question</w:t>
      </w:r>
      <w:r w:rsidR="00FE2D2E">
        <w:rPr>
          <w:color w:val="000000" w:themeColor="text1"/>
          <w:lang w:eastAsia="zh-CN"/>
        </w:rPr>
        <w:t xml:space="preserve"> sur la ressemblance de la circulation à l’intérieur du domaine pour différentes saisons. </w:t>
      </w:r>
      <w:r w:rsidR="00845264">
        <w:rPr>
          <w:color w:val="000000" w:themeColor="text1"/>
          <w:lang w:eastAsia="zh-CN"/>
        </w:rPr>
        <w:t>L’interprétation des modes régionaux du climat, par l’analyse EOF et l’étude de</w:t>
      </w:r>
      <w:r w:rsidR="00E014E3">
        <w:rPr>
          <w:color w:val="000000" w:themeColor="text1"/>
          <w:lang w:eastAsia="zh-CN"/>
        </w:rPr>
        <w:t xml:space="preserve"> régimes de temps, sera montrée</w:t>
      </w:r>
      <w:r w:rsidR="009E4F8E">
        <w:rPr>
          <w:color w:val="000000" w:themeColor="text1"/>
          <w:lang w:eastAsia="zh-CN"/>
        </w:rPr>
        <w:t xml:space="preserve"> </w:t>
      </w:r>
      <w:r w:rsidR="00845264">
        <w:rPr>
          <w:color w:val="000000" w:themeColor="text1"/>
          <w:lang w:eastAsia="zh-CN"/>
        </w:rPr>
        <w:t xml:space="preserve">à la </w:t>
      </w:r>
      <w:r w:rsidR="00845264" w:rsidRPr="00C74BE3">
        <w:rPr>
          <w:b/>
          <w:color w:val="000000" w:themeColor="text1"/>
          <w:lang w:eastAsia="zh-CN"/>
        </w:rPr>
        <w:t xml:space="preserve">section </w:t>
      </w:r>
      <w:r w:rsidR="00845264" w:rsidRPr="00C74BE3">
        <w:rPr>
          <w:b/>
          <w:i/>
          <w:color w:val="000000" w:themeColor="text1"/>
          <w:lang w:eastAsia="zh-CN"/>
        </w:rPr>
        <w:t>3.5</w:t>
      </w:r>
      <w:r w:rsidR="009E4F8E">
        <w:rPr>
          <w:color w:val="000000" w:themeColor="text1"/>
          <w:lang w:eastAsia="zh-CN"/>
        </w:rPr>
        <w:t xml:space="preserve"> qui traite</w:t>
      </w:r>
      <w:r w:rsidR="00845264">
        <w:rPr>
          <w:color w:val="000000" w:themeColor="text1"/>
          <w:lang w:eastAsia="zh-CN"/>
        </w:rPr>
        <w:t xml:space="preserve"> aussi la </w:t>
      </w:r>
      <w:r w:rsidR="00845264" w:rsidRPr="00C179F4">
        <w:rPr>
          <w:i/>
          <w:color w:val="000000" w:themeColor="text1"/>
          <w:lang w:eastAsia="zh-CN"/>
        </w:rPr>
        <w:t>question 2</w:t>
      </w:r>
      <w:r w:rsidR="00E014E3">
        <w:rPr>
          <w:color w:val="000000" w:themeColor="text1"/>
          <w:lang w:eastAsia="zh-CN"/>
        </w:rPr>
        <w:t xml:space="preserve"> posée ci-dess</w:t>
      </w:r>
      <w:r w:rsidR="00845264">
        <w:rPr>
          <w:color w:val="000000" w:themeColor="text1"/>
          <w:lang w:eastAsia="zh-CN"/>
        </w:rPr>
        <w:t xml:space="preserve">us. </w:t>
      </w:r>
      <w:r w:rsidR="008205D9">
        <w:rPr>
          <w:color w:val="000000" w:themeColor="text1"/>
          <w:lang w:eastAsia="zh-CN"/>
        </w:rPr>
        <w:t xml:space="preserve">La </w:t>
      </w:r>
      <w:r w:rsidR="00C179F4" w:rsidRPr="00C179F4">
        <w:rPr>
          <w:i/>
          <w:color w:val="000000" w:themeColor="text1"/>
          <w:lang w:eastAsia="zh-CN"/>
        </w:rPr>
        <w:t>troisième question</w:t>
      </w:r>
      <w:r w:rsidR="00C179F4">
        <w:rPr>
          <w:color w:val="000000" w:themeColor="text1"/>
          <w:lang w:eastAsia="zh-CN"/>
        </w:rPr>
        <w:t xml:space="preserve"> </w:t>
      </w:r>
      <w:r w:rsidR="008205D9">
        <w:rPr>
          <w:color w:val="000000" w:themeColor="text1"/>
          <w:lang w:eastAsia="zh-CN"/>
        </w:rPr>
        <w:t xml:space="preserve">du </w:t>
      </w:r>
      <w:r w:rsidR="008205D9" w:rsidRPr="004E5680">
        <w:rPr>
          <w:b/>
          <w:i/>
          <w:color w:val="000000" w:themeColor="text1"/>
          <w:lang w:eastAsia="zh-CN"/>
        </w:rPr>
        <w:t>Chapitre</w:t>
      </w:r>
      <w:r w:rsidR="008205D9">
        <w:rPr>
          <w:color w:val="000000" w:themeColor="text1"/>
          <w:lang w:eastAsia="zh-CN"/>
        </w:rPr>
        <w:t xml:space="preserve"> sur la relation entre </w:t>
      </w:r>
      <w:r w:rsidR="002E0239">
        <w:rPr>
          <w:color w:val="000000" w:themeColor="text1"/>
          <w:lang w:eastAsia="zh-CN"/>
        </w:rPr>
        <w:t>le forçage externe</w:t>
      </w:r>
      <w:r w:rsidR="00422ABB">
        <w:rPr>
          <w:color w:val="000000" w:themeColor="text1"/>
          <w:lang w:eastAsia="zh-CN"/>
        </w:rPr>
        <w:t xml:space="preserve"> de circulations générales et la</w:t>
      </w:r>
      <w:r w:rsidR="009E4F8E">
        <w:rPr>
          <w:color w:val="000000" w:themeColor="text1"/>
          <w:lang w:eastAsia="zh-CN"/>
        </w:rPr>
        <w:t xml:space="preserve"> fidélité de la simulation</w:t>
      </w:r>
      <w:r w:rsidR="002E0239">
        <w:rPr>
          <w:color w:val="000000" w:themeColor="text1"/>
          <w:lang w:eastAsia="zh-CN"/>
        </w:rPr>
        <w:t xml:space="preserve"> du climat régional </w:t>
      </w:r>
      <w:r w:rsidR="00422ABB">
        <w:rPr>
          <w:color w:val="000000" w:themeColor="text1"/>
          <w:lang w:eastAsia="zh-CN"/>
        </w:rPr>
        <w:t>sera analys</w:t>
      </w:r>
      <w:r w:rsidR="009E4F8E">
        <w:rPr>
          <w:color w:val="000000" w:themeColor="text1"/>
          <w:lang w:eastAsia="zh-CN"/>
        </w:rPr>
        <w:t>ée</w:t>
      </w:r>
      <w:r w:rsidR="00422ABB">
        <w:rPr>
          <w:color w:val="000000" w:themeColor="text1"/>
          <w:lang w:eastAsia="zh-CN"/>
        </w:rPr>
        <w:t xml:space="preserve"> à la </w:t>
      </w:r>
      <w:r w:rsidR="00422ABB" w:rsidRPr="00C74BE3">
        <w:rPr>
          <w:b/>
          <w:i/>
          <w:color w:val="000000" w:themeColor="text1"/>
          <w:lang w:eastAsia="zh-CN"/>
        </w:rPr>
        <w:t>section 3.6</w:t>
      </w:r>
      <w:r w:rsidR="00422ABB">
        <w:rPr>
          <w:color w:val="000000" w:themeColor="text1"/>
          <w:lang w:eastAsia="zh-CN"/>
        </w:rPr>
        <w:t>.</w:t>
      </w:r>
    </w:p>
    <w:p w14:paraId="5D9CA993" w14:textId="77777777" w:rsidR="00E40BEB" w:rsidRDefault="00E40BEB" w:rsidP="002919A9">
      <w:pPr>
        <w:jc w:val="both"/>
        <w:rPr>
          <w:color w:val="000000" w:themeColor="text1"/>
          <w:lang w:eastAsia="zh-CN"/>
        </w:rPr>
      </w:pPr>
    </w:p>
    <w:p w14:paraId="4E904673" w14:textId="7FAF6674" w:rsidR="00980202" w:rsidRPr="00980202" w:rsidRDefault="00980202" w:rsidP="00BC4834">
      <w:pPr>
        <w:jc w:val="both"/>
        <w:rPr>
          <w:lang w:eastAsia="zh-CN"/>
        </w:rPr>
        <w:sectPr w:rsidR="00980202" w:rsidRPr="00980202" w:rsidSect="00422024">
          <w:pgSz w:w="11900" w:h="16840"/>
          <w:pgMar w:top="1417" w:right="1417" w:bottom="1417" w:left="1417" w:header="708" w:footer="708" w:gutter="0"/>
          <w:cols w:space="708"/>
          <w:docGrid w:linePitch="360"/>
        </w:sectPr>
      </w:pPr>
    </w:p>
    <w:p w14:paraId="13D37474" w14:textId="7DC47AE5" w:rsidR="00630FEC" w:rsidRDefault="007321C8" w:rsidP="005C3D6A">
      <w:pPr>
        <w:pStyle w:val="Titre2"/>
        <w:jc w:val="both"/>
      </w:pPr>
      <w:bookmarkStart w:id="33" w:name="_Toc482675331"/>
      <w:bookmarkStart w:id="34" w:name="_Toc494902253"/>
      <w:r>
        <w:lastRenderedPageBreak/>
        <w:t>3</w:t>
      </w:r>
      <w:r w:rsidR="00CC13AB">
        <w:t>.3</w:t>
      </w:r>
      <w:r w:rsidR="004C05E8">
        <w:t xml:space="preserve"> </w:t>
      </w:r>
      <w:r w:rsidR="00080E0A">
        <w:t>Méthodologie d’analyse</w:t>
      </w:r>
      <w:bookmarkEnd w:id="33"/>
      <w:bookmarkEnd w:id="34"/>
    </w:p>
    <w:p w14:paraId="46E70394" w14:textId="77777777" w:rsidR="002D54FC" w:rsidRPr="002D54FC" w:rsidRDefault="002D54FC" w:rsidP="005C3D6A">
      <w:pPr>
        <w:jc w:val="both"/>
      </w:pPr>
    </w:p>
    <w:p w14:paraId="26D728B1" w14:textId="436F84BB" w:rsidR="00630FEC" w:rsidRDefault="007321C8" w:rsidP="005C3D6A">
      <w:pPr>
        <w:pStyle w:val="Titre3"/>
        <w:jc w:val="both"/>
      </w:pPr>
      <w:bookmarkStart w:id="35" w:name="_Toc482675332"/>
      <w:bookmarkStart w:id="36" w:name="_Toc494902254"/>
      <w:r>
        <w:t>3</w:t>
      </w:r>
      <w:r w:rsidR="00DD35CC">
        <w:t xml:space="preserve">.3.1 </w:t>
      </w:r>
      <w:r w:rsidR="00630FEC">
        <w:t>Description de données</w:t>
      </w:r>
      <w:bookmarkEnd w:id="35"/>
      <w:bookmarkEnd w:id="36"/>
    </w:p>
    <w:p w14:paraId="4177B6ED" w14:textId="746EC94C" w:rsidR="00391F83" w:rsidRDefault="00391F83" w:rsidP="00630FEC">
      <w:pPr>
        <w:rPr>
          <w:lang w:eastAsia="zh-CN"/>
        </w:rPr>
      </w:pPr>
    </w:p>
    <w:p w14:paraId="5D25D868" w14:textId="3A3AAC0A" w:rsidR="0079153A" w:rsidRDefault="00C3289C" w:rsidP="00E97226">
      <w:pPr>
        <w:ind w:firstLine="708"/>
        <w:jc w:val="both"/>
        <w:rPr>
          <w:lang w:eastAsia="zh-CN"/>
        </w:rPr>
      </w:pPr>
      <w:r>
        <w:rPr>
          <w:lang w:eastAsia="zh-CN"/>
        </w:rPr>
        <w:t>Rappelons</w:t>
      </w:r>
      <w:r w:rsidR="00B3020C">
        <w:rPr>
          <w:lang w:eastAsia="zh-CN"/>
        </w:rPr>
        <w:t>-nous que</w:t>
      </w:r>
      <w:r>
        <w:rPr>
          <w:lang w:eastAsia="zh-CN"/>
        </w:rPr>
        <w:t xml:space="preserve"> n</w:t>
      </w:r>
      <w:r w:rsidR="009316EA">
        <w:rPr>
          <w:lang w:eastAsia="zh-CN"/>
        </w:rPr>
        <w:t>otre</w:t>
      </w:r>
      <w:r w:rsidR="00391F83">
        <w:rPr>
          <w:lang w:eastAsia="zh-CN"/>
        </w:rPr>
        <w:t xml:space="preserve"> région d’étude </w:t>
      </w:r>
      <w:r>
        <w:rPr>
          <w:i/>
          <w:lang w:eastAsia="zh-CN"/>
        </w:rPr>
        <w:t>(</w:t>
      </w:r>
      <w:r w:rsidRPr="00EF46EF">
        <w:rPr>
          <w:b/>
          <w:i/>
          <w:lang w:eastAsia="zh-CN"/>
        </w:rPr>
        <w:t>figure 3.2</w:t>
      </w:r>
      <w:r w:rsidR="00E24DEB" w:rsidRPr="00C744A1">
        <w:rPr>
          <w:i/>
          <w:lang w:eastAsia="zh-CN"/>
        </w:rPr>
        <w:t>)</w:t>
      </w:r>
      <w:r w:rsidR="00E24DEB">
        <w:rPr>
          <w:lang w:eastAsia="zh-CN"/>
        </w:rPr>
        <w:t xml:space="preserve"> </w:t>
      </w:r>
      <w:r w:rsidR="006C0366">
        <w:rPr>
          <w:lang w:eastAsia="zh-CN"/>
        </w:rPr>
        <w:t xml:space="preserve">est un grand domaine </w:t>
      </w:r>
      <w:r w:rsidR="00152DFE">
        <w:rPr>
          <w:lang w:eastAsia="zh-CN"/>
        </w:rPr>
        <w:t xml:space="preserve">qui </w:t>
      </w:r>
      <w:r w:rsidR="006C0366">
        <w:rPr>
          <w:lang w:eastAsia="zh-CN"/>
        </w:rPr>
        <w:t>s’étend</w:t>
      </w:r>
      <w:r w:rsidR="00391F83">
        <w:rPr>
          <w:lang w:eastAsia="zh-CN"/>
        </w:rPr>
        <w:t xml:space="preserve"> de l’équateur </w:t>
      </w:r>
      <w:r w:rsidR="00423753">
        <w:rPr>
          <w:lang w:eastAsia="zh-CN"/>
        </w:rPr>
        <w:t xml:space="preserve">au </w:t>
      </w:r>
      <w:r w:rsidR="009F0CCF">
        <w:rPr>
          <w:lang w:eastAsia="zh-CN"/>
        </w:rPr>
        <w:t>Groenland</w:t>
      </w:r>
      <w:r w:rsidR="008746DE">
        <w:rPr>
          <w:lang w:eastAsia="zh-CN"/>
        </w:rPr>
        <w:t xml:space="preserve"> </w:t>
      </w:r>
      <w:r w:rsidR="008746DE" w:rsidRPr="008746DE">
        <w:rPr>
          <w:i/>
          <w:lang w:eastAsia="zh-CN"/>
        </w:rPr>
        <w:t>(</w:t>
      </w:r>
      <w:r w:rsidR="008746DE">
        <w:rPr>
          <w:i/>
          <w:lang w:eastAsia="zh-CN"/>
        </w:rPr>
        <w:t>longitude : entre 40.4° ouest et 42.4° est ; latitude :</w:t>
      </w:r>
      <w:r w:rsidR="008746DE" w:rsidRPr="008746DE">
        <w:rPr>
          <w:i/>
          <w:lang w:eastAsia="zh-CN"/>
        </w:rPr>
        <w:t xml:space="preserve"> entre 2.4° sud et 82.4</w:t>
      </w:r>
      <w:r w:rsidR="00280839">
        <w:rPr>
          <w:i/>
          <w:lang w:eastAsia="zh-CN"/>
        </w:rPr>
        <w:t>°</w:t>
      </w:r>
      <w:r w:rsidR="008746DE" w:rsidRPr="008746DE">
        <w:rPr>
          <w:i/>
          <w:lang w:eastAsia="zh-CN"/>
        </w:rPr>
        <w:t xml:space="preserve"> nord)</w:t>
      </w:r>
      <w:r w:rsidR="009F0CCF">
        <w:rPr>
          <w:lang w:eastAsia="zh-CN"/>
        </w:rPr>
        <w:t xml:space="preserve">, </w:t>
      </w:r>
      <w:r w:rsidR="00391F83">
        <w:rPr>
          <w:lang w:eastAsia="zh-CN"/>
        </w:rPr>
        <w:t xml:space="preserve">et du milieu de l’océan Atlantique Nord </w:t>
      </w:r>
      <w:r w:rsidR="009F0CCF">
        <w:rPr>
          <w:lang w:eastAsia="zh-CN"/>
        </w:rPr>
        <w:t>au Caucase.</w:t>
      </w:r>
      <w:r w:rsidR="00391F83">
        <w:rPr>
          <w:lang w:eastAsia="zh-CN"/>
        </w:rPr>
        <w:t xml:space="preserve"> Ce domaine d’étude </w:t>
      </w:r>
      <w:r w:rsidR="00E8092C">
        <w:rPr>
          <w:lang w:eastAsia="zh-CN"/>
        </w:rPr>
        <w:t>couvre</w:t>
      </w:r>
      <w:r w:rsidR="00C9146B">
        <w:rPr>
          <w:lang w:eastAsia="zh-CN"/>
        </w:rPr>
        <w:t xml:space="preserve"> </w:t>
      </w:r>
      <w:r w:rsidR="00E97226">
        <w:rPr>
          <w:lang w:eastAsia="zh-CN"/>
        </w:rPr>
        <w:t xml:space="preserve">des régions aux caractéristiques variées et complexes, telles que </w:t>
      </w:r>
      <w:r w:rsidR="00C9146B">
        <w:rPr>
          <w:lang w:eastAsia="zh-CN"/>
        </w:rPr>
        <w:t>l’Atlantique du nord</w:t>
      </w:r>
      <w:r w:rsidR="00115F9D">
        <w:rPr>
          <w:lang w:eastAsia="zh-CN"/>
        </w:rPr>
        <w:t>, l’Europe, la Mé</w:t>
      </w:r>
      <w:r w:rsidR="00642E0B">
        <w:rPr>
          <w:lang w:eastAsia="zh-CN"/>
        </w:rPr>
        <w:t>dit</w:t>
      </w:r>
      <w:r w:rsidR="00C73417">
        <w:rPr>
          <w:lang w:eastAsia="zh-CN"/>
        </w:rPr>
        <w:t>erranée et l’Afrique du nord. Ce domaine</w:t>
      </w:r>
      <w:r w:rsidR="00115F9D">
        <w:rPr>
          <w:lang w:eastAsia="zh-CN"/>
        </w:rPr>
        <w:t xml:space="preserve"> </w:t>
      </w:r>
      <w:r w:rsidR="00391F83">
        <w:rPr>
          <w:lang w:eastAsia="zh-CN"/>
        </w:rPr>
        <w:t xml:space="preserve">englobe </w:t>
      </w:r>
      <w:r w:rsidR="00642E0B">
        <w:rPr>
          <w:lang w:eastAsia="zh-CN"/>
        </w:rPr>
        <w:t xml:space="preserve">donc </w:t>
      </w:r>
      <w:r w:rsidR="00391F83">
        <w:rPr>
          <w:lang w:eastAsia="zh-CN"/>
        </w:rPr>
        <w:t>plusieurs sous régions communément utilisées dans les études COR</w:t>
      </w:r>
      <w:r w:rsidR="00716916">
        <w:rPr>
          <w:lang w:eastAsia="zh-CN"/>
        </w:rPr>
        <w:t>DEX</w:t>
      </w:r>
      <w:r w:rsidR="000137D4">
        <w:rPr>
          <w:lang w:eastAsia="zh-CN"/>
        </w:rPr>
        <w:t xml:space="preserve"> </w:t>
      </w:r>
      <w:r w:rsidR="0079153A">
        <w:rPr>
          <w:lang w:eastAsia="zh-CN"/>
        </w:rPr>
        <w:t>(Europe, Méditerranéen,</w:t>
      </w:r>
      <w:r w:rsidR="00FC14A5">
        <w:rPr>
          <w:lang w:eastAsia="zh-CN"/>
        </w:rPr>
        <w:t xml:space="preserve"> Afrique</w:t>
      </w:r>
      <w:r w:rsidR="002223D2">
        <w:rPr>
          <w:lang w:eastAsia="zh-CN"/>
        </w:rPr>
        <w:t xml:space="preserve">) </w:t>
      </w:r>
      <w:hyperlink r:id="rId11" w:history="1">
        <w:r w:rsidR="002223D2" w:rsidRPr="005C31BD">
          <w:rPr>
            <w:rStyle w:val="Lienhypertexte"/>
            <w:lang w:eastAsia="zh-CN"/>
          </w:rPr>
          <w:t>http://www.cordex.org/community/domains.html</w:t>
        </w:r>
      </w:hyperlink>
      <w:r w:rsidR="002223D2">
        <w:rPr>
          <w:lang w:eastAsia="zh-CN"/>
        </w:rPr>
        <w:t xml:space="preserve"> </w:t>
      </w:r>
      <w:r w:rsidR="000137D4">
        <w:rPr>
          <w:lang w:eastAsia="zh-CN"/>
        </w:rPr>
        <w:t xml:space="preserve">. </w:t>
      </w:r>
    </w:p>
    <w:p w14:paraId="7FDFC7B3" w14:textId="089EFE81" w:rsidR="00391F83" w:rsidRPr="00630FEC" w:rsidRDefault="00115F9D" w:rsidP="00A152CC">
      <w:r w:rsidRPr="005971E7">
        <w:rPr>
          <w:noProof/>
          <w:lang w:eastAsia="fr-FR"/>
        </w:rPr>
        <w:drawing>
          <wp:anchor distT="0" distB="0" distL="114300" distR="114300" simplePos="0" relativeHeight="251688960" behindDoc="0" locked="0" layoutInCell="1" allowOverlap="1" wp14:anchorId="692BB1DE" wp14:editId="53021671">
            <wp:simplePos x="0" y="0"/>
            <wp:positionH relativeFrom="column">
              <wp:posOffset>-49530</wp:posOffset>
            </wp:positionH>
            <wp:positionV relativeFrom="paragraph">
              <wp:posOffset>91440</wp:posOffset>
            </wp:positionV>
            <wp:extent cx="1828165" cy="2303145"/>
            <wp:effectExtent l="25400" t="25400" r="26035" b="33655"/>
            <wp:wrapTight wrapText="bothSides">
              <wp:wrapPolygon edited="0">
                <wp:start x="-300" y="-238"/>
                <wp:lineTo x="-300" y="21677"/>
                <wp:lineTo x="21608" y="21677"/>
                <wp:lineTo x="21608" y="-238"/>
                <wp:lineTo x="-300" y="-238"/>
              </wp:wrapPolygon>
            </wp:wrapTight>
            <wp:docPr id="18" name="Image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4"/>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28165" cy="2303145"/>
                    </a:xfrm>
                    <a:prstGeom prst="rect">
                      <a:avLst/>
                    </a:prstGeom>
                    <a:ln w="19050">
                      <a:solidFill>
                        <a:srgbClr val="002060"/>
                      </a:solidFill>
                    </a:ln>
                  </pic:spPr>
                </pic:pic>
              </a:graphicData>
            </a:graphic>
            <wp14:sizeRelH relativeFrom="page">
              <wp14:pctWidth>0</wp14:pctWidth>
            </wp14:sizeRelH>
            <wp14:sizeRelV relativeFrom="page">
              <wp14:pctHeight>0</wp14:pctHeight>
            </wp14:sizeRelV>
          </wp:anchor>
        </w:drawing>
      </w:r>
    </w:p>
    <w:p w14:paraId="106E1DD0" w14:textId="57BE8880" w:rsidR="003A7982" w:rsidRPr="00C61D6B" w:rsidRDefault="000206FF" w:rsidP="00127047">
      <w:pPr>
        <w:ind w:firstLine="708"/>
        <w:jc w:val="both"/>
        <w:rPr>
          <w:color w:val="000000" w:themeColor="text1"/>
        </w:rPr>
      </w:pPr>
      <w:r>
        <w:rPr>
          <w:color w:val="000000" w:themeColor="text1"/>
        </w:rPr>
        <w:t>Dans notre domaine d’étude</w:t>
      </w:r>
      <w:r w:rsidR="00BB705F">
        <w:rPr>
          <w:color w:val="000000" w:themeColor="text1"/>
        </w:rPr>
        <w:t>, l</w:t>
      </w:r>
      <w:r w:rsidR="00EC44A0" w:rsidRPr="00C61D6B">
        <w:rPr>
          <w:color w:val="000000" w:themeColor="text1"/>
        </w:rPr>
        <w:t xml:space="preserve">e phénomène d’oscillation nord-atlantique (NAO en anglais, </w:t>
      </w:r>
      <w:proofErr w:type="spellStart"/>
      <w:r w:rsidR="00EC44A0" w:rsidRPr="00EF46EF">
        <w:rPr>
          <w:i/>
          <w:color w:val="000000" w:themeColor="text1"/>
        </w:rPr>
        <w:t>North</w:t>
      </w:r>
      <w:proofErr w:type="spellEnd"/>
      <w:r w:rsidR="00EC44A0" w:rsidRPr="00EF46EF">
        <w:rPr>
          <w:i/>
          <w:color w:val="000000" w:themeColor="text1"/>
        </w:rPr>
        <w:t xml:space="preserve"> Atlantic Oscillatio</w:t>
      </w:r>
      <w:r w:rsidR="00EC44A0" w:rsidRPr="00C61D6B">
        <w:rPr>
          <w:color w:val="000000" w:themeColor="text1"/>
        </w:rPr>
        <w:t xml:space="preserve">n) </w:t>
      </w:r>
      <w:r w:rsidR="0018440F">
        <w:rPr>
          <w:color w:val="000000" w:themeColor="text1"/>
        </w:rPr>
        <w:t>qui</w:t>
      </w:r>
      <w:r w:rsidR="00C80099">
        <w:rPr>
          <w:color w:val="000000" w:themeColor="text1"/>
        </w:rPr>
        <w:t xml:space="preserve"> </w:t>
      </w:r>
      <w:r w:rsidR="00EC44A0" w:rsidRPr="00C61D6B">
        <w:rPr>
          <w:color w:val="000000" w:themeColor="text1"/>
        </w:rPr>
        <w:t>décrit les variations du régime océan-atmosphère sur le nord de l’Océan Atlantique</w:t>
      </w:r>
      <w:r w:rsidR="00475393">
        <w:rPr>
          <w:color w:val="000000" w:themeColor="text1"/>
        </w:rPr>
        <w:t xml:space="preserve"> est un </w:t>
      </w:r>
      <w:r w:rsidR="00B9352A">
        <w:rPr>
          <w:color w:val="000000" w:themeColor="text1"/>
        </w:rPr>
        <w:t xml:space="preserve">des </w:t>
      </w:r>
      <w:r w:rsidR="00475393">
        <w:rPr>
          <w:color w:val="000000" w:themeColor="text1"/>
        </w:rPr>
        <w:t>phénomène</w:t>
      </w:r>
      <w:r w:rsidR="00B9352A">
        <w:rPr>
          <w:color w:val="000000" w:themeColor="text1"/>
        </w:rPr>
        <w:t>s</w:t>
      </w:r>
      <w:r w:rsidR="00475393">
        <w:rPr>
          <w:color w:val="000000" w:themeColor="text1"/>
        </w:rPr>
        <w:t xml:space="preserve"> dominant</w:t>
      </w:r>
      <w:r w:rsidR="00B9352A">
        <w:rPr>
          <w:color w:val="000000" w:themeColor="text1"/>
        </w:rPr>
        <w:t>s</w:t>
      </w:r>
      <w:r w:rsidR="00C27634">
        <w:rPr>
          <w:color w:val="000000" w:themeColor="text1"/>
        </w:rPr>
        <w:t xml:space="preserve"> qui contrôle les variations de la température, des précipitations ainsi que de pressions atmosphériques</w:t>
      </w:r>
      <w:r w:rsidR="00EC44A0" w:rsidRPr="00C61D6B">
        <w:rPr>
          <w:color w:val="000000" w:themeColor="text1"/>
        </w:rPr>
        <w:t xml:space="preserve">. </w:t>
      </w:r>
      <w:r w:rsidR="001E13FF" w:rsidRPr="00C61D6B">
        <w:rPr>
          <w:color w:val="000000" w:themeColor="text1"/>
        </w:rPr>
        <w:t xml:space="preserve">L’indice NAO </w:t>
      </w:r>
      <w:r w:rsidR="009E166B">
        <w:rPr>
          <w:color w:val="000000" w:themeColor="text1"/>
        </w:rPr>
        <w:t xml:space="preserve">permet de </w:t>
      </w:r>
      <w:r w:rsidR="001E13FF" w:rsidRPr="00C61D6B">
        <w:rPr>
          <w:color w:val="000000" w:themeColor="text1"/>
        </w:rPr>
        <w:t>mesure</w:t>
      </w:r>
      <w:r w:rsidR="009E166B">
        <w:rPr>
          <w:color w:val="000000" w:themeColor="text1"/>
        </w:rPr>
        <w:t>r</w:t>
      </w:r>
      <w:r w:rsidR="001E13FF" w:rsidRPr="00C61D6B">
        <w:rPr>
          <w:color w:val="000000" w:themeColor="text1"/>
        </w:rPr>
        <w:t xml:space="preserve"> </w:t>
      </w:r>
      <w:r w:rsidR="00127047">
        <w:rPr>
          <w:color w:val="000000" w:themeColor="text1"/>
        </w:rPr>
        <w:t xml:space="preserve">les fluctuations de pression </w:t>
      </w:r>
      <w:r w:rsidR="001E13FF" w:rsidRPr="00C61D6B">
        <w:rPr>
          <w:color w:val="000000" w:themeColor="text1"/>
        </w:rPr>
        <w:t>entre l’anticyclone des Açores et la dépression d’Islande</w:t>
      </w:r>
      <w:r w:rsidR="00127047">
        <w:rPr>
          <w:color w:val="000000" w:themeColor="text1"/>
        </w:rPr>
        <w:t xml:space="preserve"> </w:t>
      </w:r>
      <w:r w:rsidR="00127047" w:rsidRPr="008276AB">
        <w:rPr>
          <w:i/>
          <w:color w:val="000000" w:themeColor="text1"/>
        </w:rPr>
        <w:t>(</w:t>
      </w:r>
      <w:proofErr w:type="spellStart"/>
      <w:r w:rsidR="00127047" w:rsidRPr="008276AB">
        <w:rPr>
          <w:i/>
          <w:color w:val="000000" w:themeColor="text1"/>
        </w:rPr>
        <w:t>Hurrell</w:t>
      </w:r>
      <w:proofErr w:type="spellEnd"/>
      <w:r w:rsidR="000C3FFB" w:rsidRPr="008276AB">
        <w:rPr>
          <w:i/>
          <w:color w:val="000000" w:themeColor="text1"/>
        </w:rPr>
        <w:t xml:space="preserve"> et al.</w:t>
      </w:r>
      <w:r w:rsidR="00127047" w:rsidRPr="008276AB">
        <w:rPr>
          <w:i/>
          <w:color w:val="000000" w:themeColor="text1"/>
        </w:rPr>
        <w:t>, 2003)</w:t>
      </w:r>
      <w:r w:rsidR="000C3FFB" w:rsidRPr="008276AB">
        <w:rPr>
          <w:i/>
          <w:color w:val="000000" w:themeColor="text1"/>
        </w:rPr>
        <w:t>.</w:t>
      </w:r>
    </w:p>
    <w:p w14:paraId="242D3102" w14:textId="77777777" w:rsidR="00614473" w:rsidRDefault="00614473" w:rsidP="00BC4834">
      <w:pPr>
        <w:jc w:val="both"/>
        <w:rPr>
          <w:color w:val="FF0000"/>
        </w:rPr>
      </w:pPr>
    </w:p>
    <w:p w14:paraId="0C733BF4" w14:textId="76D2FC1C" w:rsidR="00A152CC" w:rsidRPr="00115F9D" w:rsidRDefault="00DE0BD4" w:rsidP="00DE0BD4">
      <w:pPr>
        <w:pStyle w:val="Lgende"/>
      </w:pPr>
      <w:bookmarkStart w:id="37" w:name="_Toc493620971"/>
      <w:bookmarkStart w:id="38" w:name="_Toc494461011"/>
      <w:r>
        <w:t xml:space="preserve">Figure 3. </w:t>
      </w:r>
      <w:fldSimple w:instr=" SEQ Figure_3. \* ARABIC ">
        <w:r w:rsidR="009D5AE0">
          <w:rPr>
            <w:noProof/>
          </w:rPr>
          <w:t>2</w:t>
        </w:r>
      </w:fldSimple>
      <w:r w:rsidR="00DF4056">
        <w:rPr>
          <w:noProof/>
        </w:rPr>
        <w:t> </w:t>
      </w:r>
      <w:r w:rsidR="00DF4056">
        <w:t>: R</w:t>
      </w:r>
      <w:r w:rsidR="00B70920">
        <w:t>égion d’étude couvrant</w:t>
      </w:r>
      <w:r w:rsidR="00A152CC">
        <w:t xml:space="preserve"> l’Atlantique du no</w:t>
      </w:r>
      <w:r w:rsidR="00B70920">
        <w:t>rd, l’Europe, la Méditerranée</w:t>
      </w:r>
      <w:r w:rsidR="00A152CC">
        <w:t>,</w:t>
      </w:r>
      <w:r w:rsidR="00B70920">
        <w:t xml:space="preserve"> et</w:t>
      </w:r>
      <w:r w:rsidR="00A152CC">
        <w:t xml:space="preserve"> l’Afrique du nord. </w:t>
      </w:r>
      <w:r w:rsidR="00B418B0">
        <w:t xml:space="preserve">Source : </w:t>
      </w:r>
      <w:hyperlink r:id="rId13" w:history="1">
        <w:r w:rsidR="00A152CC" w:rsidRPr="00A152CC">
          <w:rPr>
            <w:rStyle w:val="Lienhypertexte"/>
          </w:rPr>
          <w:t>https://</w:t>
        </w:r>
      </w:hyperlink>
      <w:hyperlink r:id="rId14" w:history="1">
        <w:r w:rsidR="00A152CC" w:rsidRPr="00A152CC">
          <w:rPr>
            <w:rStyle w:val="Lienhypertexte"/>
          </w:rPr>
          <w:t>cm2bduras.files.wordpress.com/2013/10/relief-monde.jpg</w:t>
        </w:r>
        <w:bookmarkEnd w:id="37"/>
        <w:bookmarkEnd w:id="38"/>
      </w:hyperlink>
      <w:r w:rsidR="00A152CC" w:rsidRPr="00A152CC">
        <w:t xml:space="preserve"> </w:t>
      </w:r>
    </w:p>
    <w:p w14:paraId="5050256B" w14:textId="11DDD0E6" w:rsidR="00FD38A5" w:rsidRDefault="00FD38A5" w:rsidP="00BC4834">
      <w:pPr>
        <w:jc w:val="both"/>
        <w:rPr>
          <w:lang w:eastAsia="zh-CN"/>
        </w:rPr>
      </w:pPr>
    </w:p>
    <w:p w14:paraId="0344F629" w14:textId="02E9EDBB" w:rsidR="003D4CE2" w:rsidRDefault="00594F96" w:rsidP="006622F4">
      <w:pPr>
        <w:ind w:firstLine="708"/>
        <w:jc w:val="both"/>
        <w:rPr>
          <w:lang w:eastAsia="zh-CN"/>
        </w:rPr>
      </w:pPr>
      <w:r>
        <w:rPr>
          <w:lang w:eastAsia="zh-CN"/>
        </w:rPr>
        <w:t xml:space="preserve">Dans ce </w:t>
      </w:r>
      <w:r w:rsidRPr="00380F68">
        <w:rPr>
          <w:b/>
          <w:i/>
          <w:lang w:eastAsia="zh-CN"/>
        </w:rPr>
        <w:t>C</w:t>
      </w:r>
      <w:r w:rsidR="0040201F" w:rsidRPr="00380F68">
        <w:rPr>
          <w:b/>
          <w:i/>
          <w:lang w:eastAsia="zh-CN"/>
        </w:rPr>
        <w:t>hapitre</w:t>
      </w:r>
      <w:r w:rsidR="0040201F" w:rsidRPr="00594F96">
        <w:rPr>
          <w:i/>
          <w:lang w:eastAsia="zh-CN"/>
        </w:rPr>
        <w:t>,</w:t>
      </w:r>
      <w:r w:rsidR="0040201F">
        <w:rPr>
          <w:lang w:eastAsia="zh-CN"/>
        </w:rPr>
        <w:t xml:space="preserve"> </w:t>
      </w:r>
      <w:r w:rsidR="00FD1A17">
        <w:rPr>
          <w:lang w:eastAsia="zh-CN"/>
        </w:rPr>
        <w:t xml:space="preserve">en ce qui concerne la dynamique atmosphérique simulée </w:t>
      </w:r>
      <w:r w:rsidR="006622F4">
        <w:rPr>
          <w:lang w:eastAsia="zh-CN"/>
        </w:rPr>
        <w:t>à l’intérieur du domaine par le RCM et le GCM, nous avon</w:t>
      </w:r>
      <w:r w:rsidR="00F430DB">
        <w:rPr>
          <w:lang w:eastAsia="zh-CN"/>
        </w:rPr>
        <w:t>s</w:t>
      </w:r>
      <w:r w:rsidR="008069AC">
        <w:rPr>
          <w:lang w:eastAsia="zh-CN"/>
        </w:rPr>
        <w:t xml:space="preserve"> choisi de focaliser</w:t>
      </w:r>
      <w:r w:rsidR="006622F4">
        <w:rPr>
          <w:lang w:eastAsia="zh-CN"/>
        </w:rPr>
        <w:t xml:space="preserve"> </w:t>
      </w:r>
      <w:r w:rsidR="0040201F">
        <w:rPr>
          <w:lang w:eastAsia="zh-CN"/>
        </w:rPr>
        <w:t>notre</w:t>
      </w:r>
      <w:r w:rsidR="00DF6356">
        <w:rPr>
          <w:lang w:eastAsia="zh-CN"/>
        </w:rPr>
        <w:t xml:space="preserve"> an</w:t>
      </w:r>
      <w:r w:rsidR="00F430DB">
        <w:rPr>
          <w:lang w:eastAsia="zh-CN"/>
        </w:rPr>
        <w:t>a</w:t>
      </w:r>
      <w:r w:rsidR="00DF6356">
        <w:rPr>
          <w:lang w:eastAsia="zh-CN"/>
        </w:rPr>
        <w:t>lyse</w:t>
      </w:r>
      <w:r w:rsidR="006622F4">
        <w:rPr>
          <w:lang w:eastAsia="zh-CN"/>
        </w:rPr>
        <w:t xml:space="preserve">, </w:t>
      </w:r>
      <w:r w:rsidR="00D63046">
        <w:rPr>
          <w:lang w:eastAsia="zh-CN"/>
        </w:rPr>
        <w:t xml:space="preserve">sur </w:t>
      </w:r>
      <w:r w:rsidR="00DF6356">
        <w:rPr>
          <w:lang w:eastAsia="zh-CN"/>
        </w:rPr>
        <w:t>deux</w:t>
      </w:r>
      <w:r w:rsidR="009B0916">
        <w:rPr>
          <w:lang w:eastAsia="zh-CN"/>
        </w:rPr>
        <w:t xml:space="preserve"> variables :</w:t>
      </w:r>
    </w:p>
    <w:p w14:paraId="331CD089" w14:textId="584006B8" w:rsidR="00DA6F72" w:rsidRDefault="00B253B3" w:rsidP="00DA6F72">
      <w:pPr>
        <w:pStyle w:val="Pardeliste"/>
        <w:numPr>
          <w:ilvl w:val="0"/>
          <w:numId w:val="22"/>
        </w:numPr>
        <w:jc w:val="both"/>
        <w:rPr>
          <w:lang w:eastAsia="zh-CN"/>
        </w:rPr>
      </w:pPr>
      <w:r>
        <w:rPr>
          <w:lang w:eastAsia="zh-CN"/>
        </w:rPr>
        <w:t>La</w:t>
      </w:r>
      <w:r w:rsidR="001E2F6B">
        <w:rPr>
          <w:lang w:eastAsia="zh-CN"/>
        </w:rPr>
        <w:t xml:space="preserve"> température à 2 mètres </w:t>
      </w:r>
      <w:r w:rsidR="008069AC">
        <w:rPr>
          <w:lang w:eastAsia="zh-CN"/>
        </w:rPr>
        <w:t>(T2M) qui permet de</w:t>
      </w:r>
      <w:r w:rsidR="001E2F6B">
        <w:rPr>
          <w:lang w:eastAsia="zh-CN"/>
        </w:rPr>
        <w:t xml:space="preserve"> </w:t>
      </w:r>
      <w:r w:rsidR="00C0169F">
        <w:rPr>
          <w:lang w:eastAsia="zh-CN"/>
        </w:rPr>
        <w:t>caractériser la variation du climat près de la surface,</w:t>
      </w:r>
    </w:p>
    <w:p w14:paraId="371A996D" w14:textId="7095606A" w:rsidR="00C83413" w:rsidRPr="009F4EDF" w:rsidRDefault="00B253B3" w:rsidP="003327A0">
      <w:pPr>
        <w:pStyle w:val="Pardeliste"/>
        <w:numPr>
          <w:ilvl w:val="0"/>
          <w:numId w:val="22"/>
        </w:numPr>
        <w:jc w:val="both"/>
        <w:rPr>
          <w:color w:val="2F5496" w:themeColor="accent5" w:themeShade="BF"/>
          <w:lang w:eastAsia="zh-CN"/>
        </w:rPr>
      </w:pPr>
      <w:r>
        <w:rPr>
          <w:lang w:eastAsia="zh-CN"/>
        </w:rPr>
        <w:t>Le</w:t>
      </w:r>
      <w:r w:rsidR="004313E7">
        <w:rPr>
          <w:lang w:eastAsia="zh-CN"/>
        </w:rPr>
        <w:t xml:space="preserve"> </w:t>
      </w:r>
      <w:proofErr w:type="spellStart"/>
      <w:r w:rsidR="004313E7">
        <w:rPr>
          <w:lang w:eastAsia="zh-CN"/>
        </w:rPr>
        <w:t>géopotentiel</w:t>
      </w:r>
      <w:proofErr w:type="spellEnd"/>
      <w:r w:rsidR="004313E7">
        <w:rPr>
          <w:lang w:eastAsia="zh-CN"/>
        </w:rPr>
        <w:t xml:space="preserve"> à quatre</w:t>
      </w:r>
      <w:r w:rsidR="003B5C7A" w:rsidRPr="003B5C7A">
        <w:rPr>
          <w:lang w:eastAsia="zh-CN"/>
        </w:rPr>
        <w:t xml:space="preserve"> niveaux (300 </w:t>
      </w:r>
      <w:proofErr w:type="spellStart"/>
      <w:r w:rsidR="003B5C7A" w:rsidRPr="003B5C7A">
        <w:rPr>
          <w:lang w:eastAsia="zh-CN"/>
        </w:rPr>
        <w:t>h</w:t>
      </w:r>
      <w:r w:rsidR="007178FC">
        <w:rPr>
          <w:lang w:eastAsia="zh-CN"/>
        </w:rPr>
        <w:t>Pa</w:t>
      </w:r>
      <w:proofErr w:type="spellEnd"/>
      <w:r w:rsidR="007178FC">
        <w:rPr>
          <w:lang w:eastAsia="zh-CN"/>
        </w:rPr>
        <w:t xml:space="preserve">, 500 </w:t>
      </w:r>
      <w:proofErr w:type="spellStart"/>
      <w:r w:rsidR="007178FC">
        <w:rPr>
          <w:lang w:eastAsia="zh-CN"/>
        </w:rPr>
        <w:t>hPa</w:t>
      </w:r>
      <w:proofErr w:type="spellEnd"/>
      <w:r w:rsidR="007178FC">
        <w:rPr>
          <w:lang w:eastAsia="zh-CN"/>
        </w:rPr>
        <w:t xml:space="preserve">, 850 </w:t>
      </w:r>
      <w:proofErr w:type="spellStart"/>
      <w:r w:rsidR="007178FC">
        <w:rPr>
          <w:lang w:eastAsia="zh-CN"/>
        </w:rPr>
        <w:t>hPa</w:t>
      </w:r>
      <w:proofErr w:type="spellEnd"/>
      <w:r w:rsidR="007178FC">
        <w:rPr>
          <w:lang w:eastAsia="zh-CN"/>
        </w:rPr>
        <w:t xml:space="preserve">, 1000 </w:t>
      </w:r>
      <w:proofErr w:type="spellStart"/>
      <w:r w:rsidR="007178FC">
        <w:rPr>
          <w:lang w:eastAsia="zh-CN"/>
        </w:rPr>
        <w:t>hPa</w:t>
      </w:r>
      <w:proofErr w:type="spellEnd"/>
      <w:r w:rsidR="007178FC">
        <w:rPr>
          <w:lang w:eastAsia="zh-CN"/>
        </w:rPr>
        <w:t>)</w:t>
      </w:r>
      <w:r w:rsidR="003B5C7A">
        <w:rPr>
          <w:lang w:eastAsia="zh-CN"/>
        </w:rPr>
        <w:t xml:space="preserve">. </w:t>
      </w:r>
      <w:r w:rsidR="00BC5CE5">
        <w:rPr>
          <w:lang w:eastAsia="zh-CN"/>
        </w:rPr>
        <w:t xml:space="preserve">Le </w:t>
      </w:r>
      <w:proofErr w:type="spellStart"/>
      <w:r w:rsidR="00BC5CE5">
        <w:rPr>
          <w:lang w:eastAsia="zh-CN"/>
        </w:rPr>
        <w:t>géopotentiel</w:t>
      </w:r>
      <w:proofErr w:type="spellEnd"/>
      <w:r w:rsidR="00BC5CE5">
        <w:rPr>
          <w:lang w:eastAsia="zh-CN"/>
        </w:rPr>
        <w:t>, quant à lui, est un indicateur de</w:t>
      </w:r>
      <w:r w:rsidR="007178FC">
        <w:rPr>
          <w:lang w:eastAsia="zh-CN"/>
        </w:rPr>
        <w:t xml:space="preserve"> la circulation </w:t>
      </w:r>
      <w:r w:rsidR="007178FC" w:rsidRPr="00C83413">
        <w:rPr>
          <w:lang w:eastAsia="zh-CN"/>
        </w:rPr>
        <w:t xml:space="preserve">atmosphérique. </w:t>
      </w:r>
      <w:r w:rsidR="00BC5CE5" w:rsidRPr="00C83413">
        <w:rPr>
          <w:lang w:eastAsia="zh-CN"/>
        </w:rPr>
        <w:t xml:space="preserve">Le niveau à 500 </w:t>
      </w:r>
      <w:proofErr w:type="spellStart"/>
      <w:r w:rsidR="00BC5CE5" w:rsidRPr="00C83413">
        <w:rPr>
          <w:lang w:eastAsia="zh-CN"/>
        </w:rPr>
        <w:t>hPa</w:t>
      </w:r>
      <w:proofErr w:type="spellEnd"/>
      <w:r w:rsidR="00BC5CE5">
        <w:rPr>
          <w:lang w:eastAsia="zh-CN"/>
        </w:rPr>
        <w:t xml:space="preserve"> </w:t>
      </w:r>
      <w:r w:rsidR="00087E47">
        <w:rPr>
          <w:lang w:eastAsia="zh-CN"/>
        </w:rPr>
        <w:t xml:space="preserve">(nommé Z500) </w:t>
      </w:r>
      <w:r w:rsidR="002042D2">
        <w:rPr>
          <w:lang w:eastAsia="zh-CN"/>
        </w:rPr>
        <w:t>est particulièrement étudié</w:t>
      </w:r>
      <w:r w:rsidR="00C83413">
        <w:rPr>
          <w:lang w:eastAsia="zh-CN"/>
        </w:rPr>
        <w:t xml:space="preserve"> </w:t>
      </w:r>
      <w:r w:rsidR="0093327E">
        <w:rPr>
          <w:lang w:eastAsia="zh-CN"/>
        </w:rPr>
        <w:t>car il est un indicateur communément utilisé pour décrire le régime de temps dans la région</w:t>
      </w:r>
      <w:r w:rsidR="009F4EDF">
        <w:rPr>
          <w:lang w:eastAsia="zh-CN"/>
        </w:rPr>
        <w:t xml:space="preserve"> Euro-Atlantique</w:t>
      </w:r>
      <w:r w:rsidR="0066208D">
        <w:rPr>
          <w:lang w:eastAsia="zh-CN"/>
        </w:rPr>
        <w:t xml:space="preserve">, et spécialement en hiver </w:t>
      </w:r>
      <w:r w:rsidR="00594F96" w:rsidRPr="00411BC3">
        <w:rPr>
          <w:i/>
          <w:lang w:eastAsia="zh-CN"/>
        </w:rPr>
        <w:t>(</w:t>
      </w:r>
      <w:proofErr w:type="spellStart"/>
      <w:r w:rsidR="00594F96" w:rsidRPr="00411BC3">
        <w:rPr>
          <w:i/>
          <w:lang w:eastAsia="zh-CN"/>
        </w:rPr>
        <w:t>Ouzeau</w:t>
      </w:r>
      <w:proofErr w:type="spellEnd"/>
      <w:r w:rsidR="00594F96" w:rsidRPr="00411BC3">
        <w:rPr>
          <w:i/>
          <w:lang w:eastAsia="zh-CN"/>
        </w:rPr>
        <w:t>, 2012 ;</w:t>
      </w:r>
      <w:r w:rsidR="00594F96">
        <w:rPr>
          <w:i/>
          <w:lang w:eastAsia="zh-CN"/>
        </w:rPr>
        <w:t xml:space="preserve"> </w:t>
      </w:r>
      <w:proofErr w:type="spellStart"/>
      <w:r w:rsidR="00594F96">
        <w:rPr>
          <w:i/>
          <w:lang w:eastAsia="zh-CN"/>
        </w:rPr>
        <w:t>Salameh</w:t>
      </w:r>
      <w:proofErr w:type="spellEnd"/>
      <w:r w:rsidR="00594F96">
        <w:rPr>
          <w:i/>
          <w:lang w:eastAsia="zh-CN"/>
        </w:rPr>
        <w:t xml:space="preserve">, 2008 ; </w:t>
      </w:r>
      <w:proofErr w:type="spellStart"/>
      <w:r w:rsidR="00594F96">
        <w:rPr>
          <w:i/>
          <w:lang w:eastAsia="zh-CN"/>
        </w:rPr>
        <w:t>Plaut</w:t>
      </w:r>
      <w:proofErr w:type="spellEnd"/>
      <w:r w:rsidR="00594F96">
        <w:rPr>
          <w:i/>
          <w:lang w:eastAsia="zh-CN"/>
        </w:rPr>
        <w:t xml:space="preserve"> et al., 2001 ; </w:t>
      </w:r>
      <w:proofErr w:type="spellStart"/>
      <w:r w:rsidR="00594F96">
        <w:rPr>
          <w:i/>
          <w:lang w:eastAsia="zh-CN"/>
        </w:rPr>
        <w:t>Michelangeli</w:t>
      </w:r>
      <w:proofErr w:type="spellEnd"/>
      <w:r w:rsidR="00594F96">
        <w:rPr>
          <w:i/>
          <w:lang w:eastAsia="zh-CN"/>
        </w:rPr>
        <w:t xml:space="preserve"> et al., 1995 ; Cheng et al., 1993).</w:t>
      </w:r>
    </w:p>
    <w:p w14:paraId="7775841C" w14:textId="77777777" w:rsidR="005B33C9" w:rsidRDefault="005B33C9" w:rsidP="008770FB">
      <w:pPr>
        <w:jc w:val="both"/>
        <w:rPr>
          <w:lang w:eastAsia="zh-CN"/>
        </w:rPr>
      </w:pPr>
    </w:p>
    <w:p w14:paraId="1A8D413B" w14:textId="3AB42ACC" w:rsidR="00E94EBF" w:rsidRDefault="00CC451F" w:rsidP="00DB31B9">
      <w:pPr>
        <w:ind w:firstLine="708"/>
        <w:jc w:val="both"/>
        <w:rPr>
          <w:lang w:eastAsia="zh-CN"/>
        </w:rPr>
      </w:pPr>
      <w:r>
        <w:rPr>
          <w:lang w:eastAsia="zh-CN"/>
        </w:rPr>
        <w:t>Dans notre</w:t>
      </w:r>
      <w:r w:rsidR="0064686A" w:rsidRPr="00C16EA3">
        <w:rPr>
          <w:lang w:eastAsia="zh-CN"/>
        </w:rPr>
        <w:t xml:space="preserve"> domaine d’étude, nous avons considéré les données journalières à tous les points de grille (22 x 34</w:t>
      </w:r>
      <w:r w:rsidR="0064686A" w:rsidRPr="00C16EA3">
        <w:rPr>
          <w:rStyle w:val="Marquedecommentaire"/>
          <w:sz w:val="24"/>
          <w:szCs w:val="24"/>
        </w:rPr>
        <w:t>)</w:t>
      </w:r>
      <w:r w:rsidR="0064686A" w:rsidRPr="00C16EA3">
        <w:rPr>
          <w:lang w:eastAsia="zh-CN"/>
        </w:rPr>
        <w:t>. Par ailleurs, sachant que les simulations respectent un calendrier de 360 jours et que la durée de chacune des simulations est de 80 ans, cela nous amène donc à considérer des jeux de 748 points de grille sur une durée de 28800 jours.</w:t>
      </w:r>
      <w:r w:rsidR="00866916">
        <w:rPr>
          <w:lang w:eastAsia="zh-CN"/>
        </w:rPr>
        <w:t xml:space="preserve"> </w:t>
      </w:r>
    </w:p>
    <w:p w14:paraId="16F2D3D4" w14:textId="77777777" w:rsidR="00CC451F" w:rsidRDefault="00CC451F" w:rsidP="00DB31B9">
      <w:pPr>
        <w:ind w:firstLine="708"/>
        <w:jc w:val="both"/>
        <w:rPr>
          <w:lang w:eastAsia="zh-CN"/>
        </w:rPr>
      </w:pPr>
    </w:p>
    <w:p w14:paraId="67A12A0B" w14:textId="77777777" w:rsidR="00121305" w:rsidRDefault="00121305" w:rsidP="00DB31B9">
      <w:pPr>
        <w:ind w:firstLine="708"/>
        <w:jc w:val="both"/>
        <w:rPr>
          <w:lang w:eastAsia="zh-CN"/>
        </w:rPr>
      </w:pPr>
    </w:p>
    <w:p w14:paraId="4D97486C" w14:textId="77777777" w:rsidR="007D5D8C" w:rsidRDefault="007D5D8C" w:rsidP="00DD35CC">
      <w:pPr>
        <w:pStyle w:val="Titre3"/>
        <w:sectPr w:rsidR="007D5D8C" w:rsidSect="00422024">
          <w:pgSz w:w="11900" w:h="16840"/>
          <w:pgMar w:top="1417" w:right="1417" w:bottom="1417" w:left="1417" w:header="708" w:footer="708" w:gutter="0"/>
          <w:cols w:space="708"/>
          <w:docGrid w:linePitch="360"/>
        </w:sectPr>
      </w:pPr>
      <w:bookmarkStart w:id="39" w:name="_Toc482675333"/>
    </w:p>
    <w:p w14:paraId="738D27D3" w14:textId="6ABF7278" w:rsidR="00E94EBF" w:rsidRDefault="00FA305E" w:rsidP="00DD35CC">
      <w:pPr>
        <w:pStyle w:val="Titre3"/>
      </w:pPr>
      <w:bookmarkStart w:id="40" w:name="_Toc494902255"/>
      <w:r>
        <w:lastRenderedPageBreak/>
        <w:t>3</w:t>
      </w:r>
      <w:r w:rsidR="00DD35CC">
        <w:t xml:space="preserve">.3.2 </w:t>
      </w:r>
      <w:r w:rsidR="00E94EBF">
        <w:t>Analyse statistique</w:t>
      </w:r>
      <w:bookmarkEnd w:id="39"/>
      <w:bookmarkEnd w:id="40"/>
    </w:p>
    <w:p w14:paraId="6A487FEE" w14:textId="77777777" w:rsidR="007D5D8C" w:rsidRDefault="007D5D8C" w:rsidP="00677623">
      <w:pPr>
        <w:jc w:val="both"/>
        <w:rPr>
          <w:lang w:eastAsia="zh-CN"/>
        </w:rPr>
      </w:pPr>
      <w:bookmarkStart w:id="41" w:name="_Toc482675334"/>
    </w:p>
    <w:p w14:paraId="7D00721A" w14:textId="3A05CE0A" w:rsidR="007D5D8C" w:rsidRDefault="007D5D8C" w:rsidP="007D5D8C">
      <w:pPr>
        <w:ind w:firstLine="708"/>
        <w:jc w:val="both"/>
        <w:rPr>
          <w:lang w:eastAsia="zh-CN"/>
        </w:rPr>
      </w:pPr>
      <w:r>
        <w:rPr>
          <w:lang w:eastAsia="zh-CN"/>
        </w:rPr>
        <w:t xml:space="preserve">La comparaison de la moyenne saisonnière entre la simulation « OS » (OWN du RCM) et la simulation de référence (GCM) de l’expérience </w:t>
      </w:r>
      <w:r w:rsidRPr="00F44C07">
        <w:rPr>
          <w:i/>
          <w:lang w:eastAsia="zh-CN"/>
        </w:rPr>
        <w:t>« DS-300-to-300 »</w:t>
      </w:r>
      <w:r>
        <w:rPr>
          <w:i/>
          <w:lang w:eastAsia="zh-CN"/>
        </w:rPr>
        <w:t xml:space="preserve"> de la T2M </w:t>
      </w:r>
      <w:r w:rsidRPr="002007A6">
        <w:rPr>
          <w:i/>
          <w:lang w:eastAsia="zh-CN"/>
        </w:rPr>
        <w:t>(</w:t>
      </w:r>
      <w:r w:rsidRPr="00EF46EF">
        <w:rPr>
          <w:b/>
          <w:i/>
          <w:lang w:eastAsia="zh-CN"/>
        </w:rPr>
        <w:t>figure 3.</w:t>
      </w:r>
      <w:r>
        <w:rPr>
          <w:b/>
          <w:i/>
          <w:lang w:eastAsia="zh-CN"/>
        </w:rPr>
        <w:t>3</w:t>
      </w:r>
      <w:r w:rsidRPr="002007A6">
        <w:rPr>
          <w:i/>
          <w:lang w:eastAsia="zh-CN"/>
        </w:rPr>
        <w:t>)</w:t>
      </w:r>
      <w:r>
        <w:rPr>
          <w:lang w:eastAsia="zh-CN"/>
        </w:rPr>
        <w:t xml:space="preserve">, </w:t>
      </w:r>
      <w:r>
        <w:rPr>
          <w:i/>
          <w:lang w:eastAsia="zh-CN"/>
        </w:rPr>
        <w:t xml:space="preserve">sur les quatre saisons (DJF a., MAM b., JJA c., et SON d.) </w:t>
      </w:r>
      <w:r>
        <w:rPr>
          <w:lang w:eastAsia="zh-CN"/>
        </w:rPr>
        <w:t>nous montre que le RCM reproduit bien le climat simulé par le GCM. Nous notons néanmoins des différences aux bords, dont un refroidissement significatif de plus de 1 °C au bord Est pour toutes les saisons, ainsi que des différences à l’intérieur du domaine. Notamment pendant les saison</w:t>
      </w:r>
      <w:r w:rsidR="00284024">
        <w:rPr>
          <w:lang w:eastAsia="zh-CN"/>
        </w:rPr>
        <w:t>s</w:t>
      </w:r>
      <w:r>
        <w:rPr>
          <w:lang w:eastAsia="zh-CN"/>
        </w:rPr>
        <w:t xml:space="preserve"> DJF et JJA en Afrique subsaharienne et dans l’océan Atlantique où nous notons un réchauffement de l’ordre de 0.3 °C et un refroidissement en Europe de l’Est de l’ordre de 0.6 °C pour la saison JJA </w:t>
      </w:r>
      <w:r w:rsidRPr="00F65AE4">
        <w:rPr>
          <w:i/>
          <w:lang w:eastAsia="zh-CN"/>
        </w:rPr>
        <w:t>(</w:t>
      </w:r>
      <w:r w:rsidRPr="00EF46EF">
        <w:rPr>
          <w:b/>
          <w:i/>
          <w:lang w:eastAsia="zh-CN"/>
        </w:rPr>
        <w:t>figure 3.3</w:t>
      </w:r>
      <w:r w:rsidRPr="00F65AE4">
        <w:rPr>
          <w:i/>
          <w:lang w:eastAsia="zh-CN"/>
        </w:rPr>
        <w:t>).</w:t>
      </w:r>
      <w:r w:rsidRPr="00A22F58">
        <w:rPr>
          <w:lang w:eastAsia="zh-CN"/>
        </w:rPr>
        <w:t xml:space="preserve"> </w:t>
      </w:r>
      <w:r>
        <w:rPr>
          <w:lang w:eastAsia="zh-CN"/>
        </w:rPr>
        <w:t xml:space="preserve">En résumé, les différences entre les deux simulations </w:t>
      </w:r>
      <w:r w:rsidRPr="00470B29">
        <w:rPr>
          <w:i/>
          <w:lang w:eastAsia="zh-CN"/>
        </w:rPr>
        <w:t>(</w:t>
      </w:r>
      <w:r w:rsidRPr="00EF46EF">
        <w:rPr>
          <w:b/>
          <w:i/>
          <w:lang w:eastAsia="zh-CN"/>
        </w:rPr>
        <w:t>figure 3.1</w:t>
      </w:r>
      <w:r w:rsidRPr="00470B29">
        <w:rPr>
          <w:i/>
          <w:lang w:eastAsia="zh-CN"/>
        </w:rPr>
        <w:t>)</w:t>
      </w:r>
      <w:r>
        <w:rPr>
          <w:lang w:eastAsia="zh-CN"/>
        </w:rPr>
        <w:t xml:space="preserve">, sont plus fortes en été que pour les trois autres saisons </w:t>
      </w:r>
      <w:r w:rsidRPr="00A22F58">
        <w:rPr>
          <w:i/>
          <w:lang w:eastAsia="zh-CN"/>
        </w:rPr>
        <w:t>(</w:t>
      </w:r>
      <w:r w:rsidRPr="00EF46EF">
        <w:rPr>
          <w:b/>
          <w:i/>
          <w:lang w:eastAsia="zh-CN"/>
        </w:rPr>
        <w:t xml:space="preserve">figure </w:t>
      </w:r>
      <w:r w:rsidRPr="00691568">
        <w:rPr>
          <w:b/>
          <w:i/>
          <w:lang w:eastAsia="zh-CN"/>
        </w:rPr>
        <w:t>3.3)</w:t>
      </w:r>
      <w:r w:rsidRPr="00691568">
        <w:rPr>
          <w:b/>
          <w:lang w:eastAsia="zh-CN"/>
        </w:rPr>
        <w:t>.</w:t>
      </w:r>
      <w:r w:rsidR="00066C83">
        <w:rPr>
          <w:lang w:eastAsia="zh-CN"/>
        </w:rPr>
        <w:t xml:space="preserve"> Nous pensons q</w:t>
      </w:r>
      <w:r>
        <w:rPr>
          <w:lang w:eastAsia="zh-CN"/>
        </w:rPr>
        <w:t xml:space="preserve">ue les caractéristiques saisonnières pourraient impacter la reproduction du climat régional. La vérification de la moyenne saisonnière entre le RCM et le GCM de l’expérience </w:t>
      </w:r>
      <w:r w:rsidRPr="005E0B9F">
        <w:rPr>
          <w:i/>
          <w:lang w:eastAsia="zh-CN"/>
        </w:rPr>
        <w:t>« DS-300-to-300 »</w:t>
      </w:r>
      <w:r>
        <w:rPr>
          <w:lang w:eastAsia="zh-CN"/>
        </w:rPr>
        <w:t xml:space="preserve"> renforce notre hypothèse qu</w:t>
      </w:r>
      <w:r w:rsidR="00066C83">
        <w:rPr>
          <w:lang w:eastAsia="zh-CN"/>
        </w:rPr>
        <w:t>e la régionalisation (guidage avec</w:t>
      </w:r>
      <w:r>
        <w:rPr>
          <w:lang w:eastAsia="zh-CN"/>
        </w:rPr>
        <w:t xml:space="preserve"> relaxation) garantit les circulations atmosphériques de grandes échelles observées dans le GCM.</w:t>
      </w:r>
    </w:p>
    <w:p w14:paraId="15264430" w14:textId="77777777" w:rsidR="007D5D8C" w:rsidRDefault="007D5D8C" w:rsidP="007D5D8C">
      <w:pPr>
        <w:ind w:firstLine="708"/>
        <w:jc w:val="both"/>
        <w:rPr>
          <w:lang w:eastAsia="zh-CN"/>
        </w:rPr>
      </w:pPr>
    </w:p>
    <w:p w14:paraId="781298E9" w14:textId="77777777" w:rsidR="007D5D8C" w:rsidRPr="00BF38A6" w:rsidRDefault="007D5D8C" w:rsidP="007D5D8C">
      <w:pPr>
        <w:ind w:firstLine="708"/>
        <w:jc w:val="both"/>
        <w:rPr>
          <w:lang w:eastAsia="zh-CN"/>
        </w:rPr>
      </w:pPr>
      <w:r>
        <w:rPr>
          <w:lang w:eastAsia="zh-CN"/>
        </w:rPr>
        <w:t xml:space="preserve">Pourtant ces différences remarquées dans les domaines d’étude entre les deux simulations traduisent-t-elles une représentation différente de la dynamique interne via l’opération de relaxation ? </w:t>
      </w:r>
    </w:p>
    <w:p w14:paraId="7C811AAD" w14:textId="77777777" w:rsidR="007D5D8C" w:rsidRDefault="007D5D8C" w:rsidP="007D5D8C">
      <w:pPr>
        <w:jc w:val="both"/>
        <w:rPr>
          <w:lang w:eastAsia="zh-CN"/>
        </w:rPr>
      </w:pPr>
    </w:p>
    <w:p w14:paraId="7FE95EBF" w14:textId="77777777" w:rsidR="007D5D8C" w:rsidRDefault="007D5D8C" w:rsidP="007D5D8C">
      <w:pPr>
        <w:jc w:val="center"/>
        <w:rPr>
          <w:lang w:eastAsia="zh-CN"/>
        </w:rPr>
      </w:pPr>
      <w:r>
        <w:rPr>
          <w:noProof/>
          <w:lang w:eastAsia="fr-FR"/>
        </w:rPr>
        <w:drawing>
          <wp:inline distT="0" distB="0" distL="0" distR="0" wp14:anchorId="01D8FF78" wp14:editId="7CCD47CD">
            <wp:extent cx="5756910" cy="3030855"/>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MDZ80_OS0-OM0_P9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3030855"/>
                    </a:xfrm>
                    <a:prstGeom prst="rect">
                      <a:avLst/>
                    </a:prstGeom>
                  </pic:spPr>
                </pic:pic>
              </a:graphicData>
            </a:graphic>
          </wp:inline>
        </w:drawing>
      </w:r>
    </w:p>
    <w:p w14:paraId="36E4C7FD" w14:textId="67B00467" w:rsidR="007D5D8C" w:rsidRDefault="007D5D8C" w:rsidP="007D5D8C">
      <w:pPr>
        <w:pStyle w:val="Lgende"/>
        <w:jc w:val="both"/>
        <w:rPr>
          <w:lang w:eastAsia="zh-CN"/>
        </w:rPr>
      </w:pPr>
      <w:bookmarkStart w:id="42" w:name="_Toc494461012"/>
      <w:r>
        <w:t xml:space="preserve">Figure 3. </w:t>
      </w:r>
      <w:fldSimple w:instr=" SEQ Figure_3. \* ARABIC ">
        <w:r>
          <w:rPr>
            <w:noProof/>
          </w:rPr>
          <w:t>3</w:t>
        </w:r>
      </w:fldSimple>
      <w:r w:rsidR="00DF4056">
        <w:rPr>
          <w:noProof/>
        </w:rPr>
        <w:t> </w:t>
      </w:r>
      <w:r w:rsidR="00DF4056">
        <w:t xml:space="preserve">: </w:t>
      </w:r>
      <w:bookmarkEnd w:id="42"/>
      <w:r w:rsidR="00066C83">
        <w:t xml:space="preserve">Écarts de température à 2 mètres en moyennes saisonnières (4 saisons en a, b, c et d respectivement) entre OS0 (RCM en configuration OWN) et OM0 (GCM, simulation de référence). Seules les </w:t>
      </w:r>
      <w:proofErr w:type="spellStart"/>
      <w:r w:rsidR="00066C83">
        <w:t>zonnes</w:t>
      </w:r>
      <w:proofErr w:type="spellEnd"/>
      <w:r w:rsidR="00066C83">
        <w:t xml:space="preserve"> significative au niveau de confiance de 95% sont colorées. Les simulations ont été conduites avec </w:t>
      </w:r>
      <w:r w:rsidR="00FB6978">
        <w:t>le protocole idéalisé de « DS-300-to-300 » dont le RCM et le GCM sont identiques, y compris leur résolution spatiale.</w:t>
      </w:r>
    </w:p>
    <w:p w14:paraId="117C93AC" w14:textId="77777777" w:rsidR="00316858" w:rsidRDefault="00316858" w:rsidP="00316858"/>
    <w:p w14:paraId="211E7AFF" w14:textId="252640CB" w:rsidR="00402ADA" w:rsidRDefault="00FA305E" w:rsidP="00DD35CC">
      <w:pPr>
        <w:pStyle w:val="Titre4"/>
      </w:pPr>
      <w:bookmarkStart w:id="43" w:name="_Toc494902256"/>
      <w:r>
        <w:t>3</w:t>
      </w:r>
      <w:r w:rsidR="00DD35CC">
        <w:t xml:space="preserve">.3.2.1 </w:t>
      </w:r>
      <w:r w:rsidR="00E50148">
        <w:t>Traitement de données journalières</w:t>
      </w:r>
      <w:bookmarkEnd w:id="41"/>
      <w:bookmarkEnd w:id="43"/>
    </w:p>
    <w:p w14:paraId="7C39460B" w14:textId="6DC0B22A" w:rsidR="008A6CAA" w:rsidRDefault="008A6CAA" w:rsidP="00A818EA">
      <w:pPr>
        <w:jc w:val="both"/>
        <w:rPr>
          <w:lang w:eastAsia="zh-CN"/>
        </w:rPr>
      </w:pPr>
    </w:p>
    <w:p w14:paraId="2D7836DA" w14:textId="61649B75" w:rsidR="00A818EA" w:rsidRDefault="00247F19" w:rsidP="00A818EA">
      <w:pPr>
        <w:jc w:val="both"/>
        <w:rPr>
          <w:lang w:eastAsia="zh-CN"/>
        </w:rPr>
      </w:pPr>
      <w:r>
        <w:rPr>
          <w:lang w:eastAsia="zh-CN"/>
        </w:rPr>
        <w:tab/>
        <w:t>Dans le but d</w:t>
      </w:r>
      <w:r w:rsidR="00307A4E">
        <w:rPr>
          <w:lang w:eastAsia="zh-CN"/>
        </w:rPr>
        <w:t>’</w:t>
      </w:r>
      <w:r w:rsidR="003D5F35">
        <w:rPr>
          <w:lang w:eastAsia="zh-CN"/>
        </w:rPr>
        <w:t>isoler</w:t>
      </w:r>
      <w:r>
        <w:rPr>
          <w:lang w:eastAsia="zh-CN"/>
        </w:rPr>
        <w:t xml:space="preserve"> </w:t>
      </w:r>
      <w:r w:rsidR="00040033">
        <w:rPr>
          <w:lang w:eastAsia="zh-CN"/>
        </w:rPr>
        <w:t xml:space="preserve">la variabilité synoptique qui est un élément essentiel de </w:t>
      </w:r>
      <w:r w:rsidR="008D4101">
        <w:rPr>
          <w:lang w:eastAsia="zh-CN"/>
        </w:rPr>
        <w:t>la représentation de</w:t>
      </w:r>
      <w:r w:rsidR="00040033">
        <w:rPr>
          <w:lang w:eastAsia="zh-CN"/>
        </w:rPr>
        <w:t xml:space="preserve"> la dynamique interne </w:t>
      </w:r>
      <w:r w:rsidRPr="00040033">
        <w:rPr>
          <w:i/>
          <w:lang w:eastAsia="zh-CN"/>
        </w:rPr>
        <w:t xml:space="preserve">(Christensen et al., 2001 ; </w:t>
      </w:r>
      <w:proofErr w:type="spellStart"/>
      <w:r w:rsidRPr="00040033">
        <w:rPr>
          <w:i/>
          <w:lang w:eastAsia="zh-CN"/>
        </w:rPr>
        <w:t>Seprarovic</w:t>
      </w:r>
      <w:proofErr w:type="spellEnd"/>
      <w:r w:rsidRPr="00040033">
        <w:rPr>
          <w:i/>
          <w:lang w:eastAsia="zh-CN"/>
        </w:rPr>
        <w:t xml:space="preserve"> et al., 2015, 2008)</w:t>
      </w:r>
      <w:r w:rsidR="00CF7972">
        <w:rPr>
          <w:lang w:eastAsia="zh-CN"/>
        </w:rPr>
        <w:t xml:space="preserve">, nous avons </w:t>
      </w:r>
      <w:r w:rsidR="00040033">
        <w:rPr>
          <w:lang w:eastAsia="zh-CN"/>
        </w:rPr>
        <w:t>décomposé</w:t>
      </w:r>
      <w:r w:rsidR="00672B34">
        <w:rPr>
          <w:lang w:eastAsia="zh-CN"/>
        </w:rPr>
        <w:t xml:space="preserve"> une vari</w:t>
      </w:r>
      <w:r w:rsidR="006B22CA">
        <w:rPr>
          <w:lang w:eastAsia="zh-CN"/>
        </w:rPr>
        <w:t>able donnée</w:t>
      </w:r>
      <w:r w:rsidR="00672B34">
        <w:rPr>
          <w:lang w:eastAsia="zh-CN"/>
        </w:rPr>
        <w:t xml:space="preserve"> en composantes additionnables</w:t>
      </w:r>
      <w:r w:rsidR="0068130A">
        <w:rPr>
          <w:lang w:eastAsia="zh-CN"/>
        </w:rPr>
        <w:t>, soit</w:t>
      </w:r>
      <w:r w:rsidR="00672B34">
        <w:rPr>
          <w:lang w:eastAsia="zh-CN"/>
        </w:rPr>
        <w:t xml:space="preserve"> T1, </w:t>
      </w:r>
      <w:r w:rsidR="00672B34">
        <w:rPr>
          <w:lang w:eastAsia="zh-CN"/>
        </w:rPr>
        <w:lastRenderedPageBreak/>
        <w:t xml:space="preserve">T2, T3 et </w:t>
      </w:r>
      <w:proofErr w:type="spellStart"/>
      <w:r w:rsidR="00672B34">
        <w:rPr>
          <w:lang w:eastAsia="zh-CN"/>
        </w:rPr>
        <w:t>Sy</w:t>
      </w:r>
      <w:proofErr w:type="spellEnd"/>
      <w:r w:rsidR="00672B34">
        <w:rPr>
          <w:lang w:eastAsia="zh-CN"/>
        </w:rPr>
        <w:t> </w:t>
      </w:r>
      <w:r w:rsidR="00963748" w:rsidRPr="00963748">
        <w:rPr>
          <w:i/>
          <w:lang w:eastAsia="zh-CN"/>
        </w:rPr>
        <w:t>(</w:t>
      </w:r>
      <w:r w:rsidR="00963748" w:rsidRPr="00EF46EF">
        <w:rPr>
          <w:b/>
          <w:i/>
          <w:lang w:eastAsia="zh-CN"/>
        </w:rPr>
        <w:t xml:space="preserve">équation </w:t>
      </w:r>
      <w:r w:rsidR="008E6BEF" w:rsidRPr="00EF46EF">
        <w:rPr>
          <w:b/>
          <w:i/>
          <w:lang w:eastAsia="zh-CN"/>
        </w:rPr>
        <w:t>3.</w:t>
      </w:r>
      <w:r w:rsidR="00963748" w:rsidRPr="00EF46EF">
        <w:rPr>
          <w:b/>
          <w:i/>
          <w:lang w:eastAsia="zh-CN"/>
        </w:rPr>
        <w:t>2</w:t>
      </w:r>
      <w:r w:rsidR="00963748" w:rsidRPr="00963748">
        <w:rPr>
          <w:i/>
          <w:lang w:eastAsia="zh-CN"/>
        </w:rPr>
        <w:t>)</w:t>
      </w:r>
      <w:r w:rsidR="00036041">
        <w:rPr>
          <w:lang w:eastAsia="zh-CN"/>
        </w:rPr>
        <w:t>, où</w:t>
      </w:r>
      <w:r w:rsidR="005C2582">
        <w:rPr>
          <w:lang w:eastAsia="zh-CN"/>
        </w:rPr>
        <w:t xml:space="preserve"> T1 représente l’état moyen</w:t>
      </w:r>
      <w:r w:rsidR="00036041">
        <w:rPr>
          <w:lang w:eastAsia="zh-CN"/>
        </w:rPr>
        <w:t>,</w:t>
      </w:r>
      <w:r w:rsidR="00672B34">
        <w:rPr>
          <w:lang w:eastAsia="zh-CN"/>
        </w:rPr>
        <w:t xml:space="preserve"> T2 </w:t>
      </w:r>
      <w:r w:rsidR="005700AA">
        <w:rPr>
          <w:lang w:eastAsia="zh-CN"/>
        </w:rPr>
        <w:t>représente</w:t>
      </w:r>
      <w:r w:rsidR="00672B34">
        <w:rPr>
          <w:lang w:eastAsia="zh-CN"/>
        </w:rPr>
        <w:t xml:space="preserve"> la variabilité </w:t>
      </w:r>
      <w:r w:rsidR="005700AA">
        <w:rPr>
          <w:lang w:eastAsia="zh-CN"/>
        </w:rPr>
        <w:t>interannuelle</w:t>
      </w:r>
      <w:r w:rsidR="00036041">
        <w:rPr>
          <w:lang w:eastAsia="zh-CN"/>
        </w:rPr>
        <w:t>,</w:t>
      </w:r>
      <w:r w:rsidR="00672B34">
        <w:rPr>
          <w:lang w:eastAsia="zh-CN"/>
        </w:rPr>
        <w:t xml:space="preserve"> T3 représente </w:t>
      </w:r>
      <w:r w:rsidR="005700AA">
        <w:rPr>
          <w:lang w:eastAsia="zh-CN"/>
        </w:rPr>
        <w:t>le cycle saisonnier</w:t>
      </w:r>
      <w:r w:rsidR="00672B34">
        <w:rPr>
          <w:lang w:eastAsia="zh-CN"/>
        </w:rPr>
        <w:t xml:space="preserve">, et enfin, </w:t>
      </w:r>
      <w:proofErr w:type="spellStart"/>
      <w:r w:rsidR="00672B34">
        <w:rPr>
          <w:lang w:eastAsia="zh-CN"/>
        </w:rPr>
        <w:t>Sy</w:t>
      </w:r>
      <w:proofErr w:type="spellEnd"/>
      <w:r w:rsidR="00672B34">
        <w:rPr>
          <w:lang w:eastAsia="zh-CN"/>
        </w:rPr>
        <w:t xml:space="preserve"> représente la variation</w:t>
      </w:r>
      <w:r w:rsidR="00445ED3">
        <w:rPr>
          <w:lang w:eastAsia="zh-CN"/>
        </w:rPr>
        <w:t xml:space="preserve"> synoptique</w:t>
      </w:r>
      <w:r w:rsidR="00672B34">
        <w:rPr>
          <w:lang w:eastAsia="zh-CN"/>
        </w:rPr>
        <w:t xml:space="preserve">. </w:t>
      </w:r>
    </w:p>
    <w:p w14:paraId="3B2EE6EF" w14:textId="77777777" w:rsidR="00AD3500" w:rsidRDefault="00AD3500" w:rsidP="00AD3500">
      <w:pPr>
        <w:pStyle w:val="Lgende"/>
        <w:rPr>
          <w:lang w:eastAsia="zh-CN"/>
        </w:rPr>
      </w:pPr>
    </w:p>
    <w:p w14:paraId="52F134FB" w14:textId="47722E76" w:rsidR="00D45844" w:rsidRPr="00586212" w:rsidRDefault="00360AD4" w:rsidP="00527278">
      <w:pPr>
        <w:pStyle w:val="Lgende"/>
        <w:jc w:val="center"/>
        <w:rPr>
          <w:lang w:eastAsia="zh-CN"/>
        </w:rPr>
      </w:pPr>
      <w:bookmarkStart w:id="44" w:name="_Toc493620967"/>
      <w:bookmarkStart w:id="45" w:name="_Toc494461006"/>
      <w:r>
        <w:t>Équation 3.</w:t>
      </w:r>
      <w:r w:rsidR="00527278">
        <w:t xml:space="preserve"> </w:t>
      </w:r>
      <w:fldSimple w:instr=" SEQ Équation_3. \* ARABIC ">
        <w:r w:rsidR="00785E3C">
          <w:rPr>
            <w:noProof/>
          </w:rPr>
          <w:t>2</w:t>
        </w:r>
      </w:fldSimple>
      <w:r w:rsidR="00AD3500" w:rsidRPr="00586212">
        <w:t> : filtrage des données journalières</w:t>
      </w:r>
      <w:bookmarkEnd w:id="44"/>
      <w:bookmarkEnd w:id="45"/>
    </w:p>
    <w:p w14:paraId="0A8A6FA2" w14:textId="1AC4C142" w:rsidR="00D45844" w:rsidRPr="005D545B" w:rsidRDefault="005F5A00" w:rsidP="001A2083">
      <w:pPr>
        <w:jc w:val="center"/>
        <w:rPr>
          <w:lang w:eastAsia="zh-CN"/>
        </w:rPr>
      </w:pPr>
      <m:oMathPara>
        <m:oMath>
          <m:r>
            <w:rPr>
              <w:rFonts w:ascii="Cambria Math" w:hAnsi="Cambria Math"/>
              <w:lang w:eastAsia="zh-CN"/>
            </w:rPr>
            <m:t xml:space="preserve">Variable=Sy+T1+T2+T3 </m:t>
          </m:r>
        </m:oMath>
      </m:oMathPara>
    </w:p>
    <w:p w14:paraId="0E50AADA" w14:textId="77777777" w:rsidR="005D02EB" w:rsidRDefault="005D02EB" w:rsidP="00B37C4F">
      <w:pPr>
        <w:jc w:val="both"/>
        <w:rPr>
          <w:lang w:eastAsia="zh-CN"/>
        </w:rPr>
      </w:pPr>
    </w:p>
    <w:p w14:paraId="56EC0D6F" w14:textId="289769E8" w:rsidR="000B37CF" w:rsidRDefault="00F24DD7" w:rsidP="00780927">
      <w:pPr>
        <w:ind w:firstLine="708"/>
        <w:jc w:val="both"/>
        <w:rPr>
          <w:lang w:eastAsia="zh-CN"/>
        </w:rPr>
      </w:pPr>
      <w:r>
        <w:rPr>
          <w:lang w:eastAsia="zh-CN"/>
        </w:rPr>
        <w:t>N</w:t>
      </w:r>
      <w:r w:rsidR="00497898">
        <w:rPr>
          <w:lang w:eastAsia="zh-CN"/>
        </w:rPr>
        <w:t>ous supposons</w:t>
      </w:r>
      <w:r w:rsidR="00C55DFF">
        <w:rPr>
          <w:lang w:eastAsia="zh-CN"/>
        </w:rPr>
        <w:t xml:space="preserve"> </w:t>
      </w:r>
      <w:r w:rsidR="00497898">
        <w:rPr>
          <w:lang w:eastAsia="zh-CN"/>
        </w:rPr>
        <w:t xml:space="preserve">que </w:t>
      </w:r>
      <w:r w:rsidR="00C55DFF">
        <w:rPr>
          <w:lang w:eastAsia="zh-CN"/>
        </w:rPr>
        <w:t>l’impact d’</w:t>
      </w:r>
      <w:r w:rsidR="00CC03FE">
        <w:rPr>
          <w:lang w:eastAsia="zh-CN"/>
        </w:rPr>
        <w:t xml:space="preserve">opération de relaxation </w:t>
      </w:r>
      <w:r w:rsidR="00497898">
        <w:rPr>
          <w:lang w:eastAsia="zh-CN"/>
        </w:rPr>
        <w:t xml:space="preserve">se </w:t>
      </w:r>
      <w:r w:rsidR="00CC03FE">
        <w:rPr>
          <w:lang w:eastAsia="zh-CN"/>
        </w:rPr>
        <w:t>manifeste</w:t>
      </w:r>
      <w:r w:rsidR="00445ED3">
        <w:rPr>
          <w:lang w:eastAsia="zh-CN"/>
        </w:rPr>
        <w:t xml:space="preserve"> premièrement à l’échelle synoptique</w:t>
      </w:r>
      <w:r w:rsidR="00497898">
        <w:rPr>
          <w:lang w:eastAsia="zh-CN"/>
        </w:rPr>
        <w:t xml:space="preserve"> </w:t>
      </w:r>
      <w:r w:rsidR="00497898" w:rsidRPr="00497898">
        <w:rPr>
          <w:i/>
          <w:lang w:eastAsia="zh-CN"/>
        </w:rPr>
        <w:t>(</w:t>
      </w:r>
      <w:proofErr w:type="spellStart"/>
      <w:r w:rsidR="00497898" w:rsidRPr="00497898">
        <w:rPr>
          <w:i/>
          <w:lang w:eastAsia="zh-CN"/>
        </w:rPr>
        <w:t>Separovic</w:t>
      </w:r>
      <w:proofErr w:type="spellEnd"/>
      <w:r w:rsidR="00497898" w:rsidRPr="00497898">
        <w:rPr>
          <w:i/>
          <w:lang w:eastAsia="zh-CN"/>
        </w:rPr>
        <w:t xml:space="preserve"> et al., 2008, 2015)</w:t>
      </w:r>
      <w:r w:rsidR="00B42EF6">
        <w:rPr>
          <w:lang w:eastAsia="zh-CN"/>
        </w:rPr>
        <w:t>.</w:t>
      </w:r>
      <w:r w:rsidR="004D0D92">
        <w:rPr>
          <w:lang w:eastAsia="zh-CN"/>
        </w:rPr>
        <w:t xml:space="preserve"> </w:t>
      </w:r>
      <w:r w:rsidR="00780927">
        <w:rPr>
          <w:lang w:eastAsia="zh-CN"/>
        </w:rPr>
        <w:t xml:space="preserve">La décomposition </w:t>
      </w:r>
      <w:r w:rsidR="00B37C4F">
        <w:rPr>
          <w:lang w:eastAsia="zh-CN"/>
        </w:rPr>
        <w:t xml:space="preserve">des données </w:t>
      </w:r>
      <w:r w:rsidR="00E84E56">
        <w:rPr>
          <w:lang w:eastAsia="zh-CN"/>
        </w:rPr>
        <w:t xml:space="preserve">journalières </w:t>
      </w:r>
      <w:r w:rsidR="002B7A95">
        <w:rPr>
          <w:lang w:eastAsia="zh-CN"/>
        </w:rPr>
        <w:t xml:space="preserve">issues </w:t>
      </w:r>
      <w:r w:rsidR="00FD3D57">
        <w:rPr>
          <w:lang w:eastAsia="zh-CN"/>
        </w:rPr>
        <w:t>du GCM ainsi</w:t>
      </w:r>
      <w:r w:rsidR="00E84E56">
        <w:rPr>
          <w:lang w:eastAsia="zh-CN"/>
        </w:rPr>
        <w:t xml:space="preserve"> </w:t>
      </w:r>
      <w:r w:rsidR="00445ED3">
        <w:rPr>
          <w:lang w:eastAsia="zh-CN"/>
        </w:rPr>
        <w:t>que celles issues du</w:t>
      </w:r>
      <w:r w:rsidR="00E84E56">
        <w:rPr>
          <w:lang w:eastAsia="zh-CN"/>
        </w:rPr>
        <w:t xml:space="preserve"> RCM </w:t>
      </w:r>
      <w:r w:rsidR="00B37C4F">
        <w:rPr>
          <w:lang w:eastAsia="zh-CN"/>
        </w:rPr>
        <w:t xml:space="preserve">se traduit </w:t>
      </w:r>
      <w:r w:rsidR="006B4BAE">
        <w:rPr>
          <w:lang w:eastAsia="zh-CN"/>
        </w:rPr>
        <w:t xml:space="preserve">mathématiquement </w:t>
      </w:r>
      <w:r w:rsidR="00B37C4F">
        <w:rPr>
          <w:lang w:eastAsia="zh-CN"/>
        </w:rPr>
        <w:t>par la soustraction des données</w:t>
      </w:r>
      <w:r w:rsidR="00AF5D1D">
        <w:rPr>
          <w:lang w:eastAsia="zh-CN"/>
        </w:rPr>
        <w:t xml:space="preserve"> journalière</w:t>
      </w:r>
      <w:r w:rsidR="00445ED3">
        <w:rPr>
          <w:lang w:eastAsia="zh-CN"/>
        </w:rPr>
        <w:t xml:space="preserve">s, </w:t>
      </w:r>
      <w:r w:rsidR="00E51B1F">
        <w:rPr>
          <w:lang w:eastAsia="zh-CN"/>
        </w:rPr>
        <w:t xml:space="preserve">premièrement </w:t>
      </w:r>
      <w:r w:rsidR="00B37C4F">
        <w:rPr>
          <w:lang w:eastAsia="zh-CN"/>
        </w:rPr>
        <w:t>à la moyenne de l’ensemble de données,</w:t>
      </w:r>
      <w:r w:rsidR="000A2C9F">
        <w:rPr>
          <w:lang w:eastAsia="zh-CN"/>
        </w:rPr>
        <w:t xml:space="preserve"> et deuxièmement</w:t>
      </w:r>
      <w:r w:rsidR="000B37CF">
        <w:rPr>
          <w:lang w:eastAsia="zh-CN"/>
        </w:rPr>
        <w:t xml:space="preserve"> à la variation interannuelle</w:t>
      </w:r>
      <w:r w:rsidR="00C2125E">
        <w:rPr>
          <w:lang w:eastAsia="zh-CN"/>
        </w:rPr>
        <w:t>,</w:t>
      </w:r>
      <w:r w:rsidR="00BB230B">
        <w:rPr>
          <w:lang w:eastAsia="zh-CN"/>
        </w:rPr>
        <w:t xml:space="preserve"> </w:t>
      </w:r>
      <w:r w:rsidR="007A6560">
        <w:rPr>
          <w:lang w:eastAsia="zh-CN"/>
        </w:rPr>
        <w:t>et</w:t>
      </w:r>
      <w:r w:rsidR="00185714">
        <w:rPr>
          <w:lang w:eastAsia="zh-CN"/>
        </w:rPr>
        <w:t xml:space="preserve"> </w:t>
      </w:r>
      <w:r w:rsidR="00051D75">
        <w:rPr>
          <w:lang w:eastAsia="zh-CN"/>
        </w:rPr>
        <w:t>troisièmement</w:t>
      </w:r>
      <w:r w:rsidR="00C2125E">
        <w:rPr>
          <w:lang w:eastAsia="zh-CN"/>
        </w:rPr>
        <w:t xml:space="preserve"> </w:t>
      </w:r>
      <w:r w:rsidR="007A6560">
        <w:rPr>
          <w:lang w:eastAsia="zh-CN"/>
        </w:rPr>
        <w:t xml:space="preserve">à la variation </w:t>
      </w:r>
      <w:r w:rsidR="000B37CF">
        <w:rPr>
          <w:lang w:eastAsia="zh-CN"/>
        </w:rPr>
        <w:t xml:space="preserve">du cycle saisonnier. </w:t>
      </w:r>
    </w:p>
    <w:p w14:paraId="530FD300" w14:textId="77777777" w:rsidR="00402ADA" w:rsidRDefault="00402ADA" w:rsidP="00402ADA"/>
    <w:p w14:paraId="642036A1" w14:textId="6CEC84B1" w:rsidR="0067049B" w:rsidRDefault="00226D26" w:rsidP="00DD35CC">
      <w:pPr>
        <w:pStyle w:val="Titre4"/>
      </w:pPr>
      <w:bookmarkStart w:id="46" w:name="_Toc494902257"/>
      <w:r>
        <w:t>3</w:t>
      </w:r>
      <w:r w:rsidR="00DD35CC">
        <w:t xml:space="preserve">.3.2.2 </w:t>
      </w:r>
      <w:r w:rsidR="005A608E">
        <w:t>Mesures statistiques du rapprochement de modèles</w:t>
      </w:r>
      <w:bookmarkEnd w:id="46"/>
    </w:p>
    <w:p w14:paraId="45D92E59" w14:textId="58E3B672" w:rsidR="00550A60" w:rsidRPr="00910BED" w:rsidRDefault="00550A60" w:rsidP="008770FB">
      <w:pPr>
        <w:jc w:val="both"/>
        <w:rPr>
          <w:highlight w:val="yellow"/>
          <w:lang w:eastAsia="zh-CN"/>
        </w:rPr>
      </w:pPr>
    </w:p>
    <w:p w14:paraId="05AB0824" w14:textId="75911D36" w:rsidR="00F33FCE" w:rsidRDefault="00E576FF" w:rsidP="00993A6A">
      <w:pPr>
        <w:ind w:firstLine="708"/>
        <w:jc w:val="both"/>
        <w:rPr>
          <w:lang w:eastAsia="zh-CN"/>
        </w:rPr>
      </w:pPr>
      <w:r w:rsidRPr="00993A6A">
        <w:rPr>
          <w:lang w:eastAsia="zh-CN"/>
        </w:rPr>
        <w:t>Dans ce</w:t>
      </w:r>
      <w:r>
        <w:rPr>
          <w:lang w:eastAsia="zh-CN"/>
        </w:rPr>
        <w:t xml:space="preserve"> </w:t>
      </w:r>
      <w:r w:rsidRPr="00E9163E">
        <w:rPr>
          <w:b/>
          <w:i/>
          <w:lang w:eastAsia="zh-CN"/>
        </w:rPr>
        <w:t>C</w:t>
      </w:r>
      <w:r w:rsidR="0073137E" w:rsidRPr="00E9163E">
        <w:rPr>
          <w:b/>
          <w:i/>
          <w:lang w:eastAsia="zh-CN"/>
        </w:rPr>
        <w:t>hapitre</w:t>
      </w:r>
      <w:r w:rsidR="0073137E">
        <w:rPr>
          <w:lang w:eastAsia="zh-CN"/>
        </w:rPr>
        <w:t>, t</w:t>
      </w:r>
      <w:r w:rsidR="00817C40">
        <w:rPr>
          <w:lang w:eastAsia="zh-CN"/>
        </w:rPr>
        <w:t>rois grands types d’ana</w:t>
      </w:r>
      <w:r w:rsidR="009E3B65">
        <w:rPr>
          <w:lang w:eastAsia="zh-CN"/>
        </w:rPr>
        <w:t>lyses statistiques sont utilisé</w:t>
      </w:r>
      <w:r w:rsidR="00817C40">
        <w:rPr>
          <w:lang w:eastAsia="zh-CN"/>
        </w:rPr>
        <w:t>s</w:t>
      </w:r>
      <w:r w:rsidR="0073137E">
        <w:rPr>
          <w:lang w:eastAsia="zh-CN"/>
        </w:rPr>
        <w:t xml:space="preserve"> pour mettre en évidence la capacité du RCM à reproduire le climat simulé par le GCM, au sein du domaine d’étude</w:t>
      </w:r>
      <w:r w:rsidR="00817C40">
        <w:rPr>
          <w:lang w:eastAsia="zh-CN"/>
        </w:rPr>
        <w:t xml:space="preserve">. </w:t>
      </w:r>
      <w:r w:rsidR="0069004E">
        <w:rPr>
          <w:lang w:eastAsia="zh-CN"/>
        </w:rPr>
        <w:t xml:space="preserve">Dans </w:t>
      </w:r>
      <w:r w:rsidR="0047277A">
        <w:rPr>
          <w:lang w:eastAsia="zh-CN"/>
        </w:rPr>
        <w:t>les analyses</w:t>
      </w:r>
      <w:r w:rsidR="00C45B44">
        <w:rPr>
          <w:lang w:eastAsia="zh-CN"/>
        </w:rPr>
        <w:t xml:space="preserve"> linéaires</w:t>
      </w:r>
      <w:r w:rsidR="0069004E">
        <w:rPr>
          <w:lang w:eastAsia="zh-CN"/>
        </w:rPr>
        <w:t xml:space="preserve">, </w:t>
      </w:r>
      <w:r w:rsidR="00B756FF">
        <w:rPr>
          <w:lang w:eastAsia="zh-CN"/>
        </w:rPr>
        <w:t xml:space="preserve">nous avons </w:t>
      </w:r>
      <w:r w:rsidR="00A1603E">
        <w:rPr>
          <w:lang w:eastAsia="zh-CN"/>
        </w:rPr>
        <w:t>calculé le</w:t>
      </w:r>
      <w:r w:rsidR="0069004E">
        <w:rPr>
          <w:lang w:eastAsia="zh-CN"/>
        </w:rPr>
        <w:t xml:space="preserve"> </w:t>
      </w:r>
      <w:r w:rsidR="00A1603E">
        <w:rPr>
          <w:lang w:eastAsia="zh-CN"/>
        </w:rPr>
        <w:t xml:space="preserve">coefficient de </w:t>
      </w:r>
      <w:r w:rsidR="00E45625">
        <w:rPr>
          <w:lang w:eastAsia="zh-CN"/>
        </w:rPr>
        <w:t xml:space="preserve">corrélation </w:t>
      </w:r>
      <w:r w:rsidR="00FE55FA">
        <w:rPr>
          <w:lang w:eastAsia="zh-CN"/>
        </w:rPr>
        <w:t xml:space="preserve">spatiale </w:t>
      </w:r>
      <w:r w:rsidR="00E45625">
        <w:rPr>
          <w:lang w:eastAsia="zh-CN"/>
        </w:rPr>
        <w:t>de Pearson</w:t>
      </w:r>
      <w:r w:rsidR="00AA0684">
        <w:rPr>
          <w:lang w:eastAsia="zh-CN"/>
        </w:rPr>
        <w:t xml:space="preserve"> </w:t>
      </w:r>
      <w:r w:rsidR="00AA0684" w:rsidRPr="00D277D6">
        <w:rPr>
          <w:i/>
          <w:lang w:eastAsia="zh-CN"/>
        </w:rPr>
        <w:t>(</w:t>
      </w:r>
      <w:r w:rsidR="00AA0684" w:rsidRPr="00EF46EF">
        <w:rPr>
          <w:b/>
          <w:i/>
          <w:lang w:eastAsia="zh-CN"/>
        </w:rPr>
        <w:t xml:space="preserve">équation </w:t>
      </w:r>
      <w:r w:rsidR="008E6BEF" w:rsidRPr="00EF46EF">
        <w:rPr>
          <w:b/>
          <w:i/>
          <w:lang w:eastAsia="zh-CN"/>
        </w:rPr>
        <w:t>3.</w:t>
      </w:r>
      <w:r w:rsidR="00AA0684" w:rsidRPr="00EF46EF">
        <w:rPr>
          <w:b/>
          <w:i/>
          <w:lang w:eastAsia="zh-CN"/>
        </w:rPr>
        <w:t>3</w:t>
      </w:r>
      <w:r w:rsidR="00AA0684" w:rsidRPr="00D277D6">
        <w:rPr>
          <w:i/>
          <w:lang w:eastAsia="zh-CN"/>
        </w:rPr>
        <w:t>)</w:t>
      </w:r>
      <w:r w:rsidR="00CF1AE2">
        <w:rPr>
          <w:i/>
          <w:lang w:eastAsia="zh-CN"/>
        </w:rPr>
        <w:t>,</w:t>
      </w:r>
      <w:r w:rsidR="00E756A9">
        <w:rPr>
          <w:i/>
          <w:lang w:eastAsia="zh-CN"/>
        </w:rPr>
        <w:t xml:space="preserve"> </w:t>
      </w:r>
      <w:r w:rsidR="0069004E">
        <w:rPr>
          <w:lang w:eastAsia="zh-CN"/>
        </w:rPr>
        <w:t xml:space="preserve">l’erreur quadratique moyenne (RMSE : </w:t>
      </w:r>
      <w:proofErr w:type="spellStart"/>
      <w:r w:rsidR="0069004E">
        <w:rPr>
          <w:lang w:eastAsia="zh-CN"/>
        </w:rPr>
        <w:t>Root</w:t>
      </w:r>
      <w:proofErr w:type="spellEnd"/>
      <w:r w:rsidR="0069004E">
        <w:rPr>
          <w:lang w:eastAsia="zh-CN"/>
        </w:rPr>
        <w:t xml:space="preserve"> </w:t>
      </w:r>
      <w:proofErr w:type="spellStart"/>
      <w:r w:rsidR="0069004E">
        <w:rPr>
          <w:lang w:eastAsia="zh-CN"/>
        </w:rPr>
        <w:t>Mean</w:t>
      </w:r>
      <w:proofErr w:type="spellEnd"/>
      <w:r w:rsidR="0069004E">
        <w:rPr>
          <w:lang w:eastAsia="zh-CN"/>
        </w:rPr>
        <w:t xml:space="preserve"> Square </w:t>
      </w:r>
      <w:proofErr w:type="spellStart"/>
      <w:r w:rsidR="0069004E">
        <w:rPr>
          <w:lang w:eastAsia="zh-CN"/>
        </w:rPr>
        <w:t>Deviation</w:t>
      </w:r>
      <w:proofErr w:type="spellEnd"/>
      <w:r w:rsidR="0069004E">
        <w:rPr>
          <w:lang w:eastAsia="zh-CN"/>
        </w:rPr>
        <w:t xml:space="preserve">) </w:t>
      </w:r>
      <w:r w:rsidR="00AA0684" w:rsidRPr="00D277D6">
        <w:rPr>
          <w:i/>
          <w:lang w:eastAsia="zh-CN"/>
        </w:rPr>
        <w:t>(</w:t>
      </w:r>
      <w:r w:rsidR="00AA0684" w:rsidRPr="00EF46EF">
        <w:rPr>
          <w:b/>
          <w:i/>
          <w:lang w:eastAsia="zh-CN"/>
        </w:rPr>
        <w:t xml:space="preserve">équation </w:t>
      </w:r>
      <w:r w:rsidR="008E6BEF" w:rsidRPr="00EF46EF">
        <w:rPr>
          <w:b/>
          <w:i/>
          <w:lang w:eastAsia="zh-CN"/>
        </w:rPr>
        <w:t>3.</w:t>
      </w:r>
      <w:r w:rsidR="00AA0684" w:rsidRPr="00EF46EF">
        <w:rPr>
          <w:b/>
          <w:i/>
          <w:lang w:eastAsia="zh-CN"/>
        </w:rPr>
        <w:t>4</w:t>
      </w:r>
      <w:r w:rsidR="00AA0684" w:rsidRPr="00D277D6">
        <w:rPr>
          <w:i/>
          <w:lang w:eastAsia="zh-CN"/>
        </w:rPr>
        <w:t>)</w:t>
      </w:r>
      <w:r w:rsidR="00AA0684">
        <w:rPr>
          <w:lang w:eastAsia="zh-CN"/>
        </w:rPr>
        <w:t xml:space="preserve"> </w:t>
      </w:r>
      <w:r w:rsidR="00E756A9">
        <w:rPr>
          <w:lang w:eastAsia="zh-CN"/>
        </w:rPr>
        <w:t>pour quantifier la ressemblance spatiale entre le RCM et le GCM, ainsi</w:t>
      </w:r>
      <w:r w:rsidR="0069004E">
        <w:rPr>
          <w:lang w:eastAsia="zh-CN"/>
        </w:rPr>
        <w:t xml:space="preserve"> </w:t>
      </w:r>
      <w:r w:rsidR="00CF1AE2">
        <w:rPr>
          <w:lang w:eastAsia="zh-CN"/>
        </w:rPr>
        <w:t xml:space="preserve">que </w:t>
      </w:r>
      <w:r w:rsidR="0069004E">
        <w:rPr>
          <w:lang w:eastAsia="zh-CN"/>
        </w:rPr>
        <w:t>l’analyse en composante principale (EOF)</w:t>
      </w:r>
      <w:r w:rsidR="003839C2">
        <w:rPr>
          <w:lang w:eastAsia="zh-CN"/>
        </w:rPr>
        <w:t xml:space="preserve"> pour</w:t>
      </w:r>
      <w:r w:rsidR="00E756A9">
        <w:rPr>
          <w:lang w:eastAsia="zh-CN"/>
        </w:rPr>
        <w:t xml:space="preserve"> décomposer les </w:t>
      </w:r>
      <w:r w:rsidR="00E756A9" w:rsidRPr="00F33FCE">
        <w:rPr>
          <w:lang w:eastAsia="zh-CN"/>
        </w:rPr>
        <w:t xml:space="preserve">modes régionaux </w:t>
      </w:r>
      <w:r w:rsidR="00F33FCE">
        <w:rPr>
          <w:lang w:eastAsia="zh-CN"/>
        </w:rPr>
        <w:t>dans le but de vérifier la cohérence spatiale (et temporelle) des variations entre les deux modèles.</w:t>
      </w:r>
    </w:p>
    <w:p w14:paraId="5C35510E" w14:textId="77777777" w:rsidR="00FE55FA" w:rsidRDefault="00FE55FA" w:rsidP="00F33FCE">
      <w:pPr>
        <w:jc w:val="both"/>
        <w:rPr>
          <w:lang w:eastAsia="zh-CN"/>
        </w:rPr>
      </w:pPr>
    </w:p>
    <w:p w14:paraId="7E208C55" w14:textId="1E0A71C7" w:rsidR="00183E77" w:rsidRDefault="005A608E" w:rsidP="00482A1A">
      <w:pPr>
        <w:ind w:firstLine="708"/>
        <w:jc w:val="both"/>
        <w:rPr>
          <w:lang w:eastAsia="zh-CN"/>
        </w:rPr>
      </w:pPr>
      <w:r>
        <w:rPr>
          <w:lang w:eastAsia="zh-CN"/>
        </w:rPr>
        <w:t xml:space="preserve">En nous </w:t>
      </w:r>
      <w:r w:rsidR="006B5E64">
        <w:rPr>
          <w:lang w:eastAsia="zh-CN"/>
        </w:rPr>
        <w:t>appuyant sur</w:t>
      </w:r>
      <w:r w:rsidR="00FE55FA">
        <w:rPr>
          <w:lang w:eastAsia="zh-CN"/>
        </w:rPr>
        <w:t xml:space="preserve"> la corrélation spatiale</w:t>
      </w:r>
      <w:r w:rsidR="00C340F6">
        <w:rPr>
          <w:lang w:eastAsia="zh-CN"/>
        </w:rPr>
        <w:t xml:space="preserve">, </w:t>
      </w:r>
      <w:r w:rsidR="00D14516">
        <w:rPr>
          <w:lang w:eastAsia="zh-CN"/>
        </w:rPr>
        <w:t>nous avons</w:t>
      </w:r>
      <w:r w:rsidR="00C340F6">
        <w:rPr>
          <w:lang w:eastAsia="zh-CN"/>
        </w:rPr>
        <w:t xml:space="preserve"> </w:t>
      </w:r>
      <w:r w:rsidR="00801619">
        <w:rPr>
          <w:lang w:eastAsia="zh-CN"/>
        </w:rPr>
        <w:t>évalué</w:t>
      </w:r>
      <w:r w:rsidR="006B5E64">
        <w:rPr>
          <w:lang w:eastAsia="zh-CN"/>
        </w:rPr>
        <w:t xml:space="preserve"> le lien </w:t>
      </w:r>
      <w:r w:rsidR="00C340F6">
        <w:rPr>
          <w:lang w:eastAsia="zh-CN"/>
        </w:rPr>
        <w:t xml:space="preserve">spatio-temporel </w:t>
      </w:r>
      <w:r w:rsidR="006B5E64">
        <w:rPr>
          <w:lang w:eastAsia="zh-CN"/>
        </w:rPr>
        <w:t xml:space="preserve">entre les </w:t>
      </w:r>
      <w:r w:rsidR="00C454B1">
        <w:rPr>
          <w:lang w:eastAsia="zh-CN"/>
        </w:rPr>
        <w:t>valeurs journalières de</w:t>
      </w:r>
      <w:r w:rsidR="00183E77">
        <w:rPr>
          <w:lang w:eastAsia="zh-CN"/>
        </w:rPr>
        <w:t xml:space="preserve"> </w:t>
      </w:r>
      <w:r w:rsidR="00C67BAA">
        <w:rPr>
          <w:lang w:eastAsia="zh-CN"/>
        </w:rPr>
        <w:t xml:space="preserve">la </w:t>
      </w:r>
      <w:r w:rsidR="00D02D3A">
        <w:rPr>
          <w:lang w:eastAsia="zh-CN"/>
        </w:rPr>
        <w:t>température</w:t>
      </w:r>
      <w:r w:rsidR="009B4235">
        <w:rPr>
          <w:lang w:eastAsia="zh-CN"/>
        </w:rPr>
        <w:t xml:space="preserve"> ainsi</w:t>
      </w:r>
      <w:r w:rsidR="00861379">
        <w:rPr>
          <w:lang w:eastAsia="zh-CN"/>
        </w:rPr>
        <w:t xml:space="preserve"> </w:t>
      </w:r>
      <w:r w:rsidR="00A13C74">
        <w:rPr>
          <w:lang w:eastAsia="zh-CN"/>
        </w:rPr>
        <w:t>celles du</w:t>
      </w:r>
      <w:r w:rsidR="00D02D3A">
        <w:rPr>
          <w:lang w:eastAsia="zh-CN"/>
        </w:rPr>
        <w:t xml:space="preserve"> </w:t>
      </w:r>
      <w:proofErr w:type="spellStart"/>
      <w:r w:rsidR="00D02D3A">
        <w:rPr>
          <w:lang w:eastAsia="zh-CN"/>
        </w:rPr>
        <w:t>géopotentiel</w:t>
      </w:r>
      <w:proofErr w:type="spellEnd"/>
      <w:r w:rsidR="00861379">
        <w:rPr>
          <w:lang w:eastAsia="zh-CN"/>
        </w:rPr>
        <w:t xml:space="preserve"> </w:t>
      </w:r>
      <w:r w:rsidR="008763EE" w:rsidRPr="009C2DB5">
        <w:rPr>
          <w:i/>
          <w:lang w:eastAsia="zh-CN"/>
        </w:rPr>
        <w:t>(</w:t>
      </w:r>
      <w:r w:rsidR="008763EE" w:rsidRPr="00EF46EF">
        <w:rPr>
          <w:b/>
          <w:i/>
          <w:lang w:eastAsia="zh-CN"/>
        </w:rPr>
        <w:t xml:space="preserve">équation </w:t>
      </w:r>
      <w:r w:rsidR="008E6BEF" w:rsidRPr="00EF46EF">
        <w:rPr>
          <w:b/>
          <w:i/>
          <w:lang w:eastAsia="zh-CN"/>
        </w:rPr>
        <w:t>3.</w:t>
      </w:r>
      <w:r w:rsidR="008763EE" w:rsidRPr="00EF46EF">
        <w:rPr>
          <w:b/>
          <w:i/>
          <w:lang w:eastAsia="zh-CN"/>
        </w:rPr>
        <w:t>3</w:t>
      </w:r>
      <w:r w:rsidR="00C454B1" w:rsidRPr="009C2DB5">
        <w:rPr>
          <w:i/>
          <w:lang w:eastAsia="zh-CN"/>
        </w:rPr>
        <w:t>)</w:t>
      </w:r>
      <w:r w:rsidR="006B5E64">
        <w:rPr>
          <w:lang w:eastAsia="zh-CN"/>
        </w:rPr>
        <w:t xml:space="preserve">, prises deux à deux dans les sorties </w:t>
      </w:r>
      <w:r w:rsidR="00A13C74">
        <w:rPr>
          <w:lang w:eastAsia="zh-CN"/>
        </w:rPr>
        <w:t>du GCM et</w:t>
      </w:r>
      <w:r w:rsidR="00C454B1">
        <w:rPr>
          <w:lang w:eastAsia="zh-CN"/>
        </w:rPr>
        <w:t xml:space="preserve"> </w:t>
      </w:r>
      <w:r w:rsidR="00801619">
        <w:rPr>
          <w:lang w:eastAsia="zh-CN"/>
        </w:rPr>
        <w:t xml:space="preserve">du </w:t>
      </w:r>
      <w:r w:rsidR="006B5E64">
        <w:rPr>
          <w:lang w:eastAsia="zh-CN"/>
        </w:rPr>
        <w:t>RCM</w:t>
      </w:r>
      <w:r w:rsidR="00BD32E1">
        <w:rPr>
          <w:lang w:eastAsia="zh-CN"/>
        </w:rPr>
        <w:t>.</w:t>
      </w:r>
    </w:p>
    <w:p w14:paraId="3F03078C" w14:textId="77777777" w:rsidR="00130525" w:rsidRDefault="00130525" w:rsidP="00E14BE9">
      <w:pPr>
        <w:jc w:val="both"/>
        <w:rPr>
          <w:lang w:eastAsia="zh-CN"/>
        </w:rPr>
      </w:pPr>
    </w:p>
    <w:p w14:paraId="66AD4390" w14:textId="6BD703D1" w:rsidR="00474F7C" w:rsidRDefault="00360AD4" w:rsidP="00CF38AD">
      <w:pPr>
        <w:pStyle w:val="Lgende"/>
        <w:jc w:val="center"/>
        <w:rPr>
          <w:lang w:eastAsia="zh-CN"/>
        </w:rPr>
      </w:pPr>
      <w:bookmarkStart w:id="47" w:name="_Toc493620968"/>
      <w:bookmarkStart w:id="48" w:name="_Toc494461007"/>
      <w:r>
        <w:t>Équation 3.</w:t>
      </w:r>
      <w:r w:rsidR="00474F7C">
        <w:t xml:space="preserve"> </w:t>
      </w:r>
      <w:fldSimple w:instr=" SEQ Équation_3. \* ARABIC ">
        <w:r w:rsidR="00785E3C">
          <w:rPr>
            <w:noProof/>
          </w:rPr>
          <w:t>3</w:t>
        </w:r>
      </w:fldSimple>
      <w:r w:rsidR="00474F7C">
        <w:t> : coefficient de corrélation entre GCM et RCM</w:t>
      </w:r>
      <w:bookmarkEnd w:id="47"/>
      <w:bookmarkEnd w:id="48"/>
      <w:r w:rsidR="00474F7C">
        <w:t xml:space="preserve"> </w:t>
      </w:r>
    </w:p>
    <w:p w14:paraId="094CA460" w14:textId="11C2C6F3" w:rsidR="004C5755" w:rsidRDefault="00CF38AD" w:rsidP="00CF38AD">
      <w:pPr>
        <w:jc w:val="center"/>
        <w:rPr>
          <w:vertAlign w:val="superscript"/>
        </w:rPr>
      </w:pPr>
      <w:r>
        <w:rPr>
          <w:noProof/>
          <w:vertAlign w:val="superscript"/>
          <w:lang w:eastAsia="fr-FR"/>
        </w:rPr>
        <w:drawing>
          <wp:inline distT="0" distB="0" distL="0" distR="0" wp14:anchorId="785714E4" wp14:editId="3E96A2DC">
            <wp:extent cx="2642393" cy="106733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quation_C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6204" cy="1076951"/>
                    </a:xfrm>
                    <a:prstGeom prst="rect">
                      <a:avLst/>
                    </a:prstGeom>
                  </pic:spPr>
                </pic:pic>
              </a:graphicData>
            </a:graphic>
          </wp:inline>
        </w:drawing>
      </w:r>
    </w:p>
    <w:p w14:paraId="25087DD7" w14:textId="77777777" w:rsidR="00CF38AD" w:rsidRDefault="00CF38AD" w:rsidP="00CF38AD">
      <w:pPr>
        <w:jc w:val="center"/>
        <w:rPr>
          <w:vertAlign w:val="superscript"/>
        </w:rPr>
      </w:pPr>
    </w:p>
    <w:p w14:paraId="6D75C1E4" w14:textId="6833BE46" w:rsidR="004A7CF3" w:rsidRPr="00BF27D5" w:rsidRDefault="00662154" w:rsidP="00C25D40">
      <w:pPr>
        <w:ind w:firstLine="708"/>
        <w:jc w:val="both"/>
        <w:rPr>
          <w:highlight w:val="red"/>
          <w:lang w:eastAsia="zh-CN"/>
        </w:rPr>
      </w:pPr>
      <w:r>
        <w:rPr>
          <w:lang w:eastAsia="zh-CN"/>
        </w:rPr>
        <w:t>L’évolution temporelle de ce</w:t>
      </w:r>
      <w:r w:rsidR="00BF112E">
        <w:rPr>
          <w:lang w:eastAsia="zh-CN"/>
        </w:rPr>
        <w:t xml:space="preserve"> coefficient de corrélation spatiale</w:t>
      </w:r>
      <w:r w:rsidR="00C706FA">
        <w:rPr>
          <w:lang w:eastAsia="zh-CN"/>
        </w:rPr>
        <w:t>,</w:t>
      </w:r>
      <w:r w:rsidR="00BF112E">
        <w:rPr>
          <w:lang w:eastAsia="zh-CN"/>
        </w:rPr>
        <w:t xml:space="preserve"> entre </w:t>
      </w:r>
      <w:r w:rsidR="00C706FA">
        <w:rPr>
          <w:lang w:eastAsia="zh-CN"/>
        </w:rPr>
        <w:t xml:space="preserve">les </w:t>
      </w:r>
      <w:r w:rsidR="00BF112E">
        <w:rPr>
          <w:lang w:eastAsia="zh-CN"/>
        </w:rPr>
        <w:t>deux modèles</w:t>
      </w:r>
      <w:r w:rsidR="00C706FA">
        <w:rPr>
          <w:lang w:eastAsia="zh-CN"/>
        </w:rPr>
        <w:t xml:space="preserve">, est considérée comme l’indicateur de ressemblance </w:t>
      </w:r>
      <w:r w:rsidR="00623B41">
        <w:rPr>
          <w:lang w:eastAsia="zh-CN"/>
        </w:rPr>
        <w:t xml:space="preserve">spatiale </w:t>
      </w:r>
      <w:r w:rsidR="00C706FA">
        <w:rPr>
          <w:lang w:eastAsia="zh-CN"/>
        </w:rPr>
        <w:t xml:space="preserve">entre le </w:t>
      </w:r>
      <w:r w:rsidR="007B2575">
        <w:rPr>
          <w:lang w:eastAsia="zh-CN"/>
        </w:rPr>
        <w:t>GCM et le RCM.</w:t>
      </w:r>
      <w:r w:rsidR="00364BED">
        <w:rPr>
          <w:lang w:eastAsia="zh-CN"/>
        </w:rPr>
        <w:t xml:space="preserve"> </w:t>
      </w:r>
      <w:r w:rsidR="00A65D32">
        <w:rPr>
          <w:lang w:eastAsia="zh-CN"/>
        </w:rPr>
        <w:t>Les</w:t>
      </w:r>
      <w:r w:rsidR="00424E6F">
        <w:rPr>
          <w:lang w:eastAsia="zh-CN"/>
        </w:rPr>
        <w:t xml:space="preserve"> corrélations calculées dans notre</w:t>
      </w:r>
      <w:r w:rsidR="00A65D32">
        <w:rPr>
          <w:lang w:eastAsia="zh-CN"/>
        </w:rPr>
        <w:t xml:space="preserve"> étude </w:t>
      </w:r>
      <w:r w:rsidR="00A94382">
        <w:rPr>
          <w:lang w:eastAsia="zh-CN"/>
        </w:rPr>
        <w:t>ne prennent</w:t>
      </w:r>
      <w:r w:rsidR="00A65D32">
        <w:rPr>
          <w:lang w:eastAsia="zh-CN"/>
        </w:rPr>
        <w:t xml:space="preserve"> </w:t>
      </w:r>
      <w:r w:rsidR="000426D1">
        <w:rPr>
          <w:lang w:eastAsia="zh-CN"/>
        </w:rPr>
        <w:t xml:space="preserve">essentiellement </w:t>
      </w:r>
      <w:r w:rsidR="00861C4D">
        <w:rPr>
          <w:lang w:eastAsia="zh-CN"/>
        </w:rPr>
        <w:t>que des</w:t>
      </w:r>
      <w:r w:rsidR="00A65D32">
        <w:rPr>
          <w:lang w:eastAsia="zh-CN"/>
        </w:rPr>
        <w:t xml:space="preserve"> valeur</w:t>
      </w:r>
      <w:r w:rsidR="00861C4D">
        <w:rPr>
          <w:lang w:eastAsia="zh-CN"/>
        </w:rPr>
        <w:t>s</w:t>
      </w:r>
      <w:r w:rsidR="00A65D32">
        <w:rPr>
          <w:lang w:eastAsia="zh-CN"/>
        </w:rPr>
        <w:t xml:space="preserve"> </w:t>
      </w:r>
      <w:r w:rsidR="000426D1">
        <w:rPr>
          <w:lang w:eastAsia="zh-CN"/>
        </w:rPr>
        <w:t>positive</w:t>
      </w:r>
      <w:r w:rsidR="00861C4D">
        <w:rPr>
          <w:lang w:eastAsia="zh-CN"/>
        </w:rPr>
        <w:t>s</w:t>
      </w:r>
      <w:r w:rsidR="00424E6F">
        <w:rPr>
          <w:lang w:eastAsia="zh-CN"/>
        </w:rPr>
        <w:t>, ce qui signifie que nos</w:t>
      </w:r>
      <w:r w:rsidR="00804252">
        <w:rPr>
          <w:lang w:eastAsia="zh-CN"/>
        </w:rPr>
        <w:t xml:space="preserve"> champs simulés sont souvent </w:t>
      </w:r>
      <w:r w:rsidR="00446076">
        <w:rPr>
          <w:lang w:eastAsia="zh-CN"/>
        </w:rPr>
        <w:t>en phase</w:t>
      </w:r>
      <w:r w:rsidR="000426D1">
        <w:rPr>
          <w:lang w:eastAsia="zh-CN"/>
        </w:rPr>
        <w:t>.</w:t>
      </w:r>
      <w:r w:rsidR="00446076">
        <w:rPr>
          <w:lang w:eastAsia="zh-CN"/>
        </w:rPr>
        <w:t xml:space="preserve"> Ce qui est cohérent avec le fa</w:t>
      </w:r>
      <w:r w:rsidR="00804252">
        <w:rPr>
          <w:lang w:eastAsia="zh-CN"/>
        </w:rPr>
        <w:t>it que le RCM et le GCM ont</w:t>
      </w:r>
      <w:r w:rsidR="00446076">
        <w:rPr>
          <w:lang w:eastAsia="zh-CN"/>
        </w:rPr>
        <w:t xml:space="preserve"> la même physique et les mêmes forçages.</w:t>
      </w:r>
      <w:r w:rsidR="000426D1">
        <w:rPr>
          <w:lang w:eastAsia="zh-CN"/>
        </w:rPr>
        <w:t xml:space="preserve"> </w:t>
      </w:r>
    </w:p>
    <w:p w14:paraId="2FF222C6" w14:textId="77777777" w:rsidR="000837E6" w:rsidRDefault="000837E6" w:rsidP="004A7CF3">
      <w:pPr>
        <w:jc w:val="both"/>
        <w:rPr>
          <w:lang w:eastAsia="zh-CN"/>
        </w:rPr>
      </w:pPr>
    </w:p>
    <w:p w14:paraId="003E180E" w14:textId="7FFBB337" w:rsidR="00F10BAB" w:rsidRPr="007D1916" w:rsidRDefault="003B26D0" w:rsidP="00F10BAB">
      <w:pPr>
        <w:ind w:firstLine="708"/>
        <w:jc w:val="both"/>
        <w:rPr>
          <w:lang w:eastAsia="zh-CN"/>
        </w:rPr>
      </w:pPr>
      <w:r>
        <w:rPr>
          <w:lang w:eastAsia="zh-CN"/>
        </w:rPr>
        <w:t xml:space="preserve">Dans cette </w:t>
      </w:r>
      <w:r w:rsidR="00F10BAB" w:rsidRPr="00722A3F">
        <w:rPr>
          <w:lang w:eastAsia="zh-CN"/>
        </w:rPr>
        <w:t>analyse de corrélation</w:t>
      </w:r>
      <w:r w:rsidR="007B0E09">
        <w:rPr>
          <w:lang w:eastAsia="zh-CN"/>
        </w:rPr>
        <w:t xml:space="preserve"> spatiale</w:t>
      </w:r>
      <w:r w:rsidR="00F10BAB" w:rsidRPr="00722A3F">
        <w:rPr>
          <w:lang w:eastAsia="zh-CN"/>
        </w:rPr>
        <w:t>, le résultat dépend non seulement de la covariance de</w:t>
      </w:r>
      <w:r w:rsidR="00433B34">
        <w:rPr>
          <w:lang w:eastAsia="zh-CN"/>
        </w:rPr>
        <w:t>s</w:t>
      </w:r>
      <w:r w:rsidR="00F10BAB" w:rsidRPr="00722A3F">
        <w:rPr>
          <w:lang w:eastAsia="zh-CN"/>
        </w:rPr>
        <w:t xml:space="preserve"> deux séries de données, mais aussi de leur dispersion représentée par la valeur d’écart-type. </w:t>
      </w:r>
      <w:r w:rsidR="00F10BAB" w:rsidRPr="007D1916">
        <w:rPr>
          <w:lang w:eastAsia="zh-CN"/>
        </w:rPr>
        <w:t xml:space="preserve">Pour finir, une autre manière de démontrer la ressemblance </w:t>
      </w:r>
      <w:r w:rsidR="002E04CB">
        <w:rPr>
          <w:lang w:eastAsia="zh-CN"/>
        </w:rPr>
        <w:t xml:space="preserve">spatiale </w:t>
      </w:r>
      <w:r w:rsidR="00F10BAB" w:rsidRPr="007D1916">
        <w:rPr>
          <w:lang w:eastAsia="zh-CN"/>
        </w:rPr>
        <w:t xml:space="preserve">entre </w:t>
      </w:r>
      <w:r w:rsidR="003C0519">
        <w:rPr>
          <w:lang w:eastAsia="zh-CN"/>
        </w:rPr>
        <w:t xml:space="preserve">les </w:t>
      </w:r>
      <w:r w:rsidR="003C0519">
        <w:rPr>
          <w:lang w:eastAsia="zh-CN"/>
        </w:rPr>
        <w:lastRenderedPageBreak/>
        <w:t>deux modèles</w:t>
      </w:r>
      <w:r w:rsidR="00F10BAB" w:rsidRPr="007D1916">
        <w:rPr>
          <w:lang w:eastAsia="zh-CN"/>
        </w:rPr>
        <w:t xml:space="preserve"> est réalisée par la statistique RMSE </w:t>
      </w:r>
      <w:r w:rsidR="00F10BAB" w:rsidRPr="007D1916">
        <w:rPr>
          <w:i/>
          <w:lang w:eastAsia="zh-CN"/>
        </w:rPr>
        <w:t>(</w:t>
      </w:r>
      <w:r w:rsidR="00F10BAB" w:rsidRPr="00EF46EF">
        <w:rPr>
          <w:b/>
          <w:i/>
          <w:lang w:eastAsia="zh-CN"/>
        </w:rPr>
        <w:t xml:space="preserve">équation </w:t>
      </w:r>
      <w:r w:rsidR="008E6BEF" w:rsidRPr="00EF46EF">
        <w:rPr>
          <w:b/>
          <w:i/>
          <w:lang w:eastAsia="zh-CN"/>
        </w:rPr>
        <w:t>3.</w:t>
      </w:r>
      <w:r w:rsidR="00F10BAB" w:rsidRPr="00EF46EF">
        <w:rPr>
          <w:b/>
          <w:i/>
          <w:lang w:eastAsia="zh-CN"/>
        </w:rPr>
        <w:t>4</w:t>
      </w:r>
      <w:r w:rsidR="00F10BAB" w:rsidRPr="007D1916">
        <w:rPr>
          <w:i/>
          <w:lang w:eastAsia="zh-CN"/>
        </w:rPr>
        <w:t>)</w:t>
      </w:r>
      <w:r w:rsidR="00F10BAB" w:rsidRPr="007D1916">
        <w:rPr>
          <w:lang w:eastAsia="zh-CN"/>
        </w:rPr>
        <w:t>. Cette méthode statistique montre la distance à la référence</w:t>
      </w:r>
      <w:r w:rsidR="0084331D">
        <w:rPr>
          <w:lang w:eastAsia="zh-CN"/>
        </w:rPr>
        <w:t xml:space="preserve"> (GCM)</w:t>
      </w:r>
      <w:r w:rsidR="00F10BAB" w:rsidRPr="007D1916">
        <w:rPr>
          <w:lang w:eastAsia="zh-CN"/>
        </w:rPr>
        <w:t xml:space="preserve">. </w:t>
      </w:r>
    </w:p>
    <w:p w14:paraId="692D76D9" w14:textId="77777777" w:rsidR="00F10BAB" w:rsidRPr="007D1916" w:rsidRDefault="00F10BAB" w:rsidP="00F10BAB"/>
    <w:p w14:paraId="103551A8" w14:textId="2E8A6E0C" w:rsidR="00F10BAB" w:rsidRPr="007D1916" w:rsidRDefault="00360AD4" w:rsidP="00F10BAB">
      <w:pPr>
        <w:pStyle w:val="Lgende"/>
        <w:jc w:val="center"/>
        <w:rPr>
          <w:color w:val="auto"/>
          <w:lang w:eastAsia="zh-CN"/>
        </w:rPr>
      </w:pPr>
      <w:bookmarkStart w:id="49" w:name="_Toc493620969"/>
      <w:bookmarkStart w:id="50" w:name="_Toc494461008"/>
      <w:r>
        <w:rPr>
          <w:color w:val="auto"/>
        </w:rPr>
        <w:t>Équation 3.</w:t>
      </w:r>
      <w:r w:rsidR="00F10BAB" w:rsidRPr="007D1916">
        <w:rPr>
          <w:color w:val="auto"/>
        </w:rPr>
        <w:t xml:space="preserve"> </w:t>
      </w:r>
      <w:r>
        <w:rPr>
          <w:color w:val="auto"/>
        </w:rPr>
        <w:fldChar w:fldCharType="begin"/>
      </w:r>
      <w:r>
        <w:rPr>
          <w:color w:val="auto"/>
        </w:rPr>
        <w:instrText xml:space="preserve"> SEQ Équation_3. \* ARABIC </w:instrText>
      </w:r>
      <w:r>
        <w:rPr>
          <w:color w:val="auto"/>
        </w:rPr>
        <w:fldChar w:fldCharType="separate"/>
      </w:r>
      <w:r w:rsidR="00785E3C">
        <w:rPr>
          <w:noProof/>
          <w:color w:val="auto"/>
        </w:rPr>
        <w:t>4</w:t>
      </w:r>
      <w:r>
        <w:rPr>
          <w:color w:val="auto"/>
        </w:rPr>
        <w:fldChar w:fldCharType="end"/>
      </w:r>
      <w:r w:rsidR="00F10BAB" w:rsidRPr="007D1916">
        <w:rPr>
          <w:color w:val="auto"/>
        </w:rPr>
        <w:t> : RMSE entre RCM et GCM</w:t>
      </w:r>
      <w:bookmarkEnd w:id="49"/>
      <w:bookmarkEnd w:id="50"/>
    </w:p>
    <w:p w14:paraId="688A4E54" w14:textId="77777777" w:rsidR="00F10BAB" w:rsidRPr="007D1916" w:rsidRDefault="00F10BAB" w:rsidP="00F10BAB">
      <w:pPr>
        <w:jc w:val="center"/>
      </w:pPr>
      <m:oMath>
        <m:r>
          <w:rPr>
            <w:rFonts w:ascii="Cambria Math" w:hAnsi="Cambria Math"/>
          </w:rPr>
          <m:t xml:space="preserve">RMSE= </m:t>
        </m:r>
        <m:rad>
          <m:radPr>
            <m:degHide m:val="1"/>
            <m:ctrlPr>
              <w:rPr>
                <w:rFonts w:ascii="Cambria Math" w:hAnsi="Cambria Math"/>
                <w:i/>
                <w:color w:val="00B0F0"/>
              </w:rPr>
            </m:ctrlPr>
          </m:radPr>
          <m:deg/>
          <m:e>
            <m:f>
              <m:fPr>
                <m:ctrlPr>
                  <w:rPr>
                    <w:rFonts w:ascii="Cambria Math" w:hAnsi="Cambria Math"/>
                    <w:i/>
                    <w:color w:val="00B0F0"/>
                  </w:rPr>
                </m:ctrlPr>
              </m:fPr>
              <m:num>
                <m:r>
                  <w:rPr>
                    <w:rFonts w:ascii="Cambria Math" w:hAnsi="Cambria Math"/>
                    <w:color w:val="00B0F0"/>
                  </w:rPr>
                  <m:t>1</m:t>
                </m:r>
              </m:num>
              <m:den>
                <m:r>
                  <w:rPr>
                    <w:rFonts w:ascii="Cambria Math" w:hAnsi="Cambria Math"/>
                    <w:color w:val="00B0F0"/>
                  </w:rPr>
                  <m:t>N</m:t>
                </m:r>
              </m:den>
            </m:f>
            <m:r>
              <w:rPr>
                <w:rFonts w:ascii="Cambria Math" w:hAnsi="Cambria Math"/>
                <w:color w:val="00B0F0"/>
              </w:rPr>
              <m:t xml:space="preserve">  </m:t>
            </m:r>
            <m:nary>
              <m:naryPr>
                <m:chr m:val="∑"/>
                <m:limLoc m:val="undOvr"/>
                <m:ctrlPr>
                  <w:rPr>
                    <w:rFonts w:ascii="Cambria Math" w:hAnsi="Cambria Math"/>
                    <w:i/>
                    <w:color w:val="00B0F0"/>
                  </w:rPr>
                </m:ctrlPr>
              </m:naryPr>
              <m:sub>
                <m:r>
                  <w:rPr>
                    <w:rFonts w:ascii="Cambria Math" w:hAnsi="Cambria Math"/>
                    <w:color w:val="000000" w:themeColor="text1"/>
                  </w:rPr>
                  <m:t>i=1</m:t>
                </m:r>
              </m:sub>
              <m:sup>
                <m:r>
                  <w:rPr>
                    <w:rFonts w:ascii="Cambria Math" w:hAnsi="Cambria Math"/>
                    <w:color w:val="000000" w:themeColor="text1"/>
                  </w:rPr>
                  <m:t>N</m:t>
                </m:r>
              </m:sup>
              <m:e>
                <m:sSup>
                  <m:sSupPr>
                    <m:ctrlPr>
                      <w:rPr>
                        <w:rFonts w:ascii="Cambria Math" w:hAnsi="Cambria Math"/>
                        <w:i/>
                        <w:color w:val="00B0F0"/>
                      </w:rPr>
                    </m:ctrlPr>
                  </m:sSupPr>
                  <m:e>
                    <m:r>
                      <w:rPr>
                        <w:rFonts w:ascii="Cambria Math" w:hAnsi="Cambria Math"/>
                        <w:color w:val="00B0F0"/>
                      </w:rPr>
                      <m:t>(</m:t>
                    </m:r>
                    <m:r>
                      <w:rPr>
                        <w:rFonts w:ascii="Cambria Math" w:hAnsi="Cambria Math"/>
                        <w:color w:val="000000" w:themeColor="text1"/>
                      </w:rPr>
                      <m:t>RCM</m:t>
                    </m:r>
                    <m:r>
                      <w:rPr>
                        <w:rFonts w:ascii="Cambria Math" w:hAnsi="Cambria Math"/>
                        <w:color w:val="00B0F0"/>
                      </w:rPr>
                      <m:t>-</m:t>
                    </m:r>
                    <m:r>
                      <w:rPr>
                        <w:rFonts w:ascii="Cambria Math" w:hAnsi="Cambria Math"/>
                        <w:color w:val="000000" w:themeColor="text1"/>
                      </w:rPr>
                      <m:t>GCM</m:t>
                    </m:r>
                    <m:r>
                      <w:rPr>
                        <w:rFonts w:ascii="Cambria Math" w:hAnsi="Cambria Math"/>
                        <w:color w:val="00B0F0"/>
                      </w:rPr>
                      <m:t>)</m:t>
                    </m:r>
                  </m:e>
                  <m:sup>
                    <m:r>
                      <w:rPr>
                        <w:rFonts w:ascii="Cambria Math" w:hAnsi="Cambria Math"/>
                        <w:color w:val="00B0F0"/>
                      </w:rPr>
                      <m:t>2</m:t>
                    </m:r>
                  </m:sup>
                </m:sSup>
              </m:e>
            </m:nary>
            <m:r>
              <m:rPr>
                <m:sty m:val="p"/>
              </m:rPr>
              <w:rPr>
                <w:rFonts w:ascii="Cambria Math" w:hAnsi="Cambria Math"/>
                <w:color w:val="00B0F0"/>
              </w:rPr>
              <m:t xml:space="preserve">  </m:t>
            </m:r>
          </m:e>
        </m:rad>
      </m:oMath>
      <w:r w:rsidRPr="007D1916">
        <w:t xml:space="preserve"> </w:t>
      </w:r>
    </w:p>
    <w:p w14:paraId="1CEBE47A" w14:textId="77777777" w:rsidR="00F10BAB" w:rsidRPr="007D1916" w:rsidRDefault="00F10BAB" w:rsidP="00F10BAB">
      <w:pPr>
        <w:jc w:val="both"/>
        <w:rPr>
          <w:lang w:eastAsia="zh-CN"/>
        </w:rPr>
      </w:pPr>
    </w:p>
    <w:p w14:paraId="20A8EEBE" w14:textId="24D56A20" w:rsidR="00F10BAB" w:rsidRPr="002E04CB" w:rsidRDefault="00F10BAB" w:rsidP="002E04CB">
      <w:pPr>
        <w:ind w:firstLine="708"/>
        <w:jc w:val="both"/>
        <w:rPr>
          <w:lang w:eastAsia="zh-CN"/>
        </w:rPr>
      </w:pPr>
      <w:r w:rsidRPr="007D1916">
        <w:rPr>
          <w:lang w:eastAsia="zh-CN"/>
        </w:rPr>
        <w:t xml:space="preserve">L’analyse de coefficient de corrélation et l’analyse RMSE entre </w:t>
      </w:r>
      <w:r w:rsidR="00B327FA">
        <w:rPr>
          <w:lang w:eastAsia="zh-CN"/>
        </w:rPr>
        <w:t xml:space="preserve">les </w:t>
      </w:r>
      <w:r w:rsidR="0048310B">
        <w:rPr>
          <w:lang w:eastAsia="zh-CN"/>
        </w:rPr>
        <w:t>deux modèles</w:t>
      </w:r>
      <w:r w:rsidRPr="007D1916">
        <w:rPr>
          <w:lang w:eastAsia="zh-CN"/>
        </w:rPr>
        <w:t xml:space="preserve"> définissent ici la première e</w:t>
      </w:r>
      <w:r w:rsidR="002E4584">
        <w:rPr>
          <w:lang w:eastAsia="zh-CN"/>
        </w:rPr>
        <w:t xml:space="preserve">stimation statistique. Dans ce </w:t>
      </w:r>
      <w:r w:rsidR="002E4584" w:rsidRPr="002E4584">
        <w:rPr>
          <w:b/>
          <w:i/>
          <w:lang w:eastAsia="zh-CN"/>
        </w:rPr>
        <w:t>C</w:t>
      </w:r>
      <w:r w:rsidRPr="002E4584">
        <w:rPr>
          <w:b/>
          <w:i/>
          <w:lang w:eastAsia="zh-CN"/>
        </w:rPr>
        <w:t>hapitre</w:t>
      </w:r>
      <w:r w:rsidRPr="007D1916">
        <w:rPr>
          <w:lang w:eastAsia="zh-CN"/>
        </w:rPr>
        <w:t>, nous prés</w:t>
      </w:r>
      <w:r w:rsidR="0061126E">
        <w:rPr>
          <w:lang w:eastAsia="zh-CN"/>
        </w:rPr>
        <w:t>entons essentiellement</w:t>
      </w:r>
      <w:r w:rsidRPr="007D1916">
        <w:rPr>
          <w:lang w:eastAsia="zh-CN"/>
        </w:rPr>
        <w:t xml:space="preserve"> les résultats du coefficient de corrélation</w:t>
      </w:r>
      <w:r w:rsidR="005639DB">
        <w:rPr>
          <w:lang w:eastAsia="zh-CN"/>
        </w:rPr>
        <w:t xml:space="preserve">, parce que nous </w:t>
      </w:r>
      <w:r w:rsidR="003E5F1E">
        <w:rPr>
          <w:lang w:eastAsia="zh-CN"/>
        </w:rPr>
        <w:t xml:space="preserve">nous intéressons </w:t>
      </w:r>
      <w:r w:rsidR="00025964">
        <w:rPr>
          <w:lang w:eastAsia="zh-CN"/>
        </w:rPr>
        <w:t>à la ressemblance spatiale</w:t>
      </w:r>
      <w:r w:rsidR="003E5F1E">
        <w:rPr>
          <w:lang w:eastAsia="zh-CN"/>
        </w:rPr>
        <w:t xml:space="preserve"> entre les deux modèles</w:t>
      </w:r>
      <w:r w:rsidRPr="007D1916">
        <w:rPr>
          <w:lang w:eastAsia="zh-CN"/>
        </w:rPr>
        <w:t>. L</w:t>
      </w:r>
      <w:r w:rsidR="00CD3DC2">
        <w:rPr>
          <w:lang w:eastAsia="zh-CN"/>
        </w:rPr>
        <w:t>e résultat de l’analyse RMSE comme une</w:t>
      </w:r>
      <w:r w:rsidRPr="007D1916">
        <w:rPr>
          <w:lang w:eastAsia="zh-CN"/>
        </w:rPr>
        <w:t xml:space="preserve"> </w:t>
      </w:r>
      <w:r w:rsidR="002E04CB">
        <w:rPr>
          <w:lang w:eastAsia="zh-CN"/>
        </w:rPr>
        <w:t xml:space="preserve">vérification supplémentaire </w:t>
      </w:r>
      <w:r w:rsidRPr="007D1916">
        <w:rPr>
          <w:lang w:eastAsia="zh-CN"/>
        </w:rPr>
        <w:t xml:space="preserve">se représente dans </w:t>
      </w:r>
      <w:r w:rsidR="00082643" w:rsidRPr="00082643">
        <w:rPr>
          <w:lang w:eastAsia="zh-CN"/>
        </w:rPr>
        <w:t xml:space="preserve">la </w:t>
      </w:r>
      <w:r w:rsidR="00082643" w:rsidRPr="00EF46EF">
        <w:rPr>
          <w:b/>
          <w:lang w:eastAsia="zh-CN"/>
        </w:rPr>
        <w:t xml:space="preserve">sous-partie </w:t>
      </w:r>
      <w:r w:rsidR="00E30564" w:rsidRPr="00EF46EF">
        <w:rPr>
          <w:b/>
          <w:i/>
          <w:lang w:eastAsia="zh-CN"/>
        </w:rPr>
        <w:t>3</w:t>
      </w:r>
      <w:r w:rsidR="00082643" w:rsidRPr="00EF46EF">
        <w:rPr>
          <w:b/>
          <w:i/>
          <w:lang w:eastAsia="zh-CN"/>
        </w:rPr>
        <w:t>.4.2.3</w:t>
      </w:r>
      <w:r w:rsidRPr="00082643">
        <w:rPr>
          <w:lang w:eastAsia="zh-CN"/>
        </w:rPr>
        <w:t>.</w:t>
      </w:r>
      <w:r w:rsidRPr="00EC0E54">
        <w:rPr>
          <w:color w:val="FF0000"/>
          <w:lang w:eastAsia="zh-CN"/>
        </w:rPr>
        <w:t xml:space="preserve">  </w:t>
      </w:r>
    </w:p>
    <w:p w14:paraId="0BDBC160" w14:textId="77777777" w:rsidR="00F10BAB" w:rsidRDefault="00F10BAB" w:rsidP="00F10BAB">
      <w:pPr>
        <w:ind w:firstLine="708"/>
        <w:jc w:val="both"/>
        <w:rPr>
          <w:lang w:eastAsia="zh-CN"/>
        </w:rPr>
      </w:pPr>
    </w:p>
    <w:p w14:paraId="6231E0AF" w14:textId="1BCC0FCF" w:rsidR="00562F9A" w:rsidRDefault="00F10BAB" w:rsidP="00413D61">
      <w:pPr>
        <w:ind w:firstLine="708"/>
        <w:jc w:val="both"/>
        <w:rPr>
          <w:lang w:eastAsia="zh-CN"/>
        </w:rPr>
      </w:pPr>
      <w:r w:rsidRPr="00A86333">
        <w:rPr>
          <w:lang w:eastAsia="zh-CN"/>
        </w:rPr>
        <w:t>Pour caractéris</w:t>
      </w:r>
      <w:r w:rsidR="00EA4732">
        <w:rPr>
          <w:lang w:eastAsia="zh-CN"/>
        </w:rPr>
        <w:t>er les structures spatiales pendant les quatre saisons dans</w:t>
      </w:r>
      <w:r w:rsidRPr="00A86333">
        <w:rPr>
          <w:lang w:eastAsia="zh-CN"/>
        </w:rPr>
        <w:t xml:space="preserve"> la région d’étude, l’anal</w:t>
      </w:r>
      <w:r w:rsidR="00B22115">
        <w:rPr>
          <w:lang w:eastAsia="zh-CN"/>
        </w:rPr>
        <w:t>yse EOF spatiale est ensuite appliquée aux</w:t>
      </w:r>
      <w:r w:rsidRPr="00A86333">
        <w:rPr>
          <w:lang w:eastAsia="zh-CN"/>
        </w:rPr>
        <w:t xml:space="preserve"> données journalières</w:t>
      </w:r>
      <w:r w:rsidR="000B2A67">
        <w:rPr>
          <w:lang w:eastAsia="zh-CN"/>
        </w:rPr>
        <w:t xml:space="preserve"> filtrées</w:t>
      </w:r>
      <w:r w:rsidR="00862568" w:rsidRPr="00A86333">
        <w:rPr>
          <w:lang w:eastAsia="zh-CN"/>
        </w:rPr>
        <w:t xml:space="preserve"> </w:t>
      </w:r>
      <w:r w:rsidR="00862568" w:rsidRPr="00A86333">
        <w:rPr>
          <w:i/>
          <w:lang w:eastAsia="zh-CN"/>
        </w:rPr>
        <w:t>(</w:t>
      </w:r>
      <w:r w:rsidR="00862568" w:rsidRPr="00EF46EF">
        <w:rPr>
          <w:b/>
          <w:i/>
          <w:lang w:eastAsia="zh-CN"/>
        </w:rPr>
        <w:t xml:space="preserve">équation </w:t>
      </w:r>
      <w:r w:rsidR="008E6BEF" w:rsidRPr="00EF46EF">
        <w:rPr>
          <w:b/>
          <w:i/>
          <w:lang w:eastAsia="zh-CN"/>
        </w:rPr>
        <w:t>3.</w:t>
      </w:r>
      <w:r w:rsidR="00862568" w:rsidRPr="00EF46EF">
        <w:rPr>
          <w:b/>
          <w:i/>
          <w:lang w:eastAsia="zh-CN"/>
        </w:rPr>
        <w:t>2</w:t>
      </w:r>
      <w:r w:rsidRPr="00A86333">
        <w:rPr>
          <w:i/>
          <w:lang w:eastAsia="zh-CN"/>
        </w:rPr>
        <w:t>)</w:t>
      </w:r>
      <w:r w:rsidR="006A70E9">
        <w:rPr>
          <w:i/>
          <w:lang w:eastAsia="zh-CN"/>
        </w:rPr>
        <w:t xml:space="preserve">. </w:t>
      </w:r>
      <w:r w:rsidR="00D651EB">
        <w:rPr>
          <w:lang w:eastAsia="zh-CN"/>
        </w:rPr>
        <w:t xml:space="preserve">Nous </w:t>
      </w:r>
      <w:r w:rsidR="00255FD9">
        <w:rPr>
          <w:lang w:eastAsia="zh-CN"/>
        </w:rPr>
        <w:t>utilisons</w:t>
      </w:r>
      <w:r w:rsidRPr="00A86333">
        <w:rPr>
          <w:lang w:eastAsia="zh-CN"/>
        </w:rPr>
        <w:t xml:space="preserve"> la variable Z500</w:t>
      </w:r>
      <w:r w:rsidR="00413D61">
        <w:rPr>
          <w:lang w:eastAsia="zh-CN"/>
        </w:rPr>
        <w:t xml:space="preserve"> pour décrire les circulations atmosphériques</w:t>
      </w:r>
      <w:r w:rsidRPr="00A86333">
        <w:rPr>
          <w:lang w:eastAsia="zh-CN"/>
        </w:rPr>
        <w:t>, sur toute</w:t>
      </w:r>
      <w:r>
        <w:rPr>
          <w:lang w:eastAsia="zh-CN"/>
        </w:rPr>
        <w:t xml:space="preserve"> la durée de la simulation du GCM</w:t>
      </w:r>
      <w:r w:rsidR="008F7777">
        <w:rPr>
          <w:lang w:eastAsia="zh-CN"/>
        </w:rPr>
        <w:t xml:space="preserve"> et du RCM. La décomposition en</w:t>
      </w:r>
      <w:r>
        <w:rPr>
          <w:lang w:eastAsia="zh-CN"/>
        </w:rPr>
        <w:t xml:space="preserve"> </w:t>
      </w:r>
      <w:proofErr w:type="gramStart"/>
      <w:r w:rsidR="00965F9C">
        <w:rPr>
          <w:lang w:eastAsia="zh-CN"/>
        </w:rPr>
        <w:t>structures</w:t>
      </w:r>
      <w:proofErr w:type="gramEnd"/>
      <w:r>
        <w:rPr>
          <w:lang w:eastAsia="zh-CN"/>
        </w:rPr>
        <w:t xml:space="preserve"> spatiales</w:t>
      </w:r>
      <w:r w:rsidR="00F05849">
        <w:rPr>
          <w:lang w:eastAsia="zh-CN"/>
        </w:rPr>
        <w:t xml:space="preserve"> (vecteurs propres)</w:t>
      </w:r>
      <w:r>
        <w:rPr>
          <w:lang w:eastAsia="zh-CN"/>
        </w:rPr>
        <w:t xml:space="preserve"> est </w:t>
      </w:r>
      <w:r w:rsidR="00545796">
        <w:rPr>
          <w:lang w:eastAsia="zh-CN"/>
        </w:rPr>
        <w:t>ordonnée</w:t>
      </w:r>
      <w:r w:rsidR="00FF5719">
        <w:rPr>
          <w:lang w:eastAsia="zh-CN"/>
        </w:rPr>
        <w:t xml:space="preserve"> dans</w:t>
      </w:r>
      <w:r>
        <w:rPr>
          <w:lang w:eastAsia="zh-CN"/>
        </w:rPr>
        <w:t xml:space="preserve"> un ordre </w:t>
      </w:r>
      <w:r w:rsidR="00FF5719">
        <w:rPr>
          <w:lang w:eastAsia="zh-CN"/>
        </w:rPr>
        <w:t>dé</w:t>
      </w:r>
      <w:r>
        <w:rPr>
          <w:lang w:eastAsia="zh-CN"/>
        </w:rPr>
        <w:t xml:space="preserve">croissant </w:t>
      </w:r>
      <w:r w:rsidR="00FF5719">
        <w:rPr>
          <w:lang w:eastAsia="zh-CN"/>
        </w:rPr>
        <w:t>en terme</w:t>
      </w:r>
      <w:r w:rsidR="009329C5">
        <w:rPr>
          <w:lang w:eastAsia="zh-CN"/>
        </w:rPr>
        <w:t>s</w:t>
      </w:r>
      <w:r w:rsidR="00FF5719">
        <w:rPr>
          <w:lang w:eastAsia="zh-CN"/>
        </w:rPr>
        <w:t xml:space="preserve"> </w:t>
      </w:r>
      <w:r w:rsidR="001F6414">
        <w:rPr>
          <w:lang w:eastAsia="zh-CN"/>
        </w:rPr>
        <w:t xml:space="preserve">de variance expliquée. </w:t>
      </w:r>
      <w:r>
        <w:rPr>
          <w:lang w:eastAsia="zh-CN"/>
        </w:rPr>
        <w:t xml:space="preserve">Dans notre étude, nous avons </w:t>
      </w:r>
      <w:r w:rsidR="003A625D">
        <w:rPr>
          <w:lang w:eastAsia="zh-CN"/>
        </w:rPr>
        <w:t xml:space="preserve">retenu les dix premières </w:t>
      </w:r>
      <w:proofErr w:type="spellStart"/>
      <w:r w:rsidR="003A625D">
        <w:rPr>
          <w:lang w:eastAsia="zh-CN"/>
        </w:rPr>
        <w:t>EOFs</w:t>
      </w:r>
      <w:proofErr w:type="spellEnd"/>
      <w:r w:rsidR="001D2127">
        <w:rPr>
          <w:lang w:eastAsia="zh-CN"/>
        </w:rPr>
        <w:t xml:space="preserve"> qui représentent plus </w:t>
      </w:r>
      <w:r>
        <w:rPr>
          <w:lang w:eastAsia="zh-CN"/>
        </w:rPr>
        <w:t>de 90% de l’information de l’ensem</w:t>
      </w:r>
      <w:r w:rsidR="00B70F54">
        <w:rPr>
          <w:lang w:eastAsia="zh-CN"/>
        </w:rPr>
        <w:t>ble</w:t>
      </w:r>
      <w:r w:rsidR="002C3365">
        <w:rPr>
          <w:lang w:eastAsia="zh-CN"/>
        </w:rPr>
        <w:t xml:space="preserve"> du champ physique. Un ensemble </w:t>
      </w:r>
      <w:r>
        <w:rPr>
          <w:lang w:eastAsia="zh-CN"/>
        </w:rPr>
        <w:t xml:space="preserve">de structures spatiales identiques est calculée pour les deux modèles, afin de pouvoir comparer </w:t>
      </w:r>
      <w:r w:rsidR="00562F9A">
        <w:rPr>
          <w:lang w:eastAsia="zh-CN"/>
        </w:rPr>
        <w:t>leurs comportements temporels et leurs variances expliquées.</w:t>
      </w:r>
    </w:p>
    <w:p w14:paraId="77F025C7" w14:textId="77777777" w:rsidR="00A5083D" w:rsidRDefault="00A5083D" w:rsidP="00A5083D">
      <w:pPr>
        <w:jc w:val="both"/>
        <w:rPr>
          <w:lang w:eastAsia="zh-CN"/>
        </w:rPr>
      </w:pPr>
    </w:p>
    <w:p w14:paraId="483EBDBA" w14:textId="203B8C94" w:rsidR="00886A24" w:rsidRDefault="00A5083D" w:rsidP="00A5083D">
      <w:pPr>
        <w:jc w:val="both"/>
        <w:rPr>
          <w:lang w:eastAsia="zh-CN"/>
        </w:rPr>
      </w:pPr>
      <w:r>
        <w:rPr>
          <w:lang w:eastAsia="zh-CN"/>
        </w:rPr>
        <w:tab/>
        <w:t xml:space="preserve">En fixant les dix structures spatiales communes des deux modèles, la reproduction du RCM vers le GCM </w:t>
      </w:r>
      <w:r w:rsidR="001236C1">
        <w:rPr>
          <w:lang w:eastAsia="zh-CN"/>
        </w:rPr>
        <w:t xml:space="preserve">est </w:t>
      </w:r>
      <w:r w:rsidR="002416BD">
        <w:rPr>
          <w:lang w:eastAsia="zh-CN"/>
        </w:rPr>
        <w:t xml:space="preserve">analysée </w:t>
      </w:r>
      <w:r w:rsidR="00A95D29">
        <w:rPr>
          <w:lang w:eastAsia="zh-CN"/>
        </w:rPr>
        <w:t xml:space="preserve">sur </w:t>
      </w:r>
      <w:r>
        <w:rPr>
          <w:lang w:eastAsia="zh-CN"/>
        </w:rPr>
        <w:t xml:space="preserve">les </w:t>
      </w:r>
      <w:r w:rsidR="00B9234D">
        <w:rPr>
          <w:lang w:eastAsia="zh-CN"/>
        </w:rPr>
        <w:t>composantes principales (</w:t>
      </w:r>
      <w:proofErr w:type="spellStart"/>
      <w:r w:rsidR="00B9234D">
        <w:rPr>
          <w:lang w:eastAsia="zh-CN"/>
        </w:rPr>
        <w:t>PCs</w:t>
      </w:r>
      <w:proofErr w:type="spellEnd"/>
      <w:r w:rsidR="00B9234D">
        <w:rPr>
          <w:lang w:eastAsia="zh-CN"/>
        </w:rPr>
        <w:t xml:space="preserve">) associées des deux modèles. L’analyse des </w:t>
      </w:r>
      <w:proofErr w:type="spellStart"/>
      <w:r w:rsidR="00B9234D">
        <w:rPr>
          <w:lang w:eastAsia="zh-CN"/>
        </w:rPr>
        <w:t>PCs</w:t>
      </w:r>
      <w:proofErr w:type="spellEnd"/>
      <w:r w:rsidR="00B9234D">
        <w:rPr>
          <w:lang w:eastAsia="zh-CN"/>
        </w:rPr>
        <w:t xml:space="preserve"> nous révèle </w:t>
      </w:r>
      <w:r>
        <w:rPr>
          <w:lang w:eastAsia="zh-CN"/>
        </w:rPr>
        <w:t xml:space="preserve">la variabilité temporelle d’une structure </w:t>
      </w:r>
      <w:r w:rsidR="00835556">
        <w:rPr>
          <w:lang w:eastAsia="zh-CN"/>
        </w:rPr>
        <w:t>spatiale donnée. Nous s</w:t>
      </w:r>
      <w:r w:rsidR="00784A3D">
        <w:rPr>
          <w:lang w:eastAsia="zh-CN"/>
        </w:rPr>
        <w:t xml:space="preserve">upposons qu’il devrait avoir un comportement différent des </w:t>
      </w:r>
      <w:proofErr w:type="spellStart"/>
      <w:r w:rsidR="00835556">
        <w:rPr>
          <w:lang w:eastAsia="zh-CN"/>
        </w:rPr>
        <w:t>PCs</w:t>
      </w:r>
      <w:proofErr w:type="spellEnd"/>
      <w:r w:rsidR="00835556">
        <w:rPr>
          <w:lang w:eastAsia="zh-CN"/>
        </w:rPr>
        <w:t xml:space="preserve"> </w:t>
      </w:r>
      <w:r w:rsidR="00E6056C">
        <w:rPr>
          <w:lang w:eastAsia="zh-CN"/>
        </w:rPr>
        <w:t>entre l</w:t>
      </w:r>
      <w:r w:rsidR="00917037">
        <w:rPr>
          <w:lang w:eastAsia="zh-CN"/>
        </w:rPr>
        <w:t xml:space="preserve">e RCM et le GCM. </w:t>
      </w:r>
      <w:r w:rsidR="00552463">
        <w:rPr>
          <w:lang w:eastAsia="zh-CN"/>
        </w:rPr>
        <w:t xml:space="preserve">Ceci </w:t>
      </w:r>
      <w:r w:rsidR="00B4369B">
        <w:rPr>
          <w:lang w:eastAsia="zh-CN"/>
        </w:rPr>
        <w:t xml:space="preserve">devrait être dépendant des </w:t>
      </w:r>
      <w:r w:rsidR="00B33121">
        <w:rPr>
          <w:lang w:eastAsia="zh-CN"/>
        </w:rPr>
        <w:t xml:space="preserve">échelles spatiales considérées </w:t>
      </w:r>
      <w:r w:rsidR="00D92A42">
        <w:rPr>
          <w:lang w:eastAsia="zh-CN"/>
        </w:rPr>
        <w:t>qui</w:t>
      </w:r>
      <w:r w:rsidR="00103E81">
        <w:rPr>
          <w:lang w:eastAsia="zh-CN"/>
        </w:rPr>
        <w:t xml:space="preserve"> </w:t>
      </w:r>
      <w:r w:rsidR="005B5D54">
        <w:rPr>
          <w:lang w:eastAsia="zh-CN"/>
        </w:rPr>
        <w:t xml:space="preserve">se </w:t>
      </w:r>
      <w:r w:rsidR="00103E81">
        <w:rPr>
          <w:lang w:eastAsia="zh-CN"/>
        </w:rPr>
        <w:t>traduisent</w:t>
      </w:r>
      <w:r w:rsidR="00E6056C">
        <w:rPr>
          <w:lang w:eastAsia="zh-CN"/>
        </w:rPr>
        <w:t xml:space="preserve"> </w:t>
      </w:r>
      <w:r w:rsidR="00F43345">
        <w:rPr>
          <w:lang w:eastAsia="zh-CN"/>
        </w:rPr>
        <w:t>dans</w:t>
      </w:r>
      <w:r w:rsidR="00103E81">
        <w:rPr>
          <w:lang w:eastAsia="zh-CN"/>
        </w:rPr>
        <w:t xml:space="preserve"> les</w:t>
      </w:r>
      <w:r w:rsidR="00E6056C">
        <w:rPr>
          <w:lang w:eastAsia="zh-CN"/>
        </w:rPr>
        <w:t xml:space="preserve"> différent</w:t>
      </w:r>
      <w:r w:rsidR="003E0CCD">
        <w:rPr>
          <w:lang w:eastAsia="zh-CN"/>
        </w:rPr>
        <w:t>e</w:t>
      </w:r>
      <w:r w:rsidR="00E6056C">
        <w:rPr>
          <w:lang w:eastAsia="zh-CN"/>
        </w:rPr>
        <w:t xml:space="preserve">s </w:t>
      </w:r>
      <w:proofErr w:type="spellStart"/>
      <w:r w:rsidR="00E6056C">
        <w:rPr>
          <w:lang w:eastAsia="zh-CN"/>
        </w:rPr>
        <w:t>EOFs</w:t>
      </w:r>
      <w:proofErr w:type="spellEnd"/>
      <w:r w:rsidR="00E6056C">
        <w:rPr>
          <w:lang w:eastAsia="zh-CN"/>
        </w:rPr>
        <w:t>.</w:t>
      </w:r>
      <w:r w:rsidR="0018161E">
        <w:rPr>
          <w:lang w:eastAsia="zh-CN"/>
        </w:rPr>
        <w:t xml:space="preserve"> </w:t>
      </w:r>
    </w:p>
    <w:p w14:paraId="0F21DEFD" w14:textId="77777777" w:rsidR="00CD529D" w:rsidRDefault="00CD529D" w:rsidP="00864C12">
      <w:pPr>
        <w:jc w:val="both"/>
        <w:rPr>
          <w:lang w:eastAsia="zh-CN"/>
        </w:rPr>
      </w:pPr>
    </w:p>
    <w:p w14:paraId="471DDC1C" w14:textId="77777777" w:rsidR="008272A4" w:rsidRDefault="008272A4" w:rsidP="00864C12">
      <w:pPr>
        <w:jc w:val="both"/>
        <w:rPr>
          <w:lang w:eastAsia="zh-CN"/>
        </w:rPr>
      </w:pPr>
    </w:p>
    <w:p w14:paraId="52B9371C" w14:textId="33339EA1" w:rsidR="00994B09" w:rsidRDefault="001937C2" w:rsidP="00DD35CC">
      <w:pPr>
        <w:pStyle w:val="Titre4"/>
      </w:pPr>
      <w:bookmarkStart w:id="51" w:name="_Toc494902258"/>
      <w:r>
        <w:t>3</w:t>
      </w:r>
      <w:r w:rsidR="00A94440">
        <w:t>.3.2.3</w:t>
      </w:r>
      <w:r w:rsidR="00994B09">
        <w:t xml:space="preserve"> Box plot, un outil graphique pour visualiser une distribution statistique</w:t>
      </w:r>
      <w:bookmarkEnd w:id="51"/>
    </w:p>
    <w:p w14:paraId="2684170C" w14:textId="77777777" w:rsidR="00994B09" w:rsidRDefault="00994B09" w:rsidP="004A7CF3">
      <w:pPr>
        <w:jc w:val="both"/>
        <w:rPr>
          <w:lang w:eastAsia="zh-CN"/>
        </w:rPr>
      </w:pPr>
    </w:p>
    <w:p w14:paraId="767B1909" w14:textId="0DFC225B" w:rsidR="00A00893" w:rsidRDefault="00BB51AE" w:rsidP="005F307A">
      <w:pPr>
        <w:ind w:firstLine="708"/>
        <w:jc w:val="both"/>
        <w:rPr>
          <w:lang w:eastAsia="zh-CN"/>
        </w:rPr>
      </w:pPr>
      <w:r>
        <w:rPr>
          <w:lang w:eastAsia="zh-CN"/>
        </w:rPr>
        <w:t>La</w:t>
      </w:r>
      <w:r w:rsidR="00A00893">
        <w:rPr>
          <w:lang w:eastAsia="zh-CN"/>
        </w:rPr>
        <w:t xml:space="preserve"> boîte à moustaches </w:t>
      </w:r>
      <w:r w:rsidR="00A00893" w:rsidRPr="005E1AEB">
        <w:rPr>
          <w:lang w:eastAsia="zh-CN"/>
        </w:rPr>
        <w:t xml:space="preserve">(box plot en anglais) </w:t>
      </w:r>
      <w:r w:rsidR="00AD3FA9" w:rsidRPr="00C875CC">
        <w:rPr>
          <w:i/>
          <w:lang w:eastAsia="zh-CN"/>
        </w:rPr>
        <w:t>(</w:t>
      </w:r>
      <w:r w:rsidR="00AD3FA9" w:rsidRPr="00EF46EF">
        <w:rPr>
          <w:b/>
          <w:i/>
          <w:lang w:eastAsia="zh-CN"/>
        </w:rPr>
        <w:t>figure 3</w:t>
      </w:r>
      <w:r w:rsidR="002A3C68" w:rsidRPr="00EF46EF">
        <w:rPr>
          <w:b/>
          <w:i/>
          <w:lang w:eastAsia="zh-CN"/>
        </w:rPr>
        <w:t>.</w:t>
      </w:r>
      <w:r w:rsidR="002A3C68">
        <w:rPr>
          <w:i/>
          <w:lang w:eastAsia="zh-CN"/>
        </w:rPr>
        <w:t>4</w:t>
      </w:r>
      <w:r w:rsidR="00A00893" w:rsidRPr="00C875CC">
        <w:rPr>
          <w:i/>
          <w:lang w:eastAsia="zh-CN"/>
        </w:rPr>
        <w:t>)</w:t>
      </w:r>
      <w:r w:rsidR="00A00893">
        <w:rPr>
          <w:lang w:eastAsia="zh-CN"/>
        </w:rPr>
        <w:t xml:space="preserve"> </w:t>
      </w:r>
      <w:r w:rsidR="00A00893" w:rsidRPr="005E1AEB">
        <w:rPr>
          <w:lang w:eastAsia="zh-CN"/>
        </w:rPr>
        <w:t xml:space="preserve">est </w:t>
      </w:r>
      <w:r w:rsidR="00592AB7">
        <w:rPr>
          <w:lang w:eastAsia="zh-CN"/>
        </w:rPr>
        <w:t xml:space="preserve">une représentation </w:t>
      </w:r>
      <w:r w:rsidR="000E6A3C">
        <w:rPr>
          <w:lang w:eastAsia="zh-CN"/>
        </w:rPr>
        <w:t>graphique</w:t>
      </w:r>
      <w:r w:rsidR="00592AB7">
        <w:rPr>
          <w:lang w:eastAsia="zh-CN"/>
        </w:rPr>
        <w:t xml:space="preserve"> </w:t>
      </w:r>
      <w:r w:rsidR="00F240AC">
        <w:rPr>
          <w:lang w:eastAsia="zh-CN"/>
        </w:rPr>
        <w:t>qui résume</w:t>
      </w:r>
      <w:r w:rsidR="00A00893" w:rsidRPr="005E1AEB">
        <w:rPr>
          <w:lang w:eastAsia="zh-CN"/>
        </w:rPr>
        <w:t xml:space="preserve"> </w:t>
      </w:r>
      <w:r w:rsidR="005F307A">
        <w:rPr>
          <w:lang w:eastAsia="zh-CN"/>
        </w:rPr>
        <w:t xml:space="preserve">les propriétés </w:t>
      </w:r>
      <w:r w:rsidR="00A00893" w:rsidRPr="005E1AEB">
        <w:rPr>
          <w:lang w:eastAsia="zh-CN"/>
        </w:rPr>
        <w:t>statistiques</w:t>
      </w:r>
      <w:r w:rsidR="005F307A">
        <w:rPr>
          <w:lang w:eastAsia="zh-CN"/>
        </w:rPr>
        <w:t xml:space="preserve"> sur l’ensemble</w:t>
      </w:r>
      <w:r w:rsidR="0058239D">
        <w:rPr>
          <w:lang w:eastAsia="zh-CN"/>
        </w:rPr>
        <w:t xml:space="preserve"> </w:t>
      </w:r>
      <w:r w:rsidR="005F307A">
        <w:rPr>
          <w:lang w:eastAsia="zh-CN"/>
        </w:rPr>
        <w:t xml:space="preserve">des </w:t>
      </w:r>
      <w:r w:rsidR="0058239D">
        <w:rPr>
          <w:lang w:eastAsia="zh-CN"/>
        </w:rPr>
        <w:t>coefficients de corrélation. Ces propriétés</w:t>
      </w:r>
      <w:r w:rsidR="007F028C">
        <w:rPr>
          <w:lang w:eastAsia="zh-CN"/>
        </w:rPr>
        <w:t xml:space="preserve"> statistiques mettent</w:t>
      </w:r>
      <w:r w:rsidR="000905C8">
        <w:rPr>
          <w:lang w:eastAsia="zh-CN"/>
        </w:rPr>
        <w:t xml:space="preserve"> en </w:t>
      </w:r>
      <w:r w:rsidR="00C31A8B">
        <w:rPr>
          <w:lang w:eastAsia="zh-CN"/>
        </w:rPr>
        <w:t>évidence</w:t>
      </w:r>
      <w:r w:rsidR="007F028C">
        <w:rPr>
          <w:lang w:eastAsia="zh-CN"/>
        </w:rPr>
        <w:t xml:space="preserve"> la ressemblance interne entre</w:t>
      </w:r>
      <w:r w:rsidR="000905C8">
        <w:rPr>
          <w:lang w:eastAsia="zh-CN"/>
        </w:rPr>
        <w:t xml:space="preserve"> le</w:t>
      </w:r>
      <w:r w:rsidR="007F028C">
        <w:rPr>
          <w:lang w:eastAsia="zh-CN"/>
        </w:rPr>
        <w:t xml:space="preserve"> RCM et </w:t>
      </w:r>
      <w:r w:rsidR="000905C8">
        <w:rPr>
          <w:lang w:eastAsia="zh-CN"/>
        </w:rPr>
        <w:t xml:space="preserve">le </w:t>
      </w:r>
      <w:r w:rsidR="005F307A">
        <w:rPr>
          <w:lang w:eastAsia="zh-CN"/>
        </w:rPr>
        <w:t>GCM.</w:t>
      </w:r>
    </w:p>
    <w:p w14:paraId="44133B82" w14:textId="77777777" w:rsidR="00097AC0" w:rsidRPr="00097AC0" w:rsidRDefault="00097AC0" w:rsidP="00097AC0">
      <w:pPr>
        <w:ind w:firstLine="708"/>
        <w:jc w:val="both"/>
        <w:rPr>
          <w:lang w:eastAsia="zh-CN"/>
        </w:rPr>
      </w:pPr>
    </w:p>
    <w:p w14:paraId="306AC141" w14:textId="0A84B61B" w:rsidR="00F64444" w:rsidRPr="00F903EF" w:rsidRDefault="00631B8C" w:rsidP="00F64444">
      <w:pPr>
        <w:jc w:val="center"/>
      </w:pPr>
      <w:r w:rsidRPr="00F903EF">
        <w:rPr>
          <w:noProof/>
          <w:lang w:eastAsia="fr-FR"/>
        </w:rPr>
        <w:drawing>
          <wp:inline distT="0" distB="0" distL="0" distR="0" wp14:anchorId="6BA6A060" wp14:editId="1B571146">
            <wp:extent cx="2593340" cy="13002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ox-pl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4569" cy="1325971"/>
                    </a:xfrm>
                    <a:prstGeom prst="rect">
                      <a:avLst/>
                    </a:prstGeom>
                  </pic:spPr>
                </pic:pic>
              </a:graphicData>
            </a:graphic>
          </wp:inline>
        </w:drawing>
      </w:r>
    </w:p>
    <w:p w14:paraId="131D71E2" w14:textId="0E4ED235" w:rsidR="00631B8C" w:rsidRDefault="00DE0BD4" w:rsidP="00631B8C">
      <w:pPr>
        <w:pStyle w:val="Lgende"/>
        <w:jc w:val="both"/>
      </w:pPr>
      <w:bookmarkStart w:id="52" w:name="_Toc493620972"/>
      <w:bookmarkStart w:id="53" w:name="_Toc494461013"/>
      <w:r>
        <w:t>Figure 3.</w:t>
      </w:r>
      <w:r w:rsidR="00631B8C" w:rsidRPr="00F903EF">
        <w:t xml:space="preserve"> </w:t>
      </w:r>
      <w:fldSimple w:instr=" SEQ Figure_3. \* ARABIC ">
        <w:r w:rsidR="009D5AE0">
          <w:rPr>
            <w:noProof/>
          </w:rPr>
          <w:t>4</w:t>
        </w:r>
      </w:fldSimple>
      <w:r w:rsidR="00AE121E">
        <w:t> : D</w:t>
      </w:r>
      <w:r w:rsidR="00631B8C" w:rsidRPr="00F903EF">
        <w:t>escription du box-plot graphique, il résume les informations sur la moyenne, la médiane, les quantiles, le minimum statistique (25% quantile moins 1.5 fois l’écart interquartile) et le maximum statistique (75% quantile plus 1.5 fois l’écart interquartile).</w:t>
      </w:r>
      <w:bookmarkEnd w:id="52"/>
      <w:bookmarkEnd w:id="53"/>
    </w:p>
    <w:p w14:paraId="20A1EDEB" w14:textId="77777777" w:rsidR="006E09F3" w:rsidRDefault="006E09F3" w:rsidP="00482A1A">
      <w:pPr>
        <w:jc w:val="both"/>
        <w:rPr>
          <w:lang w:eastAsia="zh-CN"/>
        </w:rPr>
      </w:pPr>
    </w:p>
    <w:p w14:paraId="39C935BC" w14:textId="37D94ADE" w:rsidR="00ED00A4" w:rsidRDefault="00ED00A4" w:rsidP="00482A1A">
      <w:pPr>
        <w:jc w:val="both"/>
        <w:rPr>
          <w:lang w:eastAsia="zh-CN"/>
        </w:rPr>
      </w:pPr>
      <w:r>
        <w:rPr>
          <w:lang w:eastAsia="zh-CN"/>
        </w:rPr>
        <w:tab/>
      </w:r>
      <w:r w:rsidR="004B3F13">
        <w:rPr>
          <w:lang w:eastAsia="zh-CN"/>
        </w:rPr>
        <w:t>Les</w:t>
      </w:r>
      <w:r w:rsidR="00695A40">
        <w:rPr>
          <w:lang w:eastAsia="zh-CN"/>
        </w:rPr>
        <w:t xml:space="preserve"> box-plots</w:t>
      </w:r>
      <w:r>
        <w:rPr>
          <w:lang w:eastAsia="zh-CN"/>
        </w:rPr>
        <w:t xml:space="preserve"> résume les différentes informations ci-après </w:t>
      </w:r>
      <w:r w:rsidR="00BD6ED3">
        <w:rPr>
          <w:i/>
          <w:lang w:eastAsia="zh-CN"/>
        </w:rPr>
        <w:t>(</w:t>
      </w:r>
      <w:r w:rsidR="00BD6ED3" w:rsidRPr="00EF46EF">
        <w:rPr>
          <w:b/>
          <w:i/>
          <w:lang w:eastAsia="zh-CN"/>
        </w:rPr>
        <w:t>figure 3.4</w:t>
      </w:r>
      <w:r w:rsidRPr="00F55394">
        <w:rPr>
          <w:i/>
          <w:lang w:eastAsia="zh-CN"/>
        </w:rPr>
        <w:t>)</w:t>
      </w:r>
      <w:r>
        <w:rPr>
          <w:lang w:eastAsia="zh-CN"/>
        </w:rPr>
        <w:t xml:space="preserve"> sur un même graphique :</w:t>
      </w:r>
    </w:p>
    <w:p w14:paraId="2E659528" w14:textId="3E6ABAA1" w:rsidR="00ED00A4" w:rsidRDefault="00ED00A4" w:rsidP="00ED00A4">
      <w:pPr>
        <w:pStyle w:val="Pardeliste"/>
        <w:numPr>
          <w:ilvl w:val="0"/>
          <w:numId w:val="22"/>
        </w:numPr>
        <w:jc w:val="both"/>
        <w:rPr>
          <w:lang w:eastAsia="zh-CN"/>
        </w:rPr>
      </w:pPr>
      <w:proofErr w:type="gramStart"/>
      <w:r>
        <w:rPr>
          <w:lang w:eastAsia="zh-CN"/>
        </w:rPr>
        <w:t>la</w:t>
      </w:r>
      <w:proofErr w:type="gramEnd"/>
      <w:r>
        <w:rPr>
          <w:lang w:eastAsia="zh-CN"/>
        </w:rPr>
        <w:t xml:space="preserve"> médiane (sépare la série de données en deux parties),</w:t>
      </w:r>
    </w:p>
    <w:p w14:paraId="490ACD17" w14:textId="08C4F88D" w:rsidR="00ED00A4" w:rsidRDefault="00ED00A4" w:rsidP="00ED00A4">
      <w:pPr>
        <w:pStyle w:val="Pardeliste"/>
        <w:numPr>
          <w:ilvl w:val="0"/>
          <w:numId w:val="22"/>
        </w:numPr>
        <w:jc w:val="both"/>
        <w:rPr>
          <w:lang w:eastAsia="zh-CN"/>
        </w:rPr>
      </w:pPr>
      <w:proofErr w:type="gramStart"/>
      <w:r>
        <w:rPr>
          <w:lang w:eastAsia="zh-CN"/>
        </w:rPr>
        <w:t>le</w:t>
      </w:r>
      <w:proofErr w:type="gramEnd"/>
      <w:r>
        <w:rPr>
          <w:lang w:eastAsia="zh-CN"/>
        </w:rPr>
        <w:t xml:space="preserve"> premier quartile (Q1, sépare les 25% inférieurs des données),</w:t>
      </w:r>
    </w:p>
    <w:p w14:paraId="1F869313" w14:textId="537FCB7D" w:rsidR="00ED00A4" w:rsidRDefault="00ED00A4" w:rsidP="00ED00A4">
      <w:pPr>
        <w:pStyle w:val="Pardeliste"/>
        <w:numPr>
          <w:ilvl w:val="0"/>
          <w:numId w:val="22"/>
        </w:numPr>
        <w:jc w:val="both"/>
        <w:rPr>
          <w:lang w:eastAsia="zh-CN"/>
        </w:rPr>
      </w:pPr>
      <w:proofErr w:type="gramStart"/>
      <w:r>
        <w:rPr>
          <w:lang w:eastAsia="zh-CN"/>
        </w:rPr>
        <w:t>le</w:t>
      </w:r>
      <w:proofErr w:type="gramEnd"/>
      <w:r>
        <w:rPr>
          <w:lang w:eastAsia="zh-CN"/>
        </w:rPr>
        <w:t xml:space="preserve"> troisième quartile (Q3, sépare les 25% supérieurs de données),</w:t>
      </w:r>
    </w:p>
    <w:p w14:paraId="077FF8FE" w14:textId="0505145B" w:rsidR="00ED00A4" w:rsidRDefault="00ED00A4" w:rsidP="00ED00A4">
      <w:pPr>
        <w:pStyle w:val="Pardeliste"/>
        <w:numPr>
          <w:ilvl w:val="0"/>
          <w:numId w:val="22"/>
        </w:numPr>
        <w:jc w:val="both"/>
        <w:rPr>
          <w:lang w:eastAsia="zh-CN"/>
        </w:rPr>
      </w:pPr>
      <w:proofErr w:type="gramStart"/>
      <w:r>
        <w:rPr>
          <w:lang w:eastAsia="zh-CN"/>
        </w:rPr>
        <w:t>la</w:t>
      </w:r>
      <w:proofErr w:type="gramEnd"/>
      <w:r>
        <w:rPr>
          <w:lang w:eastAsia="zh-CN"/>
        </w:rPr>
        <w:t xml:space="preserve"> moyenne,</w:t>
      </w:r>
    </w:p>
    <w:p w14:paraId="68AE627C" w14:textId="76CA675F" w:rsidR="00ED00A4" w:rsidRDefault="00ED00A4" w:rsidP="00ED00A4">
      <w:pPr>
        <w:pStyle w:val="Pardeliste"/>
        <w:numPr>
          <w:ilvl w:val="0"/>
          <w:numId w:val="22"/>
        </w:numPr>
        <w:jc w:val="both"/>
        <w:rPr>
          <w:lang w:eastAsia="zh-CN"/>
        </w:rPr>
      </w:pPr>
      <w:proofErr w:type="gramStart"/>
      <w:r>
        <w:rPr>
          <w:lang w:eastAsia="zh-CN"/>
        </w:rPr>
        <w:t>le</w:t>
      </w:r>
      <w:proofErr w:type="gramEnd"/>
      <w:r>
        <w:rPr>
          <w:lang w:eastAsia="zh-CN"/>
        </w:rPr>
        <w:t xml:space="preserve"> minimum statistique,</w:t>
      </w:r>
    </w:p>
    <w:p w14:paraId="2EEA8A5A" w14:textId="0C049C8F" w:rsidR="00ED00A4" w:rsidRDefault="00ED00A4" w:rsidP="00ED00A4">
      <w:pPr>
        <w:pStyle w:val="Pardeliste"/>
        <w:numPr>
          <w:ilvl w:val="0"/>
          <w:numId w:val="22"/>
        </w:numPr>
        <w:jc w:val="both"/>
        <w:rPr>
          <w:lang w:eastAsia="zh-CN"/>
        </w:rPr>
      </w:pPr>
      <w:proofErr w:type="gramStart"/>
      <w:r>
        <w:rPr>
          <w:lang w:eastAsia="zh-CN"/>
        </w:rPr>
        <w:t>et</w:t>
      </w:r>
      <w:proofErr w:type="gramEnd"/>
      <w:r>
        <w:rPr>
          <w:lang w:eastAsia="zh-CN"/>
        </w:rPr>
        <w:t xml:space="preserve"> le maximum statistique.</w:t>
      </w:r>
    </w:p>
    <w:p w14:paraId="295E2780" w14:textId="77777777" w:rsidR="00C875CC" w:rsidRDefault="00C875CC" w:rsidP="00C875CC">
      <w:pPr>
        <w:ind w:left="708"/>
        <w:jc w:val="both"/>
        <w:rPr>
          <w:lang w:eastAsia="zh-CN"/>
        </w:rPr>
      </w:pPr>
    </w:p>
    <w:p w14:paraId="4B240E58" w14:textId="533AC1DB" w:rsidR="00631B8C" w:rsidRDefault="00ED00A4" w:rsidP="00DC397A">
      <w:pPr>
        <w:ind w:firstLine="708"/>
        <w:jc w:val="both"/>
        <w:rPr>
          <w:lang w:eastAsia="zh-CN"/>
        </w:rPr>
      </w:pPr>
      <w:r>
        <w:rPr>
          <w:lang w:eastAsia="zh-CN"/>
        </w:rPr>
        <w:t>Par ailleurs, l</w:t>
      </w:r>
      <w:r w:rsidR="00A00893">
        <w:rPr>
          <w:lang w:eastAsia="zh-CN"/>
        </w:rPr>
        <w:t>’écart interquartile traduit par la</w:t>
      </w:r>
      <w:r w:rsidR="00132F57">
        <w:rPr>
          <w:lang w:eastAsia="zh-CN"/>
        </w:rPr>
        <w:t xml:space="preserve"> différence entre Q3 </w:t>
      </w:r>
      <w:r w:rsidR="00AC3777">
        <w:rPr>
          <w:lang w:eastAsia="zh-CN"/>
        </w:rPr>
        <w:t>et Q1,</w:t>
      </w:r>
      <w:r w:rsidR="00132F57">
        <w:rPr>
          <w:lang w:eastAsia="zh-CN"/>
        </w:rPr>
        <w:t xml:space="preserve"> qui montre </w:t>
      </w:r>
      <w:r w:rsidR="00A00893">
        <w:rPr>
          <w:lang w:eastAsia="zh-CN"/>
        </w:rPr>
        <w:t>la dispersion de la série</w:t>
      </w:r>
      <w:r w:rsidR="00C905C4">
        <w:rPr>
          <w:lang w:eastAsia="zh-CN"/>
        </w:rPr>
        <w:t>, est représenté par la longueur de la boîte</w:t>
      </w:r>
      <w:r w:rsidR="00A00893">
        <w:rPr>
          <w:lang w:eastAsia="zh-CN"/>
        </w:rPr>
        <w:t>. De plus</w:t>
      </w:r>
      <w:r w:rsidR="00397604">
        <w:rPr>
          <w:lang w:eastAsia="zh-CN"/>
        </w:rPr>
        <w:t>,</w:t>
      </w:r>
      <w:r w:rsidR="00A00893">
        <w:rPr>
          <w:lang w:eastAsia="zh-CN"/>
        </w:rPr>
        <w:t xml:space="preserve"> la longueur des « moustaches » par défaut est de 1.5 fois l’écart interquartile. Les données en dehors de ce cadre sont des </w:t>
      </w:r>
      <w:r w:rsidR="00DC397A">
        <w:rPr>
          <w:lang w:eastAsia="zh-CN"/>
        </w:rPr>
        <w:t xml:space="preserve">cas exceptionnels </w:t>
      </w:r>
      <w:r w:rsidR="00A00893">
        <w:rPr>
          <w:lang w:eastAsia="zh-CN"/>
        </w:rPr>
        <w:t>(</w:t>
      </w:r>
      <w:proofErr w:type="spellStart"/>
      <w:r w:rsidR="00A00893">
        <w:rPr>
          <w:lang w:eastAsia="zh-CN"/>
        </w:rPr>
        <w:t>outliers</w:t>
      </w:r>
      <w:proofErr w:type="spellEnd"/>
      <w:r w:rsidR="00A00893">
        <w:rPr>
          <w:lang w:eastAsia="zh-CN"/>
        </w:rPr>
        <w:t>). La valeur m</w:t>
      </w:r>
      <w:r w:rsidR="007E29DB">
        <w:rPr>
          <w:lang w:eastAsia="zh-CN"/>
        </w:rPr>
        <w:t xml:space="preserve">aximale et la valeur minimale </w:t>
      </w:r>
      <w:r w:rsidR="00A00893">
        <w:rPr>
          <w:lang w:eastAsia="zh-CN"/>
        </w:rPr>
        <w:t>montré</w:t>
      </w:r>
      <w:r w:rsidR="00CC7927">
        <w:rPr>
          <w:lang w:eastAsia="zh-CN"/>
        </w:rPr>
        <w:t>e</w:t>
      </w:r>
      <w:r w:rsidR="00A00893">
        <w:rPr>
          <w:lang w:eastAsia="zh-CN"/>
        </w:rPr>
        <w:t>s sur le box-p</w:t>
      </w:r>
      <w:r w:rsidR="00040EF1">
        <w:rPr>
          <w:lang w:eastAsia="zh-CN"/>
        </w:rPr>
        <w:t xml:space="preserve">lot </w:t>
      </w:r>
      <w:r w:rsidR="007E29DB">
        <w:rPr>
          <w:lang w:eastAsia="zh-CN"/>
        </w:rPr>
        <w:t xml:space="preserve">correspondent à </w:t>
      </w:r>
      <w:r w:rsidR="00A00893">
        <w:rPr>
          <w:lang w:eastAsia="zh-CN"/>
        </w:rPr>
        <w:t>(Q3 + 1.5 x écart interquartile) et (Q1 - 1.5 x écart interquartile)</w:t>
      </w:r>
      <w:r w:rsidR="00DC0BEC">
        <w:rPr>
          <w:lang w:eastAsia="zh-CN"/>
        </w:rPr>
        <w:t xml:space="preserve"> respectivement</w:t>
      </w:r>
      <w:r w:rsidR="007F028C">
        <w:rPr>
          <w:lang w:eastAsia="zh-CN"/>
        </w:rPr>
        <w:t xml:space="preserve">. </w:t>
      </w:r>
    </w:p>
    <w:p w14:paraId="5BAB765B" w14:textId="77777777" w:rsidR="00733D07" w:rsidRDefault="00733D07" w:rsidP="004D5065">
      <w:pPr>
        <w:jc w:val="both"/>
        <w:rPr>
          <w:lang w:eastAsia="zh-CN"/>
        </w:rPr>
      </w:pPr>
    </w:p>
    <w:p w14:paraId="03CD8249" w14:textId="77777777" w:rsidR="007718E0" w:rsidRDefault="007718E0" w:rsidP="004D5065">
      <w:pPr>
        <w:jc w:val="both"/>
        <w:rPr>
          <w:lang w:eastAsia="zh-CN"/>
        </w:rPr>
      </w:pPr>
    </w:p>
    <w:p w14:paraId="466B1F48" w14:textId="72298B6D" w:rsidR="009B33AA" w:rsidRDefault="00CA6965" w:rsidP="00F2285D">
      <w:pPr>
        <w:ind w:firstLine="708"/>
        <w:jc w:val="both"/>
        <w:rPr>
          <w:lang w:eastAsia="zh-CN"/>
        </w:rPr>
      </w:pPr>
      <w:r>
        <w:rPr>
          <w:lang w:eastAsia="zh-CN"/>
        </w:rPr>
        <w:t>Rappelons tout de suite que</w:t>
      </w:r>
      <w:r w:rsidR="004C5755">
        <w:rPr>
          <w:lang w:eastAsia="zh-CN"/>
        </w:rPr>
        <w:t xml:space="preserve"> la distribution de</w:t>
      </w:r>
      <w:r w:rsidR="009B33AA">
        <w:rPr>
          <w:lang w:eastAsia="zh-CN"/>
        </w:rPr>
        <w:t>s</w:t>
      </w:r>
      <w:r w:rsidR="004C5755">
        <w:rPr>
          <w:lang w:eastAsia="zh-CN"/>
        </w:rPr>
        <w:t xml:space="preserve"> coefficient</w:t>
      </w:r>
      <w:r w:rsidR="009B33AA">
        <w:rPr>
          <w:lang w:eastAsia="zh-CN"/>
        </w:rPr>
        <w:t>s</w:t>
      </w:r>
      <w:r w:rsidR="004C5755">
        <w:rPr>
          <w:lang w:eastAsia="zh-CN"/>
        </w:rPr>
        <w:t xml:space="preserve"> de corrélation </w:t>
      </w:r>
      <w:r w:rsidR="009B33AA">
        <w:rPr>
          <w:lang w:eastAsia="zh-CN"/>
        </w:rPr>
        <w:t xml:space="preserve">(qui varient entre -1 et 1) n’est pas une distribution normale, mais biaisée vers les valeurs de forte corrélation. Il </w:t>
      </w:r>
      <w:r w:rsidR="002A074C">
        <w:rPr>
          <w:lang w:eastAsia="zh-CN"/>
        </w:rPr>
        <w:t>a été montré qu’une transformation de Fisher</w:t>
      </w:r>
      <w:r w:rsidR="00F24512">
        <w:rPr>
          <w:lang w:eastAsia="zh-CN"/>
        </w:rPr>
        <w:t xml:space="preserve"> </w:t>
      </w:r>
      <w:r w:rsidR="006D0CD7">
        <w:rPr>
          <w:i/>
          <w:lang w:eastAsia="zh-CN"/>
        </w:rPr>
        <w:t>(</w:t>
      </w:r>
      <w:r w:rsidR="006D0CD7" w:rsidRPr="00EF46EF">
        <w:rPr>
          <w:b/>
          <w:i/>
          <w:lang w:eastAsia="zh-CN"/>
        </w:rPr>
        <w:t xml:space="preserve">équation </w:t>
      </w:r>
      <w:r w:rsidR="008E6BEF" w:rsidRPr="00EF46EF">
        <w:rPr>
          <w:b/>
          <w:i/>
          <w:lang w:eastAsia="zh-CN"/>
        </w:rPr>
        <w:t>3.</w:t>
      </w:r>
      <w:r w:rsidR="006D0CD7" w:rsidRPr="00EF46EF">
        <w:rPr>
          <w:b/>
          <w:i/>
          <w:lang w:eastAsia="zh-CN"/>
        </w:rPr>
        <w:t>5</w:t>
      </w:r>
      <w:r w:rsidR="006D0CD7">
        <w:rPr>
          <w:i/>
          <w:lang w:eastAsia="zh-CN"/>
        </w:rPr>
        <w:t>,</w:t>
      </w:r>
      <w:r w:rsidR="00F24512" w:rsidRPr="00F24512">
        <w:rPr>
          <w:i/>
          <w:lang w:eastAsia="zh-CN"/>
        </w:rPr>
        <w:t xml:space="preserve"> </w:t>
      </w:r>
      <w:proofErr w:type="spellStart"/>
      <w:r w:rsidR="00F24512" w:rsidRPr="00F24512">
        <w:rPr>
          <w:i/>
          <w:lang w:eastAsia="zh-CN"/>
        </w:rPr>
        <w:t>Ehlers</w:t>
      </w:r>
      <w:proofErr w:type="spellEnd"/>
      <w:r w:rsidR="00F24512" w:rsidRPr="00F24512">
        <w:rPr>
          <w:i/>
          <w:lang w:eastAsia="zh-CN"/>
        </w:rPr>
        <w:t>, 2001)</w:t>
      </w:r>
      <w:r w:rsidR="00F24512">
        <w:rPr>
          <w:lang w:eastAsia="zh-CN"/>
        </w:rPr>
        <w:t xml:space="preserve"> permet </w:t>
      </w:r>
      <w:r w:rsidR="003671B7">
        <w:rPr>
          <w:lang w:eastAsia="zh-CN"/>
        </w:rPr>
        <w:t>de transformer</w:t>
      </w:r>
      <w:r w:rsidR="00017609">
        <w:rPr>
          <w:lang w:eastAsia="zh-CN"/>
        </w:rPr>
        <w:t xml:space="preserve"> la distribution en</w:t>
      </w:r>
      <w:r w:rsidR="00466D8F">
        <w:rPr>
          <w:lang w:eastAsia="zh-CN"/>
        </w:rPr>
        <w:t xml:space="preserve"> une forme plus gaussienne, et de mieux différencier deux cas avec des coefficients de corrélation élevés et proches. </w:t>
      </w:r>
    </w:p>
    <w:p w14:paraId="3B8EF6A5" w14:textId="77777777" w:rsidR="004C5755" w:rsidRDefault="004C5755" w:rsidP="004C5755">
      <w:pPr>
        <w:jc w:val="both"/>
        <w:rPr>
          <w:lang w:eastAsia="zh-CN"/>
        </w:rPr>
      </w:pPr>
    </w:p>
    <w:p w14:paraId="7698E4F7" w14:textId="56D7F64A" w:rsidR="004C5755" w:rsidRDefault="00360AD4" w:rsidP="004C5755">
      <w:pPr>
        <w:pStyle w:val="Lgende"/>
        <w:jc w:val="center"/>
      </w:pPr>
      <w:bookmarkStart w:id="54" w:name="_Toc493620970"/>
      <w:bookmarkStart w:id="55" w:name="_Toc494461009"/>
      <w:r>
        <w:t>Équation 3.</w:t>
      </w:r>
      <w:r w:rsidR="004C5755">
        <w:t xml:space="preserve"> </w:t>
      </w:r>
      <w:fldSimple w:instr=" SEQ Équation_3. \* ARABIC ">
        <w:r w:rsidR="00785E3C">
          <w:rPr>
            <w:noProof/>
          </w:rPr>
          <w:t>5</w:t>
        </w:r>
      </w:fldSimple>
      <w:r w:rsidR="004C5755">
        <w:t>: transformation Z' de Fisher</w:t>
      </w:r>
      <w:bookmarkEnd w:id="54"/>
      <w:bookmarkEnd w:id="55"/>
    </w:p>
    <w:p w14:paraId="699FA7D4" w14:textId="2013281D" w:rsidR="0062596A" w:rsidRDefault="004C5755" w:rsidP="008770FB">
      <w:pPr>
        <w:jc w:val="both"/>
      </w:pPr>
      <m:oMathPara>
        <m:oMath>
          <m:r>
            <w:rPr>
              <w:rFonts w:ascii="Cambria Math" w:hAnsi="Cambria Math" w:cs="Times New Roman"/>
            </w:rPr>
            <m:t xml:space="preserve">Y= </m:t>
          </m:r>
          <m:r>
            <w:rPr>
              <w:rFonts w:ascii="Cambria Math" w:hAnsi="Cambria Math" w:cs="Times New Roman"/>
              <w:color w:val="000000" w:themeColor="text1"/>
            </w:rPr>
            <m:t xml:space="preserve">0.5 </m:t>
          </m:r>
          <m:r>
            <w:rPr>
              <w:rFonts w:ascii="Cambria Math" w:hAnsi="Cambria Math" w:cs="Times New Roman"/>
              <w:color w:val="00B0F0"/>
            </w:rPr>
            <m:t>x</m:t>
          </m:r>
          <m:func>
            <m:funcPr>
              <m:ctrlPr>
                <w:rPr>
                  <w:rFonts w:ascii="Cambria Math" w:hAnsi="Cambria Math" w:cs="Times New Roman"/>
                  <w:i/>
                  <w:color w:val="00B0F0"/>
                </w:rPr>
              </m:ctrlPr>
            </m:funcPr>
            <m:fName>
              <m:r>
                <m:rPr>
                  <m:sty m:val="p"/>
                </m:rPr>
                <w:rPr>
                  <w:rFonts w:ascii="Cambria Math" w:hAnsi="Cambria Math" w:cs="Times New Roman"/>
                  <w:color w:val="00B0F0"/>
                </w:rPr>
                <m:t>ln</m:t>
              </m:r>
            </m:fName>
            <m:e>
              <m:r>
                <w:rPr>
                  <w:rFonts w:ascii="Cambria Math" w:hAnsi="Cambria Math" w:cs="Times New Roman"/>
                  <w:color w:val="00B0F0"/>
                </w:rPr>
                <m:t>(</m:t>
              </m:r>
              <m:f>
                <m:fPr>
                  <m:ctrlPr>
                    <w:rPr>
                      <w:rFonts w:ascii="Cambria Math" w:hAnsi="Cambria Math" w:cs="Times New Roman"/>
                      <w:i/>
                      <w:color w:val="00B0F0"/>
                    </w:rPr>
                  </m:ctrlPr>
                </m:fPr>
                <m:num>
                  <m:r>
                    <w:rPr>
                      <w:rFonts w:ascii="Cambria Math" w:hAnsi="Cambria Math" w:cs="Times New Roman"/>
                      <w:color w:val="000000" w:themeColor="text1"/>
                    </w:rPr>
                    <m:t>1</m:t>
                  </m:r>
                  <m:r>
                    <w:rPr>
                      <w:rFonts w:ascii="Cambria Math" w:hAnsi="Cambria Math" w:cs="Times New Roman"/>
                      <w:color w:val="00B0F0"/>
                    </w:rPr>
                    <m:t>+</m:t>
                  </m:r>
                  <m:r>
                    <w:rPr>
                      <w:rFonts w:ascii="Cambria Math" w:hAnsi="Cambria Math" w:cs="Times New Roman"/>
                      <w:color w:val="000000" w:themeColor="text1"/>
                    </w:rPr>
                    <m:t>r</m:t>
                  </m:r>
                </m:num>
                <m:den>
                  <m:r>
                    <w:rPr>
                      <w:rFonts w:ascii="Cambria Math" w:hAnsi="Cambria Math" w:cs="Times New Roman"/>
                      <w:color w:val="000000" w:themeColor="text1"/>
                    </w:rPr>
                    <m:t>1</m:t>
                  </m:r>
                  <m:r>
                    <w:rPr>
                      <w:rFonts w:ascii="Cambria Math" w:hAnsi="Cambria Math" w:cs="Times New Roman"/>
                      <w:color w:val="00B0F0"/>
                    </w:rPr>
                    <m:t>-</m:t>
                  </m:r>
                  <m:r>
                    <w:rPr>
                      <w:rFonts w:ascii="Cambria Math" w:hAnsi="Cambria Math" w:cs="Times New Roman"/>
                      <w:color w:val="000000" w:themeColor="text1"/>
                    </w:rPr>
                    <m:t>r</m:t>
                  </m:r>
                </m:den>
              </m:f>
            </m:e>
          </m:func>
          <m:r>
            <w:rPr>
              <w:rFonts w:ascii="Cambria Math" w:hAnsi="Cambria Math" w:cs="Times New Roman"/>
              <w:color w:val="00B0F0"/>
            </w:rPr>
            <m:t>)</m:t>
          </m:r>
        </m:oMath>
      </m:oMathPara>
    </w:p>
    <w:p w14:paraId="2CD6F18A" w14:textId="77777777" w:rsidR="0030677D" w:rsidRDefault="0030677D" w:rsidP="0030677D">
      <w:pPr>
        <w:jc w:val="both"/>
        <w:rPr>
          <w:strike/>
          <w:lang w:eastAsia="zh-CN"/>
        </w:rPr>
      </w:pPr>
    </w:p>
    <w:p w14:paraId="40151B7A" w14:textId="07BA6F62" w:rsidR="00E36804" w:rsidRDefault="00063461" w:rsidP="005C3D6A">
      <w:pPr>
        <w:pStyle w:val="Titre4"/>
        <w:jc w:val="both"/>
      </w:pPr>
      <w:bookmarkStart w:id="56" w:name="_Toc482675336"/>
      <w:bookmarkStart w:id="57" w:name="_Toc494902259"/>
      <w:r>
        <w:t>3</w:t>
      </w:r>
      <w:r w:rsidR="00474977">
        <w:t>.3</w:t>
      </w:r>
      <w:r w:rsidR="00F36E3C">
        <w:t xml:space="preserve">.2.4 </w:t>
      </w:r>
      <w:bookmarkEnd w:id="56"/>
      <w:r w:rsidR="00472792">
        <w:t>Distinctio</w:t>
      </w:r>
      <w:r w:rsidR="00CC5631">
        <w:t>n des saisons et d</w:t>
      </w:r>
      <w:r w:rsidR="00F36E3C">
        <w:t>es régimes de circulation</w:t>
      </w:r>
      <w:bookmarkEnd w:id="57"/>
    </w:p>
    <w:p w14:paraId="6924F826" w14:textId="77777777" w:rsidR="00F36E3C" w:rsidRDefault="00F36E3C" w:rsidP="00897A60">
      <w:pPr>
        <w:jc w:val="both"/>
        <w:rPr>
          <w:lang w:eastAsia="zh-CN"/>
        </w:rPr>
      </w:pPr>
    </w:p>
    <w:p w14:paraId="49A00330" w14:textId="59CFF467" w:rsidR="003572DB" w:rsidRDefault="000A208C" w:rsidP="00897A60">
      <w:pPr>
        <w:jc w:val="both"/>
        <w:rPr>
          <w:lang w:eastAsia="zh-CN"/>
        </w:rPr>
      </w:pPr>
      <w:r>
        <w:rPr>
          <w:lang w:eastAsia="zh-CN"/>
        </w:rPr>
        <w:tab/>
        <w:t xml:space="preserve">Nous rappelons ici que notre questionnement porte principalement sur la reproduction dans le RCM </w:t>
      </w:r>
      <w:r w:rsidR="00E910EB">
        <w:rPr>
          <w:lang w:eastAsia="zh-CN"/>
        </w:rPr>
        <w:t>des variabilités présentes</w:t>
      </w:r>
      <w:r>
        <w:rPr>
          <w:lang w:eastAsia="zh-CN"/>
        </w:rPr>
        <w:t xml:space="preserve"> </w:t>
      </w:r>
      <w:r w:rsidR="005974DE">
        <w:rPr>
          <w:lang w:eastAsia="zh-CN"/>
        </w:rPr>
        <w:t xml:space="preserve">dans le GCM. Le schéma directeur qui </w:t>
      </w:r>
      <w:r w:rsidR="00563A91">
        <w:rPr>
          <w:lang w:eastAsia="zh-CN"/>
        </w:rPr>
        <w:t>g</w:t>
      </w:r>
      <w:r w:rsidR="00E910EB">
        <w:rPr>
          <w:lang w:eastAsia="zh-CN"/>
        </w:rPr>
        <w:t>uide notre compréhension</w:t>
      </w:r>
      <w:r w:rsidR="00563A91">
        <w:rPr>
          <w:lang w:eastAsia="zh-CN"/>
        </w:rPr>
        <w:t xml:space="preserve"> est basé sur une considération de rapport entre la force extérieure de construction et la dynamique interne. Il est donc évident de penser qu’il y a une forte dépendance en régimes de circulation dominants</w:t>
      </w:r>
      <w:r w:rsidR="003572DB">
        <w:rPr>
          <w:lang w:eastAsia="zh-CN"/>
        </w:rPr>
        <w:t xml:space="preserve"> dans la région.</w:t>
      </w:r>
    </w:p>
    <w:p w14:paraId="1BE5E36C" w14:textId="77777777" w:rsidR="003572DB" w:rsidRDefault="003572DB" w:rsidP="00897A60">
      <w:pPr>
        <w:jc w:val="both"/>
        <w:rPr>
          <w:lang w:eastAsia="zh-CN"/>
        </w:rPr>
      </w:pPr>
    </w:p>
    <w:p w14:paraId="7C49D3BF" w14:textId="6C22FCA4" w:rsidR="00920DEA" w:rsidRDefault="001647FB" w:rsidP="00144F43">
      <w:pPr>
        <w:ind w:firstLine="708"/>
        <w:jc w:val="both"/>
        <w:rPr>
          <w:lang w:eastAsia="zh-CN"/>
        </w:rPr>
      </w:pPr>
      <w:r>
        <w:rPr>
          <w:lang w:eastAsia="zh-CN"/>
        </w:rPr>
        <w:t xml:space="preserve">La distinction </w:t>
      </w:r>
      <w:r w:rsidR="00C467C8">
        <w:rPr>
          <w:lang w:eastAsia="zh-CN"/>
        </w:rPr>
        <w:t>des quatre saisons, est aussi une sorte de séparation de régimes de circulation. Nous espérons que la stratification nous aide à mieux révéler les processus physico-</w:t>
      </w:r>
      <w:r w:rsidR="00E91C9F">
        <w:rPr>
          <w:lang w:eastAsia="zh-CN"/>
        </w:rPr>
        <w:t>dynam</w:t>
      </w:r>
      <w:r w:rsidR="00144F43">
        <w:rPr>
          <w:lang w:eastAsia="zh-CN"/>
        </w:rPr>
        <w:t>iques qui sont responsables de</w:t>
      </w:r>
      <w:r w:rsidR="00E91C9F">
        <w:rPr>
          <w:lang w:eastAsia="zh-CN"/>
        </w:rPr>
        <w:t xml:space="preserve"> la plus ou moins forte ressemblance entre les deux modèles. </w:t>
      </w:r>
      <w:r w:rsidR="00144F43">
        <w:rPr>
          <w:lang w:eastAsia="zh-CN"/>
        </w:rPr>
        <w:t>Nous cherchons à vérifier si les caractéristiques saisonnières influencent la ressemblance spatiale entre le RCM et le GCM.</w:t>
      </w:r>
    </w:p>
    <w:p w14:paraId="0BB17E2F" w14:textId="77777777" w:rsidR="00920DEA" w:rsidRDefault="00920DEA" w:rsidP="00920DEA">
      <w:pPr>
        <w:jc w:val="both"/>
        <w:rPr>
          <w:lang w:eastAsia="zh-CN"/>
        </w:rPr>
      </w:pPr>
    </w:p>
    <w:p w14:paraId="610D5654" w14:textId="679CD62B" w:rsidR="001562E7" w:rsidRDefault="003F275C" w:rsidP="001800FB">
      <w:pPr>
        <w:ind w:firstLine="708"/>
        <w:jc w:val="both"/>
        <w:rPr>
          <w:lang w:eastAsia="zh-CN"/>
        </w:rPr>
      </w:pPr>
      <w:r>
        <w:rPr>
          <w:lang w:eastAsia="zh-CN"/>
        </w:rPr>
        <w:t>Dans cette thèse, nous utilisons l’algorithme K-</w:t>
      </w:r>
      <w:proofErr w:type="spellStart"/>
      <w:r>
        <w:rPr>
          <w:lang w:eastAsia="zh-CN"/>
        </w:rPr>
        <w:t>mean</w:t>
      </w:r>
      <w:r w:rsidR="000F1D6C">
        <w:rPr>
          <w:lang w:eastAsia="zh-CN"/>
        </w:rPr>
        <w:t>s</w:t>
      </w:r>
      <w:proofErr w:type="spellEnd"/>
      <w:r>
        <w:rPr>
          <w:lang w:eastAsia="zh-CN"/>
        </w:rPr>
        <w:t xml:space="preserve"> comme décrit dans </w:t>
      </w:r>
      <w:proofErr w:type="spellStart"/>
      <w:r w:rsidRPr="007541FD">
        <w:rPr>
          <w:i/>
          <w:lang w:eastAsia="zh-CN"/>
        </w:rPr>
        <w:t>Michelangeli</w:t>
      </w:r>
      <w:proofErr w:type="spellEnd"/>
      <w:r w:rsidRPr="007541FD">
        <w:rPr>
          <w:i/>
          <w:lang w:eastAsia="zh-CN"/>
        </w:rPr>
        <w:t xml:space="preserve"> et al.</w:t>
      </w:r>
      <w:r>
        <w:rPr>
          <w:lang w:eastAsia="zh-CN"/>
        </w:rPr>
        <w:t xml:space="preserve"> </w:t>
      </w:r>
      <w:r w:rsidRPr="00414D04">
        <w:rPr>
          <w:i/>
          <w:lang w:eastAsia="zh-CN"/>
        </w:rPr>
        <w:t>(1995</w:t>
      </w:r>
      <w:r>
        <w:rPr>
          <w:lang w:eastAsia="zh-CN"/>
        </w:rPr>
        <w:t>)</w:t>
      </w:r>
      <w:r w:rsidR="000F1D6C">
        <w:rPr>
          <w:lang w:eastAsia="zh-CN"/>
        </w:rPr>
        <w:t xml:space="preserve"> pour réaliser la mise </w:t>
      </w:r>
      <w:r w:rsidR="006D767B">
        <w:rPr>
          <w:lang w:eastAsia="zh-CN"/>
        </w:rPr>
        <w:t xml:space="preserve">en </w:t>
      </w:r>
      <w:r w:rsidR="00851798">
        <w:rPr>
          <w:lang w:eastAsia="zh-CN"/>
        </w:rPr>
        <w:t xml:space="preserve">évidence des </w:t>
      </w:r>
      <w:r w:rsidR="006D767B">
        <w:rPr>
          <w:lang w:eastAsia="zh-CN"/>
        </w:rPr>
        <w:t>régimes</w:t>
      </w:r>
      <w:r>
        <w:rPr>
          <w:lang w:eastAsia="zh-CN"/>
        </w:rPr>
        <w:t xml:space="preserve">. </w:t>
      </w:r>
      <w:r w:rsidR="00C24CE4">
        <w:rPr>
          <w:lang w:eastAsia="zh-CN"/>
        </w:rPr>
        <w:t xml:space="preserve">Pour le secteur géographique </w:t>
      </w:r>
      <w:r w:rsidR="007C28F2">
        <w:rPr>
          <w:lang w:eastAsia="zh-CN"/>
        </w:rPr>
        <w:t xml:space="preserve">Europe-Atlantique, </w:t>
      </w:r>
      <w:proofErr w:type="spellStart"/>
      <w:r w:rsidR="007C28F2" w:rsidRPr="009A45B2">
        <w:rPr>
          <w:i/>
          <w:lang w:eastAsia="zh-CN"/>
        </w:rPr>
        <w:t>Vautard</w:t>
      </w:r>
      <w:proofErr w:type="spellEnd"/>
      <w:r w:rsidR="00C24CE4" w:rsidRPr="009A45B2">
        <w:rPr>
          <w:i/>
          <w:lang w:eastAsia="zh-CN"/>
        </w:rPr>
        <w:t xml:space="preserve"> (1990)</w:t>
      </w:r>
      <w:r w:rsidR="00E33F0E">
        <w:rPr>
          <w:lang w:eastAsia="zh-CN"/>
        </w:rPr>
        <w:t xml:space="preserve"> a</w:t>
      </w:r>
      <w:r w:rsidR="009D107A">
        <w:rPr>
          <w:lang w:eastAsia="zh-CN"/>
        </w:rPr>
        <w:t xml:space="preserve"> montré</w:t>
      </w:r>
      <w:r w:rsidR="007C092D">
        <w:rPr>
          <w:lang w:eastAsia="zh-CN"/>
        </w:rPr>
        <w:t xml:space="preserve"> que</w:t>
      </w:r>
      <w:r w:rsidR="00C24CE4">
        <w:rPr>
          <w:lang w:eastAsia="zh-CN"/>
        </w:rPr>
        <w:t xml:space="preserve"> quatre </w:t>
      </w:r>
      <w:r w:rsidR="007C092D">
        <w:rPr>
          <w:lang w:eastAsia="zh-CN"/>
        </w:rPr>
        <w:t xml:space="preserve">régimes </w:t>
      </w:r>
      <w:r w:rsidR="00C24CE4">
        <w:rPr>
          <w:lang w:eastAsia="zh-CN"/>
        </w:rPr>
        <w:t>constitue</w:t>
      </w:r>
      <w:r w:rsidR="007C092D">
        <w:rPr>
          <w:lang w:eastAsia="zh-CN"/>
        </w:rPr>
        <w:t>nt</w:t>
      </w:r>
      <w:r w:rsidR="00C24CE4">
        <w:rPr>
          <w:lang w:eastAsia="zh-CN"/>
        </w:rPr>
        <w:t xml:space="preserve"> un </w:t>
      </w:r>
      <w:r w:rsidR="00E80B64">
        <w:rPr>
          <w:lang w:eastAsia="zh-CN"/>
        </w:rPr>
        <w:t>nombre optimal</w:t>
      </w:r>
      <w:r w:rsidR="007C092D">
        <w:rPr>
          <w:lang w:eastAsia="zh-CN"/>
        </w:rPr>
        <w:t xml:space="preserve"> pour caractériser les situations typiques de circulation. </w:t>
      </w:r>
      <w:r w:rsidR="004D7AEF">
        <w:rPr>
          <w:lang w:eastAsia="zh-CN"/>
        </w:rPr>
        <w:t xml:space="preserve">En effet, les deux </w:t>
      </w:r>
      <w:r w:rsidR="001C603D">
        <w:rPr>
          <w:lang w:eastAsia="zh-CN"/>
        </w:rPr>
        <w:t>premiers expriment une variation nor</w:t>
      </w:r>
      <w:r w:rsidR="00261B05">
        <w:rPr>
          <w:lang w:eastAsia="zh-CN"/>
        </w:rPr>
        <w:t>d-sud, et les deux derniers d’</w:t>
      </w:r>
      <w:r w:rsidR="001C603D">
        <w:rPr>
          <w:lang w:eastAsia="zh-CN"/>
        </w:rPr>
        <w:t>une var</w:t>
      </w:r>
      <w:r w:rsidR="009F12EF">
        <w:rPr>
          <w:lang w:eastAsia="zh-CN"/>
        </w:rPr>
        <w:t>iation est-ouest. Rappelons</w:t>
      </w:r>
      <w:r w:rsidR="001800FB">
        <w:rPr>
          <w:lang w:eastAsia="zh-CN"/>
        </w:rPr>
        <w:t>-</w:t>
      </w:r>
      <w:r w:rsidR="00AD5E03">
        <w:rPr>
          <w:lang w:eastAsia="zh-CN"/>
        </w:rPr>
        <w:lastRenderedPageBreak/>
        <w:t>nous</w:t>
      </w:r>
      <w:r w:rsidR="001C603D">
        <w:rPr>
          <w:lang w:eastAsia="zh-CN"/>
        </w:rPr>
        <w:t xml:space="preserve"> aussi que ce</w:t>
      </w:r>
      <w:r w:rsidR="00E66C76">
        <w:rPr>
          <w:lang w:eastAsia="zh-CN"/>
        </w:rPr>
        <w:t>s régimes représentent</w:t>
      </w:r>
      <w:r w:rsidR="001C603D">
        <w:rPr>
          <w:lang w:eastAsia="zh-CN"/>
        </w:rPr>
        <w:t xml:space="preserve"> la circulation atmosphérique aux grandes échelles et qu’ils ne permettent pas de révéler des structures d</w:t>
      </w:r>
      <w:r w:rsidR="001562E7">
        <w:rPr>
          <w:lang w:eastAsia="zh-CN"/>
        </w:rPr>
        <w:t>e moyennes et petites échelles.</w:t>
      </w:r>
    </w:p>
    <w:p w14:paraId="5DFBA92E" w14:textId="77777777" w:rsidR="008C5FDD" w:rsidRDefault="008C5FDD" w:rsidP="00920DEA">
      <w:pPr>
        <w:ind w:firstLine="708"/>
        <w:jc w:val="both"/>
        <w:rPr>
          <w:lang w:eastAsia="zh-CN"/>
        </w:rPr>
      </w:pPr>
    </w:p>
    <w:p w14:paraId="65DCA8C7" w14:textId="13A40115" w:rsidR="005C48C8" w:rsidRDefault="00510A5F" w:rsidP="00AA1FB1">
      <w:pPr>
        <w:ind w:firstLine="708"/>
        <w:jc w:val="both"/>
        <w:rPr>
          <w:lang w:eastAsia="zh-CN"/>
        </w:rPr>
      </w:pPr>
      <w:r>
        <w:rPr>
          <w:lang w:eastAsia="zh-CN"/>
        </w:rPr>
        <w:t>Les résultats de t</w:t>
      </w:r>
      <w:r w:rsidR="00C6717B">
        <w:rPr>
          <w:lang w:eastAsia="zh-CN"/>
        </w:rPr>
        <w:t>outes</w:t>
      </w:r>
      <w:r>
        <w:rPr>
          <w:lang w:eastAsia="zh-CN"/>
        </w:rPr>
        <w:t xml:space="preserve"> ces analyses et diagnostics </w:t>
      </w:r>
      <w:r w:rsidR="008454EE">
        <w:rPr>
          <w:lang w:eastAsia="zh-CN"/>
        </w:rPr>
        <w:t xml:space="preserve">seront </w:t>
      </w:r>
      <w:r>
        <w:rPr>
          <w:lang w:eastAsia="zh-CN"/>
        </w:rPr>
        <w:t>présent</w:t>
      </w:r>
      <w:r w:rsidR="0017374E">
        <w:rPr>
          <w:lang w:eastAsia="zh-CN"/>
        </w:rPr>
        <w:t>és</w:t>
      </w:r>
      <w:r w:rsidR="00474977">
        <w:rPr>
          <w:lang w:eastAsia="zh-CN"/>
        </w:rPr>
        <w:t xml:space="preserve"> dans la</w:t>
      </w:r>
      <w:r w:rsidR="00AA772C">
        <w:rPr>
          <w:lang w:eastAsia="zh-CN"/>
        </w:rPr>
        <w:t xml:space="preserve"> quatrième</w:t>
      </w:r>
      <w:r>
        <w:rPr>
          <w:lang w:eastAsia="zh-CN"/>
        </w:rPr>
        <w:t xml:space="preserve"> </w:t>
      </w:r>
      <w:r w:rsidR="00474977">
        <w:rPr>
          <w:lang w:eastAsia="zh-CN"/>
        </w:rPr>
        <w:t xml:space="preserve">et cinquième </w:t>
      </w:r>
      <w:r>
        <w:rPr>
          <w:lang w:eastAsia="zh-CN"/>
        </w:rPr>
        <w:t xml:space="preserve">sous partie du chapitre. </w:t>
      </w:r>
      <w:r w:rsidR="00286591">
        <w:rPr>
          <w:lang w:eastAsia="zh-CN"/>
        </w:rPr>
        <w:t>La r</w:t>
      </w:r>
      <w:r w:rsidR="002320C9">
        <w:rPr>
          <w:lang w:eastAsia="zh-CN"/>
        </w:rPr>
        <w:t>elation entre le forçage du GCM</w:t>
      </w:r>
      <w:r w:rsidR="00286591">
        <w:rPr>
          <w:lang w:eastAsia="zh-CN"/>
        </w:rPr>
        <w:t xml:space="preserve"> et la reproduction de la dynamique interne </w:t>
      </w:r>
      <w:r>
        <w:rPr>
          <w:lang w:eastAsia="zh-CN"/>
        </w:rPr>
        <w:t>se trouve</w:t>
      </w:r>
      <w:r w:rsidR="002E5DE0">
        <w:rPr>
          <w:lang w:eastAsia="zh-CN"/>
        </w:rPr>
        <w:t>ra, quant</w:t>
      </w:r>
      <w:r>
        <w:rPr>
          <w:lang w:eastAsia="zh-CN"/>
        </w:rPr>
        <w:t xml:space="preserve"> </w:t>
      </w:r>
      <w:r w:rsidR="00286591">
        <w:rPr>
          <w:lang w:eastAsia="zh-CN"/>
        </w:rPr>
        <w:t xml:space="preserve">à </w:t>
      </w:r>
      <w:r w:rsidR="002E5DE0">
        <w:rPr>
          <w:lang w:eastAsia="zh-CN"/>
        </w:rPr>
        <w:t xml:space="preserve">elle, dans </w:t>
      </w:r>
      <w:r w:rsidR="00286591">
        <w:rPr>
          <w:lang w:eastAsia="zh-CN"/>
        </w:rPr>
        <w:t xml:space="preserve">la dernière sous-partie. </w:t>
      </w:r>
    </w:p>
    <w:p w14:paraId="5D43B4E1" w14:textId="77777777" w:rsidR="005C48C8" w:rsidRDefault="005C48C8" w:rsidP="00C54F65">
      <w:pPr>
        <w:jc w:val="both"/>
        <w:rPr>
          <w:lang w:eastAsia="zh-CN"/>
        </w:rPr>
      </w:pPr>
    </w:p>
    <w:p w14:paraId="2337E10D" w14:textId="77777777" w:rsidR="00545C49" w:rsidRDefault="00545C49" w:rsidP="009D06BE">
      <w:pPr>
        <w:rPr>
          <w:lang w:eastAsia="zh-CN"/>
        </w:rPr>
        <w:sectPr w:rsidR="00545C49" w:rsidSect="00422024">
          <w:pgSz w:w="11900" w:h="16840"/>
          <w:pgMar w:top="1417" w:right="1417" w:bottom="1417" w:left="1417" w:header="708" w:footer="708" w:gutter="0"/>
          <w:cols w:space="708"/>
          <w:docGrid w:linePitch="360"/>
        </w:sectPr>
      </w:pPr>
    </w:p>
    <w:p w14:paraId="100C92BE" w14:textId="78EEED4F" w:rsidR="001A0E8A" w:rsidRDefault="00271E01" w:rsidP="00EF46EF">
      <w:pPr>
        <w:pStyle w:val="Titre2"/>
        <w:jc w:val="both"/>
        <w:rPr>
          <w:lang w:eastAsia="zh-CN"/>
        </w:rPr>
      </w:pPr>
      <w:bookmarkStart w:id="58" w:name="_Toc482675337"/>
      <w:bookmarkStart w:id="59" w:name="_Toc494902260"/>
      <w:r>
        <w:rPr>
          <w:lang w:eastAsia="zh-CN"/>
        </w:rPr>
        <w:lastRenderedPageBreak/>
        <w:t>3</w:t>
      </w:r>
      <w:r w:rsidR="00997D5D">
        <w:rPr>
          <w:lang w:eastAsia="zh-CN"/>
        </w:rPr>
        <w:t>.4</w:t>
      </w:r>
      <w:r w:rsidR="000D1973">
        <w:rPr>
          <w:lang w:eastAsia="zh-CN"/>
        </w:rPr>
        <w:t xml:space="preserve"> </w:t>
      </w:r>
      <w:bookmarkStart w:id="60" w:name="_Toc479608455"/>
      <w:r w:rsidR="001A0E8A">
        <w:rPr>
          <w:lang w:eastAsia="zh-CN"/>
        </w:rPr>
        <w:t>R</w:t>
      </w:r>
      <w:r w:rsidR="00312DF4">
        <w:rPr>
          <w:lang w:eastAsia="zh-CN"/>
        </w:rPr>
        <w:t>essemblance</w:t>
      </w:r>
      <w:r w:rsidR="001A0E8A">
        <w:rPr>
          <w:lang w:eastAsia="zh-CN"/>
        </w:rPr>
        <w:t xml:space="preserve"> de la circulation atmosphérique à l’inté</w:t>
      </w:r>
      <w:r w:rsidR="00544657">
        <w:rPr>
          <w:lang w:eastAsia="zh-CN"/>
        </w:rPr>
        <w:t>rieur</w:t>
      </w:r>
      <w:r w:rsidR="00206016">
        <w:rPr>
          <w:lang w:eastAsia="zh-CN"/>
        </w:rPr>
        <w:t xml:space="preserve"> du domaine pour</w:t>
      </w:r>
      <w:r w:rsidR="00544657">
        <w:rPr>
          <w:lang w:eastAsia="zh-CN"/>
        </w:rPr>
        <w:t xml:space="preserve"> différentes saisons</w:t>
      </w:r>
      <w:bookmarkEnd w:id="58"/>
      <w:bookmarkEnd w:id="59"/>
      <w:bookmarkEnd w:id="60"/>
    </w:p>
    <w:p w14:paraId="0EC5778A" w14:textId="77777777" w:rsidR="00B87D2C" w:rsidRDefault="00B87D2C" w:rsidP="00B87D2C">
      <w:pPr>
        <w:rPr>
          <w:lang w:eastAsia="zh-CN"/>
        </w:rPr>
      </w:pPr>
    </w:p>
    <w:p w14:paraId="11B500F0" w14:textId="77777777" w:rsidR="00525005" w:rsidRDefault="00525005" w:rsidP="00B87D2C">
      <w:pPr>
        <w:rPr>
          <w:lang w:eastAsia="zh-CN"/>
        </w:rPr>
      </w:pPr>
    </w:p>
    <w:p w14:paraId="7AE395D2" w14:textId="57FDA289" w:rsidR="005836B5" w:rsidRDefault="005836B5" w:rsidP="005836B5">
      <w:pPr>
        <w:ind w:firstLine="708"/>
        <w:jc w:val="both"/>
        <w:rPr>
          <w:lang w:eastAsia="zh-CN"/>
        </w:rPr>
      </w:pPr>
      <w:r>
        <w:rPr>
          <w:lang w:eastAsia="zh-CN"/>
        </w:rPr>
        <w:t xml:space="preserve">Notre protocole Master versus Slave fournit un cadre idéalisé </w:t>
      </w:r>
      <w:r w:rsidR="001800FB">
        <w:rPr>
          <w:lang w:eastAsia="zh-CN"/>
        </w:rPr>
        <w:t xml:space="preserve">(mais idéal) </w:t>
      </w:r>
      <w:r>
        <w:rPr>
          <w:lang w:eastAsia="zh-CN"/>
        </w:rPr>
        <w:t>pour évaluer l’effet de la procédure de régionalisation, c’est-à-dire, le pilotage du RCM par le GCM a</w:t>
      </w:r>
      <w:r w:rsidR="00121E27">
        <w:rPr>
          <w:lang w:eastAsia="zh-CN"/>
        </w:rPr>
        <w:t>ux front</w:t>
      </w:r>
      <w:r w:rsidR="007F5754">
        <w:rPr>
          <w:lang w:eastAsia="zh-CN"/>
        </w:rPr>
        <w:t>ières du domaine. Rappelons</w:t>
      </w:r>
      <w:r w:rsidR="00121E27">
        <w:rPr>
          <w:lang w:eastAsia="zh-CN"/>
        </w:rPr>
        <w:t xml:space="preserve"> </w:t>
      </w:r>
      <w:r>
        <w:rPr>
          <w:lang w:eastAsia="zh-CN"/>
        </w:rPr>
        <w:t>que les deux modèles ont les mêmes configurations physique et dynamique, à part du</w:t>
      </w:r>
      <w:r w:rsidR="00920EC6">
        <w:rPr>
          <w:lang w:eastAsia="zh-CN"/>
        </w:rPr>
        <w:t xml:space="preserve"> processus de relaxation appliqué</w:t>
      </w:r>
      <w:r>
        <w:rPr>
          <w:lang w:eastAsia="zh-CN"/>
        </w:rPr>
        <w:t xml:space="preserve"> dans le RCM. </w:t>
      </w:r>
      <w:r w:rsidR="00E04053">
        <w:rPr>
          <w:lang w:eastAsia="zh-CN"/>
        </w:rPr>
        <w:t xml:space="preserve">Au début de ce </w:t>
      </w:r>
      <w:r w:rsidR="00E04053" w:rsidRPr="00E623AE">
        <w:rPr>
          <w:b/>
          <w:i/>
          <w:lang w:eastAsia="zh-CN"/>
        </w:rPr>
        <w:t>Chapitre</w:t>
      </w:r>
      <w:r w:rsidR="00E04053">
        <w:rPr>
          <w:lang w:eastAsia="zh-CN"/>
        </w:rPr>
        <w:t xml:space="preserve">, </w:t>
      </w:r>
      <w:r>
        <w:rPr>
          <w:lang w:eastAsia="zh-CN"/>
        </w:rPr>
        <w:t xml:space="preserve">nous avons montré que la climatologie des deux modèles </w:t>
      </w:r>
      <w:r w:rsidR="00283280">
        <w:rPr>
          <w:lang w:eastAsia="zh-CN"/>
        </w:rPr>
        <w:t>peut</w:t>
      </w:r>
      <w:r>
        <w:rPr>
          <w:lang w:eastAsia="zh-CN"/>
        </w:rPr>
        <w:t xml:space="preserve"> avoir des différences significatives</w:t>
      </w:r>
      <w:r w:rsidR="00FA0BD9">
        <w:rPr>
          <w:lang w:eastAsia="zh-CN"/>
        </w:rPr>
        <w:t xml:space="preserve"> (</w:t>
      </w:r>
      <w:r w:rsidR="00712CCC">
        <w:rPr>
          <w:lang w:eastAsia="zh-CN"/>
        </w:rPr>
        <w:t>d’</w:t>
      </w:r>
      <w:r w:rsidR="00FA0BD9">
        <w:rPr>
          <w:lang w:eastAsia="zh-CN"/>
        </w:rPr>
        <w:t>après le test</w:t>
      </w:r>
      <w:r w:rsidR="00712CCC">
        <w:rPr>
          <w:lang w:eastAsia="zh-CN"/>
        </w:rPr>
        <w:t xml:space="preserve"> statistique</w:t>
      </w:r>
      <w:r w:rsidR="00CF5FB4">
        <w:rPr>
          <w:lang w:eastAsia="zh-CN"/>
        </w:rPr>
        <w:t>)</w:t>
      </w:r>
      <w:r>
        <w:rPr>
          <w:lang w:eastAsia="zh-CN"/>
        </w:rPr>
        <w:t xml:space="preserve">, non seulement aux frontières en raison des conflits des deux modèles, mais aussi à l’intérieur du domaine. Nous pensons que la cause de cette dernière différence est la manifestation d’une certaine autonomie de la dynamique interne du RCM. Dans cette section, nous allons </w:t>
      </w:r>
      <w:r w:rsidR="002F509B">
        <w:rPr>
          <w:lang w:eastAsia="zh-CN"/>
        </w:rPr>
        <w:t xml:space="preserve">étudier </w:t>
      </w:r>
      <w:r>
        <w:rPr>
          <w:lang w:eastAsia="zh-CN"/>
        </w:rPr>
        <w:t>l’évolution dans le temps des deux dynamiques. Les données utilisées sont journalières</w:t>
      </w:r>
      <w:r w:rsidR="001D5EC1">
        <w:rPr>
          <w:lang w:eastAsia="zh-CN"/>
        </w:rPr>
        <w:t xml:space="preserve"> </w:t>
      </w:r>
      <w:r w:rsidR="00F07DEE">
        <w:rPr>
          <w:lang w:eastAsia="zh-CN"/>
        </w:rPr>
        <w:t xml:space="preserve">et </w:t>
      </w:r>
      <w:r w:rsidR="00002B21">
        <w:rPr>
          <w:lang w:eastAsia="zh-CN"/>
        </w:rPr>
        <w:t xml:space="preserve">filtrées pour </w:t>
      </w:r>
      <w:r w:rsidR="00F07DEE">
        <w:rPr>
          <w:lang w:eastAsia="zh-CN"/>
        </w:rPr>
        <w:t xml:space="preserve">ne garder que </w:t>
      </w:r>
      <w:r w:rsidR="00002B21">
        <w:rPr>
          <w:lang w:eastAsia="zh-CN"/>
        </w:rPr>
        <w:t>la variabilité synoptique</w:t>
      </w:r>
      <w:r w:rsidR="00C7629A">
        <w:rPr>
          <w:lang w:eastAsia="zh-CN"/>
        </w:rPr>
        <w:t xml:space="preserve"> </w:t>
      </w:r>
      <w:r w:rsidR="00C7629A" w:rsidRPr="0053521F">
        <w:rPr>
          <w:i/>
          <w:lang w:eastAsia="zh-CN"/>
        </w:rPr>
        <w:t>(</w:t>
      </w:r>
      <w:r w:rsidR="00C7629A" w:rsidRPr="005C3D6A">
        <w:rPr>
          <w:b/>
          <w:i/>
          <w:lang w:eastAsia="zh-CN"/>
        </w:rPr>
        <w:t xml:space="preserve">équation </w:t>
      </w:r>
      <w:r w:rsidR="008E6BEF" w:rsidRPr="005C3D6A">
        <w:rPr>
          <w:b/>
          <w:i/>
          <w:lang w:eastAsia="zh-CN"/>
        </w:rPr>
        <w:t>3.</w:t>
      </w:r>
      <w:r w:rsidR="00C7629A" w:rsidRPr="005C3D6A">
        <w:rPr>
          <w:b/>
          <w:i/>
          <w:lang w:eastAsia="zh-CN"/>
        </w:rPr>
        <w:t>2</w:t>
      </w:r>
      <w:r w:rsidR="00682F97" w:rsidRPr="0053521F">
        <w:rPr>
          <w:i/>
          <w:lang w:eastAsia="zh-CN"/>
        </w:rPr>
        <w:t>)</w:t>
      </w:r>
      <w:r w:rsidR="00A822E5">
        <w:rPr>
          <w:i/>
          <w:lang w:eastAsia="zh-CN"/>
        </w:rPr>
        <w:t>.</w:t>
      </w:r>
      <w:r w:rsidR="001D5EC1">
        <w:rPr>
          <w:lang w:eastAsia="zh-CN"/>
        </w:rPr>
        <w:t xml:space="preserve"> </w:t>
      </w:r>
      <w:r w:rsidR="00540EF1">
        <w:rPr>
          <w:lang w:eastAsia="zh-CN"/>
        </w:rPr>
        <w:t>C’est-à-dire que nous</w:t>
      </w:r>
      <w:r w:rsidR="005E4213">
        <w:rPr>
          <w:lang w:eastAsia="zh-CN"/>
        </w:rPr>
        <w:t xml:space="preserve"> avons</w:t>
      </w:r>
      <w:r>
        <w:rPr>
          <w:lang w:eastAsia="zh-CN"/>
        </w:rPr>
        <w:t xml:space="preserve"> </w:t>
      </w:r>
      <w:r w:rsidR="00682F97">
        <w:rPr>
          <w:lang w:eastAsia="zh-CN"/>
        </w:rPr>
        <w:t>enlevé</w:t>
      </w:r>
      <w:r>
        <w:rPr>
          <w:lang w:eastAsia="zh-CN"/>
        </w:rPr>
        <w:t xml:space="preserve"> le cycle saisonnier et au</w:t>
      </w:r>
      <w:r w:rsidR="00457C55">
        <w:rPr>
          <w:lang w:eastAsia="zh-CN"/>
        </w:rPr>
        <w:t xml:space="preserve">ssi la variation interannuelle </w:t>
      </w:r>
      <w:r>
        <w:rPr>
          <w:lang w:eastAsia="zh-CN"/>
        </w:rPr>
        <w:t>qui reste toutefois très faible à cause du caractère climat</w:t>
      </w:r>
      <w:r w:rsidR="003C413C">
        <w:rPr>
          <w:lang w:eastAsia="zh-CN"/>
        </w:rPr>
        <w:t>ologique des simulations. N</w:t>
      </w:r>
      <w:r>
        <w:rPr>
          <w:lang w:eastAsia="zh-CN"/>
        </w:rPr>
        <w:t xml:space="preserve">ous examinons </w:t>
      </w:r>
      <w:r w:rsidR="00D61EC2">
        <w:rPr>
          <w:lang w:eastAsia="zh-CN"/>
        </w:rPr>
        <w:t xml:space="preserve">dans </w:t>
      </w:r>
      <w:r w:rsidR="00D61EC2" w:rsidRPr="00271E01">
        <w:rPr>
          <w:i/>
          <w:lang w:eastAsia="zh-CN"/>
        </w:rPr>
        <w:t>cette section</w:t>
      </w:r>
      <w:r w:rsidR="00D61EC2">
        <w:rPr>
          <w:lang w:eastAsia="zh-CN"/>
        </w:rPr>
        <w:t xml:space="preserve"> </w:t>
      </w:r>
      <w:r>
        <w:rPr>
          <w:lang w:eastAsia="zh-CN"/>
        </w:rPr>
        <w:t>la seule variabili</w:t>
      </w:r>
      <w:r w:rsidR="00F32F45">
        <w:rPr>
          <w:lang w:eastAsia="zh-CN"/>
        </w:rPr>
        <w:t>té synoptique. À</w:t>
      </w:r>
      <w:r w:rsidR="008F4F56">
        <w:rPr>
          <w:lang w:eastAsia="zh-CN"/>
        </w:rPr>
        <w:t xml:space="preserve"> chaque jour, nous pouvons</w:t>
      </w:r>
      <w:r>
        <w:rPr>
          <w:lang w:eastAsia="zh-CN"/>
        </w:rPr>
        <w:t xml:space="preserve"> comparer un champ physique entre les deux simulations. La ressemblance peut être mesurée par le coe</w:t>
      </w:r>
      <w:r w:rsidR="00C21167">
        <w:rPr>
          <w:lang w:eastAsia="zh-CN"/>
        </w:rPr>
        <w:t>fficient de corrélation spatial</w:t>
      </w:r>
      <w:r w:rsidR="002C2716">
        <w:rPr>
          <w:lang w:eastAsia="zh-CN"/>
        </w:rPr>
        <w:t>e</w:t>
      </w:r>
      <w:r>
        <w:rPr>
          <w:lang w:eastAsia="zh-CN"/>
        </w:rPr>
        <w:t xml:space="preserve"> des cha</w:t>
      </w:r>
      <w:r w:rsidR="00C2270F">
        <w:rPr>
          <w:lang w:eastAsia="zh-CN"/>
        </w:rPr>
        <w:t>mps entre les deux simulations.</w:t>
      </w:r>
    </w:p>
    <w:p w14:paraId="07F78916" w14:textId="77777777" w:rsidR="005836B5" w:rsidRDefault="005836B5" w:rsidP="00974E5F">
      <w:pPr>
        <w:jc w:val="both"/>
        <w:rPr>
          <w:lang w:eastAsia="zh-CN"/>
        </w:rPr>
      </w:pPr>
    </w:p>
    <w:p w14:paraId="580F3B4F" w14:textId="32A20798" w:rsidR="00974E5F" w:rsidRDefault="001440A5" w:rsidP="00974E5F">
      <w:pPr>
        <w:jc w:val="both"/>
        <w:rPr>
          <w:lang w:eastAsia="zh-CN"/>
        </w:rPr>
      </w:pPr>
      <w:r>
        <w:rPr>
          <w:lang w:eastAsia="zh-CN"/>
        </w:rPr>
        <w:tab/>
        <w:t>L’objec</w:t>
      </w:r>
      <w:r w:rsidR="000A1605">
        <w:rPr>
          <w:lang w:eastAsia="zh-CN"/>
        </w:rPr>
        <w:t>tif de cette section est d’</w:t>
      </w:r>
      <w:r w:rsidR="00A07856">
        <w:rPr>
          <w:lang w:eastAsia="zh-CN"/>
        </w:rPr>
        <w:t xml:space="preserve">étudier si l’opération de relaxation </w:t>
      </w:r>
      <w:r w:rsidR="00B70A9B">
        <w:rPr>
          <w:lang w:eastAsia="zh-CN"/>
        </w:rPr>
        <w:t xml:space="preserve">modifie </w:t>
      </w:r>
      <w:r w:rsidR="00974E5F">
        <w:rPr>
          <w:lang w:eastAsia="zh-CN"/>
        </w:rPr>
        <w:t xml:space="preserve">la </w:t>
      </w:r>
      <w:r w:rsidR="001F65C1">
        <w:rPr>
          <w:lang w:eastAsia="zh-CN"/>
        </w:rPr>
        <w:t xml:space="preserve">variation synoptique </w:t>
      </w:r>
      <w:r w:rsidR="00B70A9B">
        <w:rPr>
          <w:lang w:eastAsia="zh-CN"/>
        </w:rPr>
        <w:t xml:space="preserve">à l’intérieur du domaine </w:t>
      </w:r>
      <w:r w:rsidR="001F65C1">
        <w:rPr>
          <w:lang w:eastAsia="zh-CN"/>
        </w:rPr>
        <w:t xml:space="preserve">par l’analyse de </w:t>
      </w:r>
      <w:r w:rsidR="00974E5F">
        <w:rPr>
          <w:lang w:eastAsia="zh-CN"/>
        </w:rPr>
        <w:t>ressemblance spatiale aux quatre saisons entre le RCM et le GCM.</w:t>
      </w:r>
    </w:p>
    <w:p w14:paraId="0D41A844" w14:textId="77777777" w:rsidR="00545536" w:rsidRDefault="00545536" w:rsidP="005836B5">
      <w:pPr>
        <w:rPr>
          <w:lang w:eastAsia="zh-CN"/>
        </w:rPr>
      </w:pPr>
    </w:p>
    <w:p w14:paraId="2AE0FE50" w14:textId="77777777" w:rsidR="00545536" w:rsidRDefault="00545536" w:rsidP="005836B5">
      <w:pPr>
        <w:rPr>
          <w:lang w:eastAsia="zh-CN"/>
        </w:rPr>
      </w:pPr>
    </w:p>
    <w:p w14:paraId="4A3F5331" w14:textId="77777777" w:rsidR="009A4EF4" w:rsidRDefault="009A4EF4" w:rsidP="00C9275A">
      <w:pPr>
        <w:jc w:val="both"/>
        <w:rPr>
          <w:lang w:eastAsia="zh-CN"/>
        </w:rPr>
        <w:sectPr w:rsidR="009A4EF4" w:rsidSect="00422024">
          <w:pgSz w:w="11900" w:h="16840"/>
          <w:pgMar w:top="1417" w:right="1417" w:bottom="1417" w:left="1417" w:header="708" w:footer="708" w:gutter="0"/>
          <w:cols w:space="708"/>
          <w:docGrid w:linePitch="360"/>
        </w:sectPr>
      </w:pPr>
    </w:p>
    <w:p w14:paraId="3D05041A" w14:textId="2A015EEA" w:rsidR="000A489F" w:rsidRDefault="00A81615" w:rsidP="005C3D6A">
      <w:pPr>
        <w:pStyle w:val="Titre3"/>
        <w:numPr>
          <w:ilvl w:val="2"/>
          <w:numId w:val="37"/>
        </w:numPr>
        <w:jc w:val="both"/>
      </w:pPr>
      <w:bookmarkStart w:id="61" w:name="_Toc482675338"/>
      <w:bookmarkStart w:id="62" w:name="_Toc494902261"/>
      <w:r>
        <w:lastRenderedPageBreak/>
        <w:t>Coefficient de corrélation sur différents niveaux verticaux</w:t>
      </w:r>
      <w:bookmarkEnd w:id="61"/>
      <w:bookmarkEnd w:id="62"/>
    </w:p>
    <w:p w14:paraId="68B0943B" w14:textId="37418965" w:rsidR="00201CF0" w:rsidRDefault="00201CF0" w:rsidP="00212A06"/>
    <w:p w14:paraId="0A601AAE" w14:textId="68E2290B" w:rsidR="00243C12" w:rsidRDefault="00C22C84" w:rsidP="0041227B">
      <w:pPr>
        <w:ind w:firstLine="708"/>
        <w:jc w:val="both"/>
      </w:pPr>
      <w:r>
        <w:t xml:space="preserve">Le </w:t>
      </w:r>
      <w:proofErr w:type="spellStart"/>
      <w:r>
        <w:t>géopotentiel</w:t>
      </w:r>
      <w:proofErr w:type="spellEnd"/>
      <w:r>
        <w:t xml:space="preserve"> est</w:t>
      </w:r>
      <w:r w:rsidR="00B04BEE">
        <w:t xml:space="preserve"> sélectionné pour décrire la circulation atmo</w:t>
      </w:r>
      <w:r w:rsidR="00243C12">
        <w:t xml:space="preserve">sphérique de la région d’étude. Nous </w:t>
      </w:r>
      <w:r w:rsidR="00395D46">
        <w:t>étudions premièrement si nous retrouvons les mêmes ressemblances spatiales entre le RCM et le GCM aux différents niveaux verticaux</w:t>
      </w:r>
      <w:r w:rsidR="00611D9C">
        <w:t xml:space="preserve">. </w:t>
      </w:r>
      <w:r w:rsidR="00A7080D">
        <w:t>N</w:t>
      </w:r>
      <w:r w:rsidR="005122BD">
        <w:t xml:space="preserve">ous pensons qu’il doit avoir </w:t>
      </w:r>
      <w:r w:rsidR="004169A7">
        <w:t xml:space="preserve">aussi </w:t>
      </w:r>
      <w:r w:rsidR="005122BD">
        <w:t>plus d’impact sur la circulation atmosphérique au niveau près de la surface</w:t>
      </w:r>
      <w:r w:rsidR="00BB09E9">
        <w:t xml:space="preserve"> à cause de</w:t>
      </w:r>
      <w:r w:rsidR="004169A7">
        <w:t xml:space="preserve"> l’influence du sol</w:t>
      </w:r>
      <w:r w:rsidR="005122BD">
        <w:t xml:space="preserve">. </w:t>
      </w:r>
      <w:r w:rsidR="00D55C62">
        <w:t xml:space="preserve">Outre, chaque saison a également leur propre caractéristique, les quatre saisons devraient </w:t>
      </w:r>
      <w:r w:rsidR="00A40DF6">
        <w:t>manifester des circulations atmosphériques différentes</w:t>
      </w:r>
      <w:r w:rsidR="00BD5149">
        <w:t xml:space="preserve">. Par conséquent, nous pensons </w:t>
      </w:r>
      <w:r w:rsidR="009229BB">
        <w:t xml:space="preserve">que </w:t>
      </w:r>
      <w:r w:rsidR="00BD5149">
        <w:t xml:space="preserve">la ressemblance </w:t>
      </w:r>
      <w:r w:rsidR="002C4436">
        <w:t xml:space="preserve">spatiale </w:t>
      </w:r>
      <w:r w:rsidR="00BD5149">
        <w:t>de</w:t>
      </w:r>
      <w:r w:rsidR="00600D4C">
        <w:t>s</w:t>
      </w:r>
      <w:r w:rsidR="00BD5149">
        <w:t xml:space="preserve"> deux modèle</w:t>
      </w:r>
      <w:r w:rsidR="00DB01BA">
        <w:t>s</w:t>
      </w:r>
      <w:r w:rsidR="00BD5149">
        <w:t xml:space="preserve"> pourrait être impactée par l’intensité de la circulation atmosphérique qui est différente selon les saisons. </w:t>
      </w:r>
    </w:p>
    <w:p w14:paraId="1078E93B" w14:textId="77777777" w:rsidR="009076BC" w:rsidRDefault="009076BC" w:rsidP="00F300D2">
      <w:pPr>
        <w:jc w:val="both"/>
      </w:pPr>
    </w:p>
    <w:p w14:paraId="444B3124" w14:textId="75E5ABBF" w:rsidR="00E81C4E" w:rsidRDefault="00083D5A" w:rsidP="00E81C4E">
      <w:pPr>
        <w:ind w:firstLine="708"/>
        <w:jc w:val="both"/>
      </w:pPr>
      <w:r>
        <w:t xml:space="preserve">La </w:t>
      </w:r>
      <w:r w:rsidRPr="005C3D6A">
        <w:rPr>
          <w:b/>
          <w:i/>
        </w:rPr>
        <w:t xml:space="preserve">figure </w:t>
      </w:r>
      <w:r w:rsidR="004B0BDB" w:rsidRPr="005C3D6A">
        <w:rPr>
          <w:b/>
          <w:i/>
        </w:rPr>
        <w:t>3.</w:t>
      </w:r>
      <w:r w:rsidR="00200C43" w:rsidRPr="005C3D6A">
        <w:rPr>
          <w:b/>
          <w:i/>
        </w:rPr>
        <w:t>5</w:t>
      </w:r>
      <w:r w:rsidR="00DB01BA">
        <w:t xml:space="preserve"> montre</w:t>
      </w:r>
      <w:r>
        <w:t xml:space="preserve"> l</w:t>
      </w:r>
      <w:r w:rsidR="00DB01BA">
        <w:t>a</w:t>
      </w:r>
      <w:r w:rsidR="000A2AE4">
        <w:t xml:space="preserve"> médian</w:t>
      </w:r>
      <w:r w:rsidR="00DB01BA">
        <w:t>e</w:t>
      </w:r>
      <w:r w:rsidR="000A2AE4">
        <w:t xml:space="preserve"> de l’ensemble de corrélations</w:t>
      </w:r>
      <w:r w:rsidR="00DB01BA">
        <w:t>. Elle</w:t>
      </w:r>
      <w:r w:rsidR="00677F6F">
        <w:t xml:space="preserve"> indique</w:t>
      </w:r>
      <w:r w:rsidR="000A2AE4">
        <w:t xml:space="preserve"> qu’il y a une meilleure corrélation </w:t>
      </w:r>
      <w:r w:rsidR="008846D8">
        <w:t xml:space="preserve">spatiale </w:t>
      </w:r>
      <w:r w:rsidR="000A2AE4">
        <w:t xml:space="preserve">entre </w:t>
      </w:r>
      <w:r w:rsidR="00556CB7">
        <w:t xml:space="preserve">les </w:t>
      </w:r>
      <w:r w:rsidR="000A2AE4">
        <w:t>deux modèles en altitude qu’en surface</w:t>
      </w:r>
      <w:r w:rsidR="00677F6F" w:rsidRPr="00BA4046">
        <w:rPr>
          <w:i/>
        </w:rPr>
        <w:t>,</w:t>
      </w:r>
      <w:r w:rsidR="00677F6F">
        <w:t xml:space="preserve"> d’une valeur </w:t>
      </w:r>
      <w:r w:rsidR="00123C63">
        <w:t xml:space="preserve">de </w:t>
      </w:r>
      <w:r w:rsidR="00677F6F">
        <w:t>0.9</w:t>
      </w:r>
      <w:r w:rsidR="00DA6AAE">
        <w:t>4</w:t>
      </w:r>
      <w:r w:rsidR="001B04AC">
        <w:t xml:space="preserve"> se présente en </w:t>
      </w:r>
      <w:r w:rsidR="00DA6AAE">
        <w:t>5</w:t>
      </w:r>
      <w:r w:rsidR="00677F6F">
        <w:t xml:space="preserve">00 </w:t>
      </w:r>
      <w:proofErr w:type="spellStart"/>
      <w:r w:rsidR="00677F6F">
        <w:t>hP</w:t>
      </w:r>
      <w:r w:rsidR="00DA6AAE">
        <w:t>a</w:t>
      </w:r>
      <w:proofErr w:type="spellEnd"/>
      <w:r w:rsidR="00DA6AAE">
        <w:t xml:space="preserve"> contre une valeur de 0.90 en 10</w:t>
      </w:r>
      <w:r w:rsidR="00677F6F">
        <w:t xml:space="preserve">00 </w:t>
      </w:r>
      <w:proofErr w:type="spellStart"/>
      <w:r w:rsidR="00677F6F">
        <w:t>hPa</w:t>
      </w:r>
      <w:proofErr w:type="spellEnd"/>
      <w:r w:rsidR="001B04AC">
        <w:t>.</w:t>
      </w:r>
      <w:r w:rsidR="009A4EF4">
        <w:t xml:space="preserve"> Nous pensons </w:t>
      </w:r>
      <w:r w:rsidR="00556CB7">
        <w:t xml:space="preserve">que </w:t>
      </w:r>
      <w:r w:rsidR="009A4EF4">
        <w:t>les circulations atmosphériques sont plus vulnérables des turbulences près de la surface</w:t>
      </w:r>
      <w:r w:rsidR="00FC176B">
        <w:t xml:space="preserve">. </w:t>
      </w:r>
      <w:r w:rsidR="006E3D6E">
        <w:t xml:space="preserve">Ce </w:t>
      </w:r>
      <w:r w:rsidR="0076211E">
        <w:t>phénomène est également visible</w:t>
      </w:r>
      <w:r w:rsidR="006E3D6E">
        <w:t xml:space="preserve"> sur les </w:t>
      </w:r>
      <w:r w:rsidR="002E138E">
        <w:t>quatre saisons</w:t>
      </w:r>
      <w:r w:rsidR="0076211E">
        <w:t xml:space="preserve"> séparées</w:t>
      </w:r>
      <w:r w:rsidR="002E138E">
        <w:t>.</w:t>
      </w:r>
    </w:p>
    <w:p w14:paraId="12D1005F" w14:textId="77777777" w:rsidR="00BD19BF" w:rsidRDefault="00BD19BF" w:rsidP="00E81C4E">
      <w:pPr>
        <w:ind w:firstLine="708"/>
        <w:jc w:val="both"/>
      </w:pPr>
    </w:p>
    <w:p w14:paraId="61A52E7A" w14:textId="58717A13" w:rsidR="003A080C" w:rsidRDefault="001B5F29" w:rsidP="006D7B67">
      <w:pPr>
        <w:jc w:val="center"/>
      </w:pPr>
      <w:r>
        <w:rPr>
          <w:noProof/>
          <w:lang w:eastAsia="fr-FR"/>
        </w:rPr>
        <w:drawing>
          <wp:inline distT="0" distB="0" distL="0" distR="0" wp14:anchorId="63534843" wp14:editId="5A024489">
            <wp:extent cx="5755805" cy="2451542"/>
            <wp:effectExtent l="0" t="0" r="10160" b="1270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n_4niveaux.png"/>
                    <pic:cNvPicPr/>
                  </pic:nvPicPr>
                  <pic:blipFill>
                    <a:blip r:embed="rId18">
                      <a:extLst>
                        <a:ext uri="{28A0092B-C50C-407E-A947-70E740481C1C}">
                          <a14:useLocalDpi xmlns:a14="http://schemas.microsoft.com/office/drawing/2010/main" val="0"/>
                        </a:ext>
                      </a:extLst>
                    </a:blip>
                    <a:stretch>
                      <a:fillRect/>
                    </a:stretch>
                  </pic:blipFill>
                  <pic:spPr>
                    <a:xfrm>
                      <a:off x="0" y="0"/>
                      <a:ext cx="5789068" cy="2465710"/>
                    </a:xfrm>
                    <a:prstGeom prst="rect">
                      <a:avLst/>
                    </a:prstGeom>
                  </pic:spPr>
                </pic:pic>
              </a:graphicData>
            </a:graphic>
          </wp:inline>
        </w:drawing>
      </w:r>
    </w:p>
    <w:p w14:paraId="590E1974" w14:textId="0D6B7C6C" w:rsidR="00F97DCA" w:rsidRDefault="00DE0BD4" w:rsidP="0094604B">
      <w:pPr>
        <w:pStyle w:val="Lgende"/>
        <w:jc w:val="both"/>
      </w:pPr>
      <w:bookmarkStart w:id="63" w:name="_Toc493620973"/>
      <w:bookmarkStart w:id="64" w:name="_Toc494461014"/>
      <w:r>
        <w:t>Figure 3.</w:t>
      </w:r>
      <w:r w:rsidR="00022F3C">
        <w:t xml:space="preserve"> </w:t>
      </w:r>
      <w:fldSimple w:instr=" SEQ Figure_3. \* ARABIC ">
        <w:r w:rsidR="009D5AE0">
          <w:rPr>
            <w:noProof/>
          </w:rPr>
          <w:t>5</w:t>
        </w:r>
      </w:fldSimple>
      <w:r w:rsidR="00022F3C">
        <w:t xml:space="preserve"> : </w:t>
      </w:r>
      <w:bookmarkEnd w:id="63"/>
      <w:bookmarkEnd w:id="64"/>
      <w:r w:rsidR="002F6092">
        <w:t xml:space="preserve">Médianes de la distribution des coefficients de corrélation spatiale entre RCM et GCM avec le protocole « DS-300-to-300 » pour quatre différents niveaux (300 </w:t>
      </w:r>
      <w:proofErr w:type="spellStart"/>
      <w:r w:rsidR="002F6092">
        <w:t>hPa</w:t>
      </w:r>
      <w:proofErr w:type="spellEnd"/>
      <w:r w:rsidR="002F6092">
        <w:t xml:space="preserve">, 500 </w:t>
      </w:r>
      <w:proofErr w:type="spellStart"/>
      <w:r w:rsidR="002F6092">
        <w:t>hPa</w:t>
      </w:r>
      <w:proofErr w:type="spellEnd"/>
      <w:r w:rsidR="002F6092">
        <w:t xml:space="preserve">, 850 </w:t>
      </w:r>
      <w:proofErr w:type="spellStart"/>
      <w:r w:rsidR="002F6092">
        <w:t>hPa</w:t>
      </w:r>
      <w:proofErr w:type="spellEnd"/>
      <w:r w:rsidR="002F6092">
        <w:t xml:space="preserve"> et 1000 </w:t>
      </w:r>
      <w:proofErr w:type="spellStart"/>
      <w:r w:rsidR="002F6092">
        <w:t>hPa</w:t>
      </w:r>
      <w:proofErr w:type="spellEnd"/>
      <w:r w:rsidR="002F6092">
        <w:t>. Les statistiques sont appliquées sur l’ensemble des données et sur les quatre saisons séparées.</w:t>
      </w:r>
    </w:p>
    <w:p w14:paraId="2C558B10" w14:textId="77777777" w:rsidR="00F97DCA" w:rsidRDefault="00F97DCA" w:rsidP="00577221"/>
    <w:p w14:paraId="0C81BDCC" w14:textId="57E4ABD5" w:rsidR="00CC36E1" w:rsidRDefault="00CC36E1" w:rsidP="00CC36E1">
      <w:pPr>
        <w:ind w:firstLine="708"/>
        <w:jc w:val="both"/>
      </w:pPr>
      <w:r>
        <w:t xml:space="preserve">De plus, le niveau du 300 </w:t>
      </w:r>
      <w:proofErr w:type="spellStart"/>
      <w:r>
        <w:t>hPa</w:t>
      </w:r>
      <w:proofErr w:type="spellEnd"/>
      <w:r>
        <w:t xml:space="preserve"> montre quasi la même situation qu’</w:t>
      </w:r>
      <w:r w:rsidR="00C16A4D">
        <w:t xml:space="preserve">en 500 </w:t>
      </w:r>
      <w:proofErr w:type="spellStart"/>
      <w:r w:rsidR="00C16A4D">
        <w:t>hPa</w:t>
      </w:r>
      <w:proofErr w:type="spellEnd"/>
      <w:r w:rsidR="00C16A4D">
        <w:t xml:space="preserve"> </w:t>
      </w:r>
      <w:r w:rsidR="003B3727">
        <w:rPr>
          <w:i/>
        </w:rPr>
        <w:t>(</w:t>
      </w:r>
      <w:r w:rsidR="003B3727" w:rsidRPr="005C3D6A">
        <w:rPr>
          <w:b/>
          <w:i/>
        </w:rPr>
        <w:t>figure 3.5</w:t>
      </w:r>
      <w:r w:rsidR="00C16A4D" w:rsidRPr="004B3174">
        <w:rPr>
          <w:i/>
        </w:rPr>
        <w:t>)</w:t>
      </w:r>
      <w:r w:rsidR="009C462D">
        <w:t>. Les deux symbole</w:t>
      </w:r>
      <w:r w:rsidR="00C16A4D">
        <w:t>s so</w:t>
      </w:r>
      <w:r w:rsidR="006E3D6E">
        <w:t xml:space="preserve">nt </w:t>
      </w:r>
      <w:r w:rsidR="009C462D">
        <w:t>superposés</w:t>
      </w:r>
      <w:r w:rsidR="006E3D6E">
        <w:t xml:space="preserve"> sur la </w:t>
      </w:r>
      <w:r w:rsidR="006E3D6E" w:rsidRPr="005C3D6A">
        <w:rPr>
          <w:b/>
          <w:i/>
        </w:rPr>
        <w:t xml:space="preserve">figure </w:t>
      </w:r>
      <w:r w:rsidR="00F0454A" w:rsidRPr="005C3D6A">
        <w:rPr>
          <w:b/>
          <w:i/>
        </w:rPr>
        <w:t>3.</w:t>
      </w:r>
      <w:r w:rsidR="003B3727" w:rsidRPr="005C3D6A">
        <w:rPr>
          <w:b/>
          <w:i/>
        </w:rPr>
        <w:t>5</w:t>
      </w:r>
      <w:r w:rsidR="006E3D6E">
        <w:t xml:space="preserve">. </w:t>
      </w:r>
      <w:r>
        <w:t xml:space="preserve">Le niveau à 500 </w:t>
      </w:r>
      <w:proofErr w:type="spellStart"/>
      <w:r>
        <w:t>hPa</w:t>
      </w:r>
      <w:proofErr w:type="spellEnd"/>
      <w:r>
        <w:t xml:space="preserve"> est sélectionné pour les analyses suivantes par sa forte corrélation sur la variabilité synoptique entre </w:t>
      </w:r>
      <w:r w:rsidR="009C462D">
        <w:t xml:space="preserve">les </w:t>
      </w:r>
      <w:r>
        <w:t xml:space="preserve">deux modèles. Le </w:t>
      </w:r>
      <w:proofErr w:type="spellStart"/>
      <w:r>
        <w:t>géopotentiel</w:t>
      </w:r>
      <w:proofErr w:type="spellEnd"/>
      <w:r>
        <w:t xml:space="preserve"> à 500 </w:t>
      </w:r>
      <w:proofErr w:type="spellStart"/>
      <w:r>
        <w:t>hPa</w:t>
      </w:r>
      <w:proofErr w:type="spellEnd"/>
      <w:r>
        <w:t xml:space="preserve"> est utilisé pour décrire les circulations atmosphériques. </w:t>
      </w:r>
    </w:p>
    <w:p w14:paraId="685AE6DE" w14:textId="77777777" w:rsidR="00CC36E1" w:rsidRDefault="00CC36E1" w:rsidP="00CC36E1">
      <w:pPr>
        <w:jc w:val="both"/>
        <w:rPr>
          <w:lang w:eastAsia="zh-CN"/>
        </w:rPr>
      </w:pPr>
    </w:p>
    <w:p w14:paraId="76E18E27" w14:textId="510FB30B" w:rsidR="00CC36E1" w:rsidRDefault="0054429B" w:rsidP="00E306FE">
      <w:pPr>
        <w:jc w:val="both"/>
        <w:rPr>
          <w:lang w:eastAsia="zh-CN"/>
        </w:rPr>
      </w:pPr>
      <w:r>
        <w:rPr>
          <w:lang w:eastAsia="zh-CN"/>
        </w:rPr>
        <w:tab/>
      </w:r>
      <w:r w:rsidR="00B241AD">
        <w:rPr>
          <w:lang w:eastAsia="zh-CN"/>
        </w:rPr>
        <w:t xml:space="preserve">La </w:t>
      </w:r>
      <w:r w:rsidR="00B241AD" w:rsidRPr="00B241AD">
        <w:rPr>
          <w:b/>
          <w:i/>
          <w:lang w:eastAsia="zh-CN"/>
        </w:rPr>
        <w:t>figure 3.5</w:t>
      </w:r>
      <w:r w:rsidR="00B241AD">
        <w:rPr>
          <w:lang w:eastAsia="zh-CN"/>
        </w:rPr>
        <w:t xml:space="preserve"> nous montre que sur les </w:t>
      </w:r>
      <w:r w:rsidR="00CC36E1">
        <w:rPr>
          <w:lang w:eastAsia="zh-CN"/>
        </w:rPr>
        <w:t>quatre couches, la meilleure corrélati</w:t>
      </w:r>
      <w:r w:rsidR="00B30A43">
        <w:rPr>
          <w:lang w:eastAsia="zh-CN"/>
        </w:rPr>
        <w:t xml:space="preserve">on </w:t>
      </w:r>
      <w:r w:rsidR="00C31A35">
        <w:rPr>
          <w:lang w:eastAsia="zh-CN"/>
        </w:rPr>
        <w:t xml:space="preserve">spatiale </w:t>
      </w:r>
      <w:r w:rsidR="00B30A43">
        <w:rPr>
          <w:lang w:eastAsia="zh-CN"/>
        </w:rPr>
        <w:t xml:space="preserve">se présente en hiver et </w:t>
      </w:r>
      <w:r w:rsidR="00CC36E1">
        <w:rPr>
          <w:lang w:eastAsia="zh-CN"/>
        </w:rPr>
        <w:t>la moins bonne en été</w:t>
      </w:r>
      <w:r w:rsidR="00CC36E1" w:rsidRPr="00FA62AF">
        <w:rPr>
          <w:lang w:eastAsia="zh-CN"/>
        </w:rPr>
        <w:t xml:space="preserve">, </w:t>
      </w:r>
      <w:r w:rsidR="009474C9">
        <w:rPr>
          <w:lang w:eastAsia="zh-CN"/>
        </w:rPr>
        <w:t>avec l’exemple de la</w:t>
      </w:r>
      <w:r w:rsidR="00CC36E1">
        <w:rPr>
          <w:lang w:eastAsia="zh-CN"/>
        </w:rPr>
        <w:t xml:space="preserve"> médian</w:t>
      </w:r>
      <w:r w:rsidR="009474C9">
        <w:rPr>
          <w:lang w:eastAsia="zh-CN"/>
        </w:rPr>
        <w:t>e</w:t>
      </w:r>
      <w:r w:rsidR="00CC36E1">
        <w:rPr>
          <w:lang w:eastAsia="zh-CN"/>
        </w:rPr>
        <w:t xml:space="preserve"> de l’ensemble de coef</w:t>
      </w:r>
      <w:r w:rsidR="001F646F">
        <w:rPr>
          <w:lang w:eastAsia="zh-CN"/>
        </w:rPr>
        <w:t xml:space="preserve">ficients au niveau de 500 </w:t>
      </w:r>
      <w:proofErr w:type="spellStart"/>
      <w:r w:rsidR="001F646F">
        <w:rPr>
          <w:lang w:eastAsia="zh-CN"/>
        </w:rPr>
        <w:t>hPa</w:t>
      </w:r>
      <w:proofErr w:type="spellEnd"/>
      <w:r w:rsidR="001F646F">
        <w:rPr>
          <w:lang w:eastAsia="zh-CN"/>
        </w:rPr>
        <w:t xml:space="preserve"> à</w:t>
      </w:r>
      <w:r w:rsidR="00CC36E1">
        <w:rPr>
          <w:lang w:eastAsia="zh-CN"/>
        </w:rPr>
        <w:t xml:space="preserve"> 0.96 en hiver contre 0.88 en été</w:t>
      </w:r>
      <w:r w:rsidR="00E306FE">
        <w:rPr>
          <w:lang w:eastAsia="zh-CN"/>
        </w:rPr>
        <w:t xml:space="preserve">. Pour le niveau de 1000 </w:t>
      </w:r>
      <w:proofErr w:type="spellStart"/>
      <w:r w:rsidR="00E306FE">
        <w:rPr>
          <w:lang w:eastAsia="zh-CN"/>
        </w:rPr>
        <w:t>hPa</w:t>
      </w:r>
      <w:proofErr w:type="spellEnd"/>
      <w:r w:rsidR="00E306FE">
        <w:rPr>
          <w:lang w:eastAsia="zh-CN"/>
        </w:rPr>
        <w:t>, la</w:t>
      </w:r>
      <w:r w:rsidR="00CC36E1">
        <w:rPr>
          <w:lang w:eastAsia="zh-CN"/>
        </w:rPr>
        <w:t xml:space="preserve"> médian</w:t>
      </w:r>
      <w:r w:rsidR="00E306FE">
        <w:rPr>
          <w:lang w:eastAsia="zh-CN"/>
        </w:rPr>
        <w:t>e</w:t>
      </w:r>
      <w:r w:rsidR="00CC36E1">
        <w:rPr>
          <w:lang w:eastAsia="zh-CN"/>
        </w:rPr>
        <w:t xml:space="preserve"> de l’ensemble de coefficients en hiver est de 0.95. En re</w:t>
      </w:r>
      <w:r w:rsidR="00E306FE">
        <w:rPr>
          <w:lang w:eastAsia="zh-CN"/>
        </w:rPr>
        <w:t>vanche celle</w:t>
      </w:r>
      <w:r w:rsidR="00C12DA0">
        <w:rPr>
          <w:lang w:eastAsia="zh-CN"/>
        </w:rPr>
        <w:t xml:space="preserve"> d’été est de 0.82.</w:t>
      </w:r>
      <w:r w:rsidR="00E306FE">
        <w:rPr>
          <w:lang w:eastAsia="zh-CN"/>
        </w:rPr>
        <w:t xml:space="preserve"> </w:t>
      </w:r>
      <w:r w:rsidR="00CC36E1">
        <w:rPr>
          <w:lang w:eastAsia="zh-CN"/>
        </w:rPr>
        <w:t>Cette première analyse sur</w:t>
      </w:r>
      <w:r w:rsidR="004516C4">
        <w:rPr>
          <w:lang w:eastAsia="zh-CN"/>
        </w:rPr>
        <w:t xml:space="preserve"> l’ensemble de coefficients de quatre</w:t>
      </w:r>
      <w:r w:rsidR="00CC36E1">
        <w:rPr>
          <w:lang w:eastAsia="zh-CN"/>
        </w:rPr>
        <w:t xml:space="preserve"> saisons nous montre </w:t>
      </w:r>
      <w:r w:rsidR="00FA62AF">
        <w:rPr>
          <w:lang w:eastAsia="zh-CN"/>
        </w:rPr>
        <w:t>deux résultats essentielles.</w:t>
      </w:r>
      <w:r w:rsidR="00780DEA">
        <w:rPr>
          <w:lang w:eastAsia="zh-CN"/>
        </w:rPr>
        <w:t xml:space="preserve"> </w:t>
      </w:r>
      <w:r w:rsidR="00FA62AF">
        <w:rPr>
          <w:lang w:eastAsia="zh-CN"/>
        </w:rPr>
        <w:t>Premi</w:t>
      </w:r>
      <w:r w:rsidR="00780DEA">
        <w:rPr>
          <w:lang w:eastAsia="zh-CN"/>
        </w:rPr>
        <w:t xml:space="preserve">èrement, </w:t>
      </w:r>
      <w:r w:rsidR="0043013F">
        <w:rPr>
          <w:lang w:eastAsia="zh-CN"/>
        </w:rPr>
        <w:t xml:space="preserve">il y a une meilleure représentation </w:t>
      </w:r>
      <w:r w:rsidR="001E5E26">
        <w:rPr>
          <w:lang w:eastAsia="zh-CN"/>
        </w:rPr>
        <w:t xml:space="preserve">du climat régional en hautes altitudes que près de la surface. Deuxièmement, </w:t>
      </w:r>
      <w:r w:rsidR="00CC36E1" w:rsidRPr="009A4EF4">
        <w:t xml:space="preserve">l’hiver et l’été </w:t>
      </w:r>
      <w:r w:rsidR="00F80BAA">
        <w:t>sont deux saisons particulières</w:t>
      </w:r>
      <w:r w:rsidR="001D52BA">
        <w:t xml:space="preserve"> d’une plus et moins </w:t>
      </w:r>
      <w:r w:rsidR="002963C4">
        <w:t xml:space="preserve">importante </w:t>
      </w:r>
      <w:r w:rsidR="00A41B63">
        <w:t>ressemblance</w:t>
      </w:r>
      <w:r w:rsidR="001D52BA">
        <w:t xml:space="preserve"> spatiale </w:t>
      </w:r>
      <w:r w:rsidR="007A5EEE">
        <w:t xml:space="preserve">entre le RCM et le </w:t>
      </w:r>
      <w:r w:rsidR="007A5EEE">
        <w:lastRenderedPageBreak/>
        <w:t xml:space="preserve">GCM </w:t>
      </w:r>
      <w:r w:rsidR="001D52BA" w:rsidRPr="001D52BA">
        <w:rPr>
          <w:b/>
          <w:i/>
        </w:rPr>
        <w:t>(figure 3.5)</w:t>
      </w:r>
      <w:r w:rsidR="00F80BAA">
        <w:t xml:space="preserve">. </w:t>
      </w:r>
      <w:r w:rsidR="00C32F61" w:rsidRPr="00C32F61">
        <w:t xml:space="preserve">Le printemps et l’automne sont deux saisons transitoires. </w:t>
      </w:r>
      <w:r w:rsidR="00482C7B">
        <w:t>Les</w:t>
      </w:r>
      <w:r w:rsidR="00CC36E1" w:rsidRPr="00C32F61">
        <w:t xml:space="preserve"> analyses sont </w:t>
      </w:r>
      <w:r w:rsidR="00482C7B">
        <w:t xml:space="preserve">spécialement </w:t>
      </w:r>
      <w:r w:rsidR="00CC36E1" w:rsidRPr="00C32F61">
        <w:t xml:space="preserve">ciblées sur </w:t>
      </w:r>
      <w:r w:rsidR="000A4488">
        <w:t xml:space="preserve">l’hiver et l’été </w:t>
      </w:r>
      <w:r w:rsidR="00CC36E1" w:rsidRPr="00C32F61">
        <w:t>car nous soupçonnons</w:t>
      </w:r>
      <w:r w:rsidR="004D2E03">
        <w:t xml:space="preserve"> </w:t>
      </w:r>
      <w:r w:rsidR="00EA3437">
        <w:t xml:space="preserve">qu’il y a une relation entre l’intensité des conditions aux limites </w:t>
      </w:r>
      <w:r w:rsidR="00C04701">
        <w:t>et la ressemblance des deux modèles</w:t>
      </w:r>
      <w:r w:rsidR="00634416">
        <w:t>.</w:t>
      </w:r>
    </w:p>
    <w:p w14:paraId="4617721E" w14:textId="77777777" w:rsidR="00CC36E1" w:rsidRDefault="00CC36E1" w:rsidP="00577221"/>
    <w:p w14:paraId="48A08D3E" w14:textId="77777777" w:rsidR="000039F7" w:rsidRPr="00577221" w:rsidRDefault="000039F7" w:rsidP="00577221"/>
    <w:p w14:paraId="0998DEA3" w14:textId="77777777" w:rsidR="00D5482F" w:rsidRDefault="00D5482F" w:rsidP="00B07866">
      <w:pPr>
        <w:pStyle w:val="Titre3"/>
        <w:numPr>
          <w:ilvl w:val="2"/>
          <w:numId w:val="30"/>
        </w:numPr>
        <w:sectPr w:rsidR="00D5482F" w:rsidSect="00422024">
          <w:pgSz w:w="11900" w:h="16840"/>
          <w:pgMar w:top="1417" w:right="1417" w:bottom="1417" w:left="1417" w:header="708" w:footer="708" w:gutter="0"/>
          <w:cols w:space="708"/>
          <w:docGrid w:linePitch="360"/>
        </w:sectPr>
      </w:pPr>
      <w:bookmarkStart w:id="65" w:name="_Toc479608457"/>
      <w:bookmarkStart w:id="66" w:name="_Toc482675339"/>
    </w:p>
    <w:p w14:paraId="5CFA6F95" w14:textId="6215A9FE" w:rsidR="002E390B" w:rsidRDefault="00B37845" w:rsidP="00753B93">
      <w:pPr>
        <w:pStyle w:val="Titre3"/>
        <w:numPr>
          <w:ilvl w:val="2"/>
          <w:numId w:val="37"/>
        </w:numPr>
      </w:pPr>
      <w:bookmarkStart w:id="67" w:name="_Toc494902262"/>
      <w:r>
        <w:lastRenderedPageBreak/>
        <w:t>Caractéristique saisonnière</w:t>
      </w:r>
      <w:bookmarkEnd w:id="65"/>
      <w:bookmarkEnd w:id="66"/>
      <w:bookmarkEnd w:id="67"/>
      <w:r>
        <w:t xml:space="preserve"> </w:t>
      </w:r>
    </w:p>
    <w:p w14:paraId="09408C18" w14:textId="77777777" w:rsidR="008C7912" w:rsidRDefault="008C7912" w:rsidP="002E390B"/>
    <w:p w14:paraId="66AE27B7" w14:textId="6CE1A614" w:rsidR="00B77606" w:rsidRPr="00FB64B3" w:rsidRDefault="009C04FE" w:rsidP="00FB64B3">
      <w:pPr>
        <w:ind w:firstLine="708"/>
        <w:jc w:val="both"/>
      </w:pPr>
      <w:r>
        <w:t>Une différence significative à l’échelle</w:t>
      </w:r>
      <w:r w:rsidR="007D1482">
        <w:t xml:space="preserve"> </w:t>
      </w:r>
      <w:r w:rsidR="00B77606" w:rsidRPr="00993A92">
        <w:t xml:space="preserve">saisonnière est observée dans la sous-partie précédente. </w:t>
      </w:r>
      <w:r w:rsidR="007D1482">
        <w:t xml:space="preserve">Les graphiques de box-plot </w:t>
      </w:r>
      <w:r w:rsidR="003457A7">
        <w:t>sont présenté</w:t>
      </w:r>
      <w:r w:rsidR="00C86D74">
        <w:t>s</w:t>
      </w:r>
      <w:r w:rsidR="007D1482">
        <w:t xml:space="preserve"> dans </w:t>
      </w:r>
      <w:r w:rsidR="0057024F">
        <w:t>cette section</w:t>
      </w:r>
      <w:r w:rsidR="003457A7">
        <w:t xml:space="preserve"> pour montr</w:t>
      </w:r>
      <w:r w:rsidR="0057024F">
        <w:t>er</w:t>
      </w:r>
      <w:r w:rsidR="007D1482">
        <w:t xml:space="preserve"> la distribution et la dispersion des coefficients de corrélations </w:t>
      </w:r>
      <w:r w:rsidR="00C706FD">
        <w:t xml:space="preserve">spatiales </w:t>
      </w:r>
      <w:r w:rsidR="004A34C5">
        <w:t>pour les</w:t>
      </w:r>
      <w:r w:rsidR="007D1482">
        <w:t xml:space="preserve"> données </w:t>
      </w:r>
      <w:r w:rsidR="007B7DC7">
        <w:t xml:space="preserve">dans l’ensemble </w:t>
      </w:r>
      <w:r w:rsidR="007D1482">
        <w:t xml:space="preserve">et </w:t>
      </w:r>
      <w:r w:rsidR="007B7DC7">
        <w:t>pour les</w:t>
      </w:r>
      <w:r w:rsidR="007D1482">
        <w:t xml:space="preserve"> quatre saisons</w:t>
      </w:r>
      <w:r w:rsidR="007B7DC7">
        <w:t xml:space="preserve"> séparées</w:t>
      </w:r>
      <w:r w:rsidR="007D1482">
        <w:t>.</w:t>
      </w:r>
      <w:r w:rsidR="00FB64B3">
        <w:t xml:space="preserve"> </w:t>
      </w:r>
      <w:r w:rsidR="007D1482">
        <w:t>Nous utilisons toujours les données journaliè</w:t>
      </w:r>
      <w:r w:rsidR="000223AA">
        <w:t>res</w:t>
      </w:r>
      <w:r w:rsidR="00E41A1C">
        <w:t xml:space="preserve"> et</w:t>
      </w:r>
      <w:r w:rsidR="000223AA">
        <w:t xml:space="preserve"> filtrée</w:t>
      </w:r>
      <w:r w:rsidR="00AD5512">
        <w:t xml:space="preserve">s </w:t>
      </w:r>
      <w:r w:rsidR="00AD5512" w:rsidRPr="003C7DB6">
        <w:rPr>
          <w:i/>
        </w:rPr>
        <w:t>(</w:t>
      </w:r>
      <w:r w:rsidR="00AD5512" w:rsidRPr="00F93ACA">
        <w:rPr>
          <w:b/>
          <w:i/>
        </w:rPr>
        <w:t xml:space="preserve">équation </w:t>
      </w:r>
      <w:r w:rsidR="005F333A" w:rsidRPr="00F93ACA">
        <w:rPr>
          <w:b/>
          <w:i/>
        </w:rPr>
        <w:t>3.</w:t>
      </w:r>
      <w:r w:rsidR="00AD5512" w:rsidRPr="00F93ACA">
        <w:rPr>
          <w:b/>
          <w:i/>
        </w:rPr>
        <w:t>2</w:t>
      </w:r>
      <w:r w:rsidR="007D1482" w:rsidRPr="003C7DB6">
        <w:rPr>
          <w:i/>
        </w:rPr>
        <w:t>)</w:t>
      </w:r>
      <w:r w:rsidR="009D237C">
        <w:rPr>
          <w:i/>
        </w:rPr>
        <w:t xml:space="preserve"> </w:t>
      </w:r>
      <w:r w:rsidR="00CD2343">
        <w:t xml:space="preserve">pour </w:t>
      </w:r>
      <w:r w:rsidR="009450F0">
        <w:t>représenter</w:t>
      </w:r>
      <w:r w:rsidR="007D1482">
        <w:t xml:space="preserve"> la variabilité synoptique. </w:t>
      </w:r>
      <w:r w:rsidR="00F84D07">
        <w:t>Les analyses s’appuient sur la T2M et le Z500, qui montrent la situation près de la surface et la circul</w:t>
      </w:r>
      <w:r w:rsidR="00A620C1">
        <w:t>ation atmosphérique en hautes al</w:t>
      </w:r>
      <w:r w:rsidR="00F84D07">
        <w:t xml:space="preserve">titudes. </w:t>
      </w:r>
    </w:p>
    <w:p w14:paraId="3CECAAD5" w14:textId="77777777" w:rsidR="00D7576D" w:rsidRDefault="00D7576D" w:rsidP="00D7576D"/>
    <w:p w14:paraId="6040F5F0" w14:textId="68FDEF83" w:rsidR="00F171A7" w:rsidRDefault="00D7576D" w:rsidP="009D1E12">
      <w:pPr>
        <w:jc w:val="both"/>
        <w:rPr>
          <w:color w:val="000000" w:themeColor="text1"/>
        </w:rPr>
      </w:pPr>
      <w:r>
        <w:tab/>
      </w:r>
      <w:r w:rsidR="009D1E12">
        <w:rPr>
          <w:color w:val="000000" w:themeColor="text1"/>
        </w:rPr>
        <w:t xml:space="preserve">Les moyennes sous forme d’un petit point </w:t>
      </w:r>
      <w:r w:rsidR="00133D36">
        <w:rPr>
          <w:color w:val="000000" w:themeColor="text1"/>
        </w:rPr>
        <w:t>du</w:t>
      </w:r>
      <w:r w:rsidR="009D1E12">
        <w:rPr>
          <w:color w:val="000000" w:themeColor="text1"/>
        </w:rPr>
        <w:t xml:space="preserve"> box-plot graphique se trouvent toutes au-dessous des médianes </w:t>
      </w:r>
      <w:r w:rsidR="001F159E">
        <w:rPr>
          <w:color w:val="000000" w:themeColor="text1"/>
        </w:rPr>
        <w:t>(</w:t>
      </w:r>
      <w:r w:rsidR="009D1E12">
        <w:rPr>
          <w:color w:val="000000" w:themeColor="text1"/>
        </w:rPr>
        <w:t>trait rouge du graphique</w:t>
      </w:r>
      <w:r w:rsidR="001F159E">
        <w:rPr>
          <w:color w:val="000000" w:themeColor="text1"/>
        </w:rPr>
        <w:t>)</w:t>
      </w:r>
      <w:r w:rsidR="00555E14">
        <w:rPr>
          <w:color w:val="000000" w:themeColor="text1"/>
        </w:rPr>
        <w:t xml:space="preserve"> </w:t>
      </w:r>
      <w:r w:rsidR="003044AB">
        <w:rPr>
          <w:i/>
          <w:color w:val="000000" w:themeColor="text1"/>
        </w:rPr>
        <w:t>(</w:t>
      </w:r>
      <w:r w:rsidR="003044AB" w:rsidRPr="00F93ACA">
        <w:rPr>
          <w:b/>
          <w:i/>
          <w:color w:val="000000" w:themeColor="text1"/>
        </w:rPr>
        <w:t>figure 3.6</w:t>
      </w:r>
      <w:r w:rsidR="00555E14" w:rsidRPr="00F93ACA">
        <w:rPr>
          <w:b/>
          <w:i/>
          <w:color w:val="000000" w:themeColor="text1"/>
        </w:rPr>
        <w:t xml:space="preserve">, </w:t>
      </w:r>
      <w:r w:rsidR="003044AB" w:rsidRPr="00F93ACA">
        <w:rPr>
          <w:b/>
          <w:i/>
          <w:color w:val="000000" w:themeColor="text1"/>
        </w:rPr>
        <w:t>3.7, 3.8, 3.9</w:t>
      </w:r>
      <w:r w:rsidR="000E3C25" w:rsidRPr="00555E14">
        <w:rPr>
          <w:i/>
          <w:color w:val="000000" w:themeColor="text1"/>
        </w:rPr>
        <w:t>)</w:t>
      </w:r>
      <w:r w:rsidR="009D1E12" w:rsidRPr="00555E14">
        <w:rPr>
          <w:i/>
          <w:color w:val="000000" w:themeColor="text1"/>
        </w:rPr>
        <w:t>.</w:t>
      </w:r>
      <w:r w:rsidR="009D1E12">
        <w:rPr>
          <w:color w:val="000000" w:themeColor="text1"/>
        </w:rPr>
        <w:t xml:space="preserve"> Cette relation entre la moyenne et la médiane </w:t>
      </w:r>
      <w:r w:rsidR="00946297">
        <w:rPr>
          <w:color w:val="000000" w:themeColor="text1"/>
        </w:rPr>
        <w:t>révèle</w:t>
      </w:r>
      <w:r w:rsidR="009D1E12">
        <w:rPr>
          <w:color w:val="000000" w:themeColor="text1"/>
        </w:rPr>
        <w:t xml:space="preserve"> la présence d’un petit nombre de valeurs très faibles</w:t>
      </w:r>
      <w:r w:rsidR="003A5528">
        <w:rPr>
          <w:color w:val="000000" w:themeColor="text1"/>
        </w:rPr>
        <w:t>,</w:t>
      </w:r>
      <w:r w:rsidR="00946297">
        <w:rPr>
          <w:color w:val="000000" w:themeColor="text1"/>
        </w:rPr>
        <w:t xml:space="preserve"> </w:t>
      </w:r>
      <w:r w:rsidR="003A5528">
        <w:rPr>
          <w:color w:val="000000" w:themeColor="text1"/>
        </w:rPr>
        <w:t>car des</w:t>
      </w:r>
      <w:r w:rsidR="00F20191">
        <w:rPr>
          <w:color w:val="000000" w:themeColor="text1"/>
        </w:rPr>
        <w:t xml:space="preserve"> coefficients de corrélations spatiales </w:t>
      </w:r>
      <w:r w:rsidR="00946297">
        <w:rPr>
          <w:color w:val="000000" w:themeColor="text1"/>
        </w:rPr>
        <w:t>obtenus ont une tendance vers la forte corrélation.</w:t>
      </w:r>
    </w:p>
    <w:p w14:paraId="0E3B2203" w14:textId="77777777" w:rsidR="00F171A7" w:rsidRDefault="00F171A7" w:rsidP="009D1E12">
      <w:pPr>
        <w:jc w:val="both"/>
        <w:rPr>
          <w:color w:val="000000" w:themeColor="text1"/>
        </w:rPr>
      </w:pPr>
    </w:p>
    <w:p w14:paraId="4DF8E10D" w14:textId="6896BB89" w:rsidR="009D1E12" w:rsidRDefault="00F171A7" w:rsidP="00F171A7">
      <w:pPr>
        <w:jc w:val="both"/>
        <w:rPr>
          <w:color w:val="000000" w:themeColor="text1"/>
          <w:lang w:eastAsia="zh-CN"/>
        </w:rPr>
      </w:pPr>
      <w:r>
        <w:rPr>
          <w:color w:val="000000" w:themeColor="text1"/>
        </w:rPr>
        <w:tab/>
        <w:t>Les box-plot</w:t>
      </w:r>
      <w:r w:rsidR="00D13A70">
        <w:rPr>
          <w:color w:val="000000" w:themeColor="text1"/>
        </w:rPr>
        <w:t>s</w:t>
      </w:r>
      <w:r>
        <w:rPr>
          <w:color w:val="000000" w:themeColor="text1"/>
        </w:rPr>
        <w:t xml:space="preserve"> sur la T2M </w:t>
      </w:r>
      <w:r w:rsidR="003044AB">
        <w:rPr>
          <w:i/>
          <w:color w:val="000000" w:themeColor="text1"/>
        </w:rPr>
        <w:t>(</w:t>
      </w:r>
      <w:r w:rsidR="003044AB" w:rsidRPr="00F93ACA">
        <w:rPr>
          <w:b/>
          <w:i/>
          <w:color w:val="000000" w:themeColor="text1"/>
        </w:rPr>
        <w:t>figure 3.6</w:t>
      </w:r>
      <w:r w:rsidRPr="00555F71">
        <w:rPr>
          <w:i/>
          <w:color w:val="000000" w:themeColor="text1"/>
        </w:rPr>
        <w:t>)</w:t>
      </w:r>
      <w:r>
        <w:rPr>
          <w:color w:val="000000" w:themeColor="text1"/>
        </w:rPr>
        <w:t xml:space="preserve"> et sur le Z500 </w:t>
      </w:r>
      <w:r w:rsidR="00F0454A">
        <w:rPr>
          <w:i/>
          <w:color w:val="000000" w:themeColor="text1"/>
        </w:rPr>
        <w:t>(</w:t>
      </w:r>
      <w:r w:rsidR="00F0454A" w:rsidRPr="00F93ACA">
        <w:rPr>
          <w:b/>
          <w:i/>
          <w:color w:val="000000" w:themeColor="text1"/>
        </w:rPr>
        <w:t>figure 3.</w:t>
      </w:r>
      <w:r w:rsidR="003044AB" w:rsidRPr="00F93ACA">
        <w:rPr>
          <w:b/>
          <w:i/>
          <w:color w:val="000000" w:themeColor="text1"/>
        </w:rPr>
        <w:t>7, 3.8, 3.9</w:t>
      </w:r>
      <w:r w:rsidRPr="00555F71">
        <w:rPr>
          <w:i/>
          <w:color w:val="000000" w:themeColor="text1"/>
        </w:rPr>
        <w:t>)</w:t>
      </w:r>
      <w:r>
        <w:rPr>
          <w:color w:val="000000" w:themeColor="text1"/>
        </w:rPr>
        <w:t xml:space="preserve"> nous montrent tous une variation saisonnière </w:t>
      </w:r>
      <w:r w:rsidR="00CF77F3">
        <w:rPr>
          <w:color w:val="000000" w:themeColor="text1"/>
        </w:rPr>
        <w:t>évident</w:t>
      </w:r>
      <w:r w:rsidR="00340ECD">
        <w:rPr>
          <w:color w:val="000000" w:themeColor="text1"/>
        </w:rPr>
        <w:t>e.</w:t>
      </w:r>
      <w:r w:rsidR="004C0C9D">
        <w:rPr>
          <w:color w:val="000000" w:themeColor="text1"/>
        </w:rPr>
        <w:t xml:space="preserve"> U</w:t>
      </w:r>
      <w:r w:rsidR="000E668C">
        <w:rPr>
          <w:color w:val="000000" w:themeColor="text1"/>
        </w:rPr>
        <w:t xml:space="preserve">ne forte corrélation </w:t>
      </w:r>
      <w:r w:rsidR="00D80BC5">
        <w:rPr>
          <w:color w:val="000000" w:themeColor="text1"/>
        </w:rPr>
        <w:t xml:space="preserve">spatiale </w:t>
      </w:r>
      <w:r w:rsidR="000E668C">
        <w:rPr>
          <w:color w:val="000000" w:themeColor="text1"/>
        </w:rPr>
        <w:t>avec</w:t>
      </w:r>
      <w:r w:rsidR="0035462D">
        <w:rPr>
          <w:color w:val="000000" w:themeColor="text1"/>
        </w:rPr>
        <w:t xml:space="preserve"> une faible dispersion </w:t>
      </w:r>
      <w:r w:rsidR="00304B74">
        <w:rPr>
          <w:color w:val="000000" w:themeColor="text1"/>
        </w:rPr>
        <w:t xml:space="preserve">(écart interquartile) </w:t>
      </w:r>
      <w:r w:rsidR="00FF1AC2">
        <w:rPr>
          <w:color w:val="000000" w:themeColor="text1"/>
        </w:rPr>
        <w:t xml:space="preserve">de corrélation spatiale </w:t>
      </w:r>
      <w:r w:rsidR="000E668C">
        <w:rPr>
          <w:color w:val="000000" w:themeColor="text1"/>
        </w:rPr>
        <w:t>se trouvent</w:t>
      </w:r>
      <w:r w:rsidR="0035462D">
        <w:rPr>
          <w:color w:val="000000" w:themeColor="text1"/>
        </w:rPr>
        <w:t xml:space="preserve"> en hiver. </w:t>
      </w:r>
      <w:r w:rsidR="000525A0">
        <w:rPr>
          <w:color w:val="000000" w:themeColor="text1"/>
        </w:rPr>
        <w:t>C’est-à-</w:t>
      </w:r>
      <w:r w:rsidR="00BB66CF">
        <w:rPr>
          <w:color w:val="000000" w:themeColor="text1"/>
        </w:rPr>
        <w:t>dire</w:t>
      </w:r>
      <w:r w:rsidR="000525A0">
        <w:rPr>
          <w:color w:val="000000" w:themeColor="text1"/>
        </w:rPr>
        <w:t xml:space="preserve"> l’hiver représente</w:t>
      </w:r>
      <w:r w:rsidR="00A058D8">
        <w:rPr>
          <w:color w:val="000000" w:themeColor="text1"/>
        </w:rPr>
        <w:t xml:space="preserve"> </w:t>
      </w:r>
      <w:r w:rsidR="00DA09D8">
        <w:rPr>
          <w:color w:val="000000" w:themeColor="text1"/>
        </w:rPr>
        <w:t>un meilleur rapprochement</w:t>
      </w:r>
      <w:r w:rsidR="00BB66CF">
        <w:rPr>
          <w:color w:val="000000" w:themeColor="text1"/>
        </w:rPr>
        <w:t xml:space="preserve"> </w:t>
      </w:r>
      <w:r w:rsidR="00F61CE6">
        <w:rPr>
          <w:color w:val="000000" w:themeColor="text1"/>
        </w:rPr>
        <w:t xml:space="preserve">spatial </w:t>
      </w:r>
      <w:r w:rsidR="000E668C">
        <w:rPr>
          <w:color w:val="000000" w:themeColor="text1"/>
        </w:rPr>
        <w:t xml:space="preserve">du RCM </w:t>
      </w:r>
      <w:r w:rsidR="00A058D8">
        <w:rPr>
          <w:color w:val="000000" w:themeColor="text1"/>
        </w:rPr>
        <w:t>vers le GCM</w:t>
      </w:r>
      <w:r w:rsidR="00BB66CF">
        <w:rPr>
          <w:color w:val="000000" w:themeColor="text1"/>
        </w:rPr>
        <w:t xml:space="preserve">. </w:t>
      </w:r>
      <w:r w:rsidR="00396D46">
        <w:rPr>
          <w:color w:val="000000" w:themeColor="text1"/>
        </w:rPr>
        <w:t>En revanche</w:t>
      </w:r>
      <w:r w:rsidR="00167A1E">
        <w:rPr>
          <w:color w:val="000000" w:themeColor="text1"/>
        </w:rPr>
        <w:t xml:space="preserve">, une mauvaise </w:t>
      </w:r>
      <w:r w:rsidR="00D058BD">
        <w:rPr>
          <w:color w:val="000000" w:themeColor="text1"/>
        </w:rPr>
        <w:t xml:space="preserve">ressemblance </w:t>
      </w:r>
      <w:r w:rsidR="00870823">
        <w:rPr>
          <w:color w:val="000000" w:themeColor="text1"/>
        </w:rPr>
        <w:t xml:space="preserve">spatiale </w:t>
      </w:r>
      <w:r w:rsidR="00D058BD">
        <w:rPr>
          <w:color w:val="000000" w:themeColor="text1"/>
        </w:rPr>
        <w:t>en</w:t>
      </w:r>
      <w:r w:rsidR="0072663D">
        <w:rPr>
          <w:color w:val="000000" w:themeColor="text1"/>
        </w:rPr>
        <w:t>tre</w:t>
      </w:r>
      <w:r w:rsidR="00DE19F4">
        <w:rPr>
          <w:color w:val="000000" w:themeColor="text1"/>
        </w:rPr>
        <w:t xml:space="preserve"> les</w:t>
      </w:r>
      <w:r w:rsidR="0072663D">
        <w:rPr>
          <w:color w:val="000000" w:themeColor="text1"/>
        </w:rPr>
        <w:t xml:space="preserve"> deux modèles</w:t>
      </w:r>
      <w:r w:rsidR="00342BEF">
        <w:rPr>
          <w:color w:val="000000" w:themeColor="text1"/>
        </w:rPr>
        <w:t xml:space="preserve"> est observée</w:t>
      </w:r>
      <w:r w:rsidR="0072663D">
        <w:rPr>
          <w:color w:val="000000" w:themeColor="text1"/>
        </w:rPr>
        <w:t xml:space="preserve"> en été sur </w:t>
      </w:r>
      <w:r w:rsidR="00396D46">
        <w:rPr>
          <w:color w:val="000000" w:themeColor="text1"/>
        </w:rPr>
        <w:t xml:space="preserve">la T2M </w:t>
      </w:r>
      <w:r w:rsidR="003044AB" w:rsidRPr="008C3C5A">
        <w:rPr>
          <w:b/>
          <w:i/>
          <w:color w:val="000000" w:themeColor="text1"/>
        </w:rPr>
        <w:t>(figure 3.6</w:t>
      </w:r>
      <w:r w:rsidR="00396D46" w:rsidRPr="008C3C5A">
        <w:rPr>
          <w:b/>
          <w:i/>
          <w:color w:val="000000" w:themeColor="text1"/>
        </w:rPr>
        <w:t>)</w:t>
      </w:r>
      <w:r w:rsidR="00396D46">
        <w:rPr>
          <w:color w:val="000000" w:themeColor="text1"/>
        </w:rPr>
        <w:t xml:space="preserve"> et le Z500 </w:t>
      </w:r>
      <w:r w:rsidR="003044AB">
        <w:rPr>
          <w:i/>
          <w:color w:val="000000" w:themeColor="text1"/>
        </w:rPr>
        <w:t>(</w:t>
      </w:r>
      <w:r w:rsidR="003044AB" w:rsidRPr="00F93ACA">
        <w:rPr>
          <w:b/>
          <w:i/>
          <w:color w:val="000000" w:themeColor="text1"/>
        </w:rPr>
        <w:t>figure 3.7, 3.8</w:t>
      </w:r>
      <w:r w:rsidR="00396D46" w:rsidRPr="000500A5">
        <w:rPr>
          <w:i/>
          <w:color w:val="000000" w:themeColor="text1"/>
        </w:rPr>
        <w:t>).</w:t>
      </w:r>
    </w:p>
    <w:p w14:paraId="4B2FC024" w14:textId="77777777" w:rsidR="0079777D" w:rsidRDefault="0079777D" w:rsidP="00F171A7">
      <w:pPr>
        <w:jc w:val="both"/>
        <w:rPr>
          <w:color w:val="000000" w:themeColor="text1"/>
        </w:rPr>
      </w:pPr>
    </w:p>
    <w:p w14:paraId="261C1C87" w14:textId="38B57614" w:rsidR="000039F7" w:rsidRDefault="00A47590" w:rsidP="00F93ACA">
      <w:pPr>
        <w:pStyle w:val="Titre4"/>
        <w:jc w:val="both"/>
      </w:pPr>
      <w:bookmarkStart w:id="68" w:name="_Toc482675340"/>
      <w:bookmarkStart w:id="69" w:name="_Toc494902263"/>
      <w:r>
        <w:t>3</w:t>
      </w:r>
      <w:r w:rsidR="008455EB">
        <w:t>.4</w:t>
      </w:r>
      <w:r w:rsidR="000039F7">
        <w:t>.2.1 Coefficient de corrélation entre la simulation OS (RCM) et celle du GCM (OM)</w:t>
      </w:r>
      <w:bookmarkEnd w:id="68"/>
      <w:bookmarkEnd w:id="69"/>
    </w:p>
    <w:p w14:paraId="3752A418" w14:textId="77777777" w:rsidR="00C33962" w:rsidRDefault="00C33962" w:rsidP="00C33962">
      <w:pPr>
        <w:rPr>
          <w:color w:val="000000" w:themeColor="text1"/>
        </w:rPr>
      </w:pPr>
    </w:p>
    <w:p w14:paraId="1CD649A8" w14:textId="2BF404F2" w:rsidR="00F20E8A" w:rsidRDefault="00C33962" w:rsidP="008C7912">
      <w:pPr>
        <w:ind w:firstLine="708"/>
        <w:jc w:val="both"/>
        <w:rPr>
          <w:color w:val="000000" w:themeColor="text1"/>
        </w:rPr>
      </w:pPr>
      <w:r>
        <w:rPr>
          <w:color w:val="000000" w:themeColor="text1"/>
        </w:rPr>
        <w:t>Sur l’ensemble des données journalières de T2M, le maximum statistique est de 0.97, il est de 0.98 en hiver, 0.9</w:t>
      </w:r>
      <w:r w:rsidR="0024182A">
        <w:rPr>
          <w:color w:val="000000" w:themeColor="text1"/>
        </w:rPr>
        <w:t>0</w:t>
      </w:r>
      <w:r>
        <w:rPr>
          <w:color w:val="000000" w:themeColor="text1"/>
        </w:rPr>
        <w:t xml:space="preserve"> en été, et 0.96 au print</w:t>
      </w:r>
      <w:r w:rsidR="0091795E">
        <w:rPr>
          <w:color w:val="000000" w:themeColor="text1"/>
        </w:rPr>
        <w:t>emps et à</w:t>
      </w:r>
      <w:r>
        <w:rPr>
          <w:color w:val="000000" w:themeColor="text1"/>
        </w:rPr>
        <w:t xml:space="preserve"> automne. Les valeurs maximales sur les trois saisons (hiver, printemps et automne) sont très proches. Cela signifie</w:t>
      </w:r>
      <w:r w:rsidR="0016321A">
        <w:rPr>
          <w:color w:val="000000" w:themeColor="text1"/>
        </w:rPr>
        <w:t xml:space="preserve"> que</w:t>
      </w:r>
      <w:r>
        <w:rPr>
          <w:color w:val="000000" w:themeColor="text1"/>
        </w:rPr>
        <w:t xml:space="preserve"> les situations </w:t>
      </w:r>
      <w:r w:rsidR="00D778E8">
        <w:rPr>
          <w:color w:val="000000" w:themeColor="text1"/>
        </w:rPr>
        <w:t xml:space="preserve">sont </w:t>
      </w:r>
      <w:r>
        <w:rPr>
          <w:color w:val="000000" w:themeColor="text1"/>
        </w:rPr>
        <w:t>extrêmement sem</w:t>
      </w:r>
      <w:r w:rsidR="00850936">
        <w:rPr>
          <w:color w:val="000000" w:themeColor="text1"/>
        </w:rPr>
        <w:t xml:space="preserve">blables entre le GCM et le RCM pour </w:t>
      </w:r>
      <w:r w:rsidR="00CB7773">
        <w:rPr>
          <w:color w:val="000000" w:themeColor="text1"/>
        </w:rPr>
        <w:t>ces trois saisons. C</w:t>
      </w:r>
      <w:r w:rsidR="00AD3C9F">
        <w:rPr>
          <w:color w:val="000000" w:themeColor="text1"/>
        </w:rPr>
        <w:t xml:space="preserve">e </w:t>
      </w:r>
      <w:r w:rsidR="002D2BCA">
        <w:rPr>
          <w:color w:val="000000" w:themeColor="text1"/>
        </w:rPr>
        <w:t>n’est</w:t>
      </w:r>
      <w:r w:rsidR="00AD3C9F">
        <w:rPr>
          <w:color w:val="000000" w:themeColor="text1"/>
        </w:rPr>
        <w:t xml:space="preserve"> </w:t>
      </w:r>
      <w:r w:rsidR="00A91A2B">
        <w:rPr>
          <w:color w:val="000000" w:themeColor="text1"/>
        </w:rPr>
        <w:t>pas le cas pour l’</w:t>
      </w:r>
      <w:r w:rsidR="00F20E8A">
        <w:rPr>
          <w:color w:val="000000" w:themeColor="text1"/>
        </w:rPr>
        <w:t xml:space="preserve">été avec son maximum à </w:t>
      </w:r>
      <w:r>
        <w:rPr>
          <w:color w:val="000000" w:themeColor="text1"/>
        </w:rPr>
        <w:t>0.9</w:t>
      </w:r>
      <w:r w:rsidR="00F20E8A">
        <w:rPr>
          <w:color w:val="000000" w:themeColor="text1"/>
        </w:rPr>
        <w:t>0</w:t>
      </w:r>
      <w:r w:rsidR="000E43B5">
        <w:rPr>
          <w:color w:val="000000" w:themeColor="text1"/>
        </w:rPr>
        <w:t xml:space="preserve"> seulement</w:t>
      </w:r>
      <w:r>
        <w:rPr>
          <w:color w:val="000000" w:themeColor="text1"/>
        </w:rPr>
        <w:t xml:space="preserve">. </w:t>
      </w:r>
      <w:r w:rsidR="00F20E8A">
        <w:rPr>
          <w:color w:val="000000" w:themeColor="text1"/>
        </w:rPr>
        <w:t xml:space="preserve">Nous remarquons que la différence entre deux fortes corrélations (proches de 1) n’est pas facilement décelable sur les box-plots, car les valeurs sont très proches. Les valeurs minimales </w:t>
      </w:r>
      <w:r w:rsidR="00F20E8A" w:rsidRPr="00F20E8A">
        <w:rPr>
          <w:i/>
          <w:color w:val="000000" w:themeColor="text1"/>
        </w:rPr>
        <w:t>(</w:t>
      </w:r>
      <w:r w:rsidR="00F20E8A" w:rsidRPr="00F93ACA">
        <w:rPr>
          <w:b/>
          <w:i/>
          <w:color w:val="000000" w:themeColor="text1"/>
        </w:rPr>
        <w:t>figur</w:t>
      </w:r>
      <w:r w:rsidR="00BC65EA" w:rsidRPr="00F93ACA">
        <w:rPr>
          <w:b/>
          <w:i/>
          <w:color w:val="000000" w:themeColor="text1"/>
        </w:rPr>
        <w:t>e 3.6</w:t>
      </w:r>
      <w:r w:rsidR="00F20E8A" w:rsidRPr="00F20E8A">
        <w:rPr>
          <w:i/>
          <w:color w:val="000000" w:themeColor="text1"/>
        </w:rPr>
        <w:t>)</w:t>
      </w:r>
      <w:r w:rsidR="00F20E8A">
        <w:rPr>
          <w:color w:val="000000" w:themeColor="text1"/>
        </w:rPr>
        <w:t xml:space="preserve"> pour les quatre saisons montrent également une particularité de très faible ressemblance en été (0.10) et une moins faible ressemblance </w:t>
      </w:r>
      <w:r w:rsidR="00AC480F">
        <w:rPr>
          <w:color w:val="000000" w:themeColor="text1"/>
        </w:rPr>
        <w:t xml:space="preserve">spatiale </w:t>
      </w:r>
      <w:r w:rsidR="00F20E8A">
        <w:rPr>
          <w:color w:val="000000" w:themeColor="text1"/>
        </w:rPr>
        <w:t>pour les trois autres saisons.</w:t>
      </w:r>
    </w:p>
    <w:p w14:paraId="21FA43AC" w14:textId="77777777" w:rsidR="0064232D" w:rsidRDefault="0064232D" w:rsidP="008C7912">
      <w:pPr>
        <w:ind w:firstLine="708"/>
        <w:jc w:val="both"/>
        <w:rPr>
          <w:color w:val="000000" w:themeColor="text1"/>
        </w:rPr>
      </w:pPr>
    </w:p>
    <w:p w14:paraId="1F7F1F9E" w14:textId="77777777" w:rsidR="000039F7" w:rsidRDefault="000039F7" w:rsidP="00783D4E">
      <w:pPr>
        <w:jc w:val="center"/>
        <w:rPr>
          <w:color w:val="1F4E79" w:themeColor="accent1" w:themeShade="80"/>
        </w:rPr>
      </w:pPr>
      <w:r w:rsidRPr="00046FCF">
        <w:rPr>
          <w:noProof/>
          <w:lang w:eastAsia="fr-FR"/>
        </w:rPr>
        <w:lastRenderedPageBreak/>
        <w:drawing>
          <wp:inline distT="0" distB="0" distL="0" distR="0" wp14:anchorId="1423B0DE" wp14:editId="3844F610">
            <wp:extent cx="5549729" cy="2565316"/>
            <wp:effectExtent l="0" t="0" r="0" b="635"/>
            <wp:docPr id="3" name="Image 1" descr="Macintosh HD:Users:Shan:Desktop:Thèse:Box-plot:box_plot:allvariable_nofisher.png"/>
            <wp:cNvGraphicFramePr/>
            <a:graphic xmlns:a="http://schemas.openxmlformats.org/drawingml/2006/main">
              <a:graphicData uri="http://schemas.openxmlformats.org/drawingml/2006/picture">
                <pic:pic xmlns:pic="http://schemas.openxmlformats.org/drawingml/2006/picture">
                  <pic:nvPicPr>
                    <pic:cNvPr id="2" name="Image 1" descr="Macintosh HD:Users:Shan:Desktop:Thèse:Box-plot:box_plot:allvariable_nofisher.p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729" cy="2565316"/>
                    </a:xfrm>
                    <a:prstGeom prst="rect">
                      <a:avLst/>
                    </a:prstGeom>
                    <a:noFill/>
                    <a:ln>
                      <a:noFill/>
                    </a:ln>
                  </pic:spPr>
                </pic:pic>
              </a:graphicData>
            </a:graphic>
          </wp:inline>
        </w:drawing>
      </w:r>
    </w:p>
    <w:p w14:paraId="6AECA931" w14:textId="6FE635B1" w:rsidR="000039F7" w:rsidRPr="002B1E9A" w:rsidRDefault="00DE0BD4" w:rsidP="00783D4E">
      <w:pPr>
        <w:pStyle w:val="Lgende"/>
        <w:jc w:val="both"/>
        <w:rPr>
          <w:color w:val="1F4E79" w:themeColor="accent1" w:themeShade="80"/>
        </w:rPr>
      </w:pPr>
      <w:bookmarkStart w:id="70" w:name="_Toc493620974"/>
      <w:bookmarkStart w:id="71" w:name="_Toc494461015"/>
      <w:r>
        <w:t>Figure 3.</w:t>
      </w:r>
      <w:r w:rsidR="000039F7">
        <w:t xml:space="preserve"> </w:t>
      </w:r>
      <w:fldSimple w:instr=" SEQ Figure_3. \* ARABIC ">
        <w:r w:rsidR="009D5AE0">
          <w:rPr>
            <w:noProof/>
          </w:rPr>
          <w:t>6</w:t>
        </w:r>
      </w:fldSimple>
      <w:r w:rsidR="00535DC4">
        <w:t> : B</w:t>
      </w:r>
      <w:r w:rsidR="000039F7">
        <w:t>ox</w:t>
      </w:r>
      <w:bookmarkEnd w:id="70"/>
      <w:bookmarkEnd w:id="71"/>
      <w:r w:rsidR="00DE5C71">
        <w:t>-plot montrant la distribution des coefficients de corrélation (entre le RCM et le GCM) pour la température à 2 mètres. Le calcul est appliqué sur l’ensemble des données et sur les 4 saisons séparées.</w:t>
      </w:r>
    </w:p>
    <w:p w14:paraId="5E628199" w14:textId="27C579A9" w:rsidR="00D7576D" w:rsidRDefault="00D7576D" w:rsidP="00D7576D">
      <w:pPr>
        <w:jc w:val="both"/>
        <w:rPr>
          <w:lang w:eastAsia="zh-CN"/>
        </w:rPr>
      </w:pPr>
    </w:p>
    <w:p w14:paraId="04530759" w14:textId="536EE437" w:rsidR="003E7E29" w:rsidRDefault="007802DF" w:rsidP="00D7576D">
      <w:pPr>
        <w:jc w:val="both"/>
      </w:pPr>
      <w:r>
        <w:tab/>
        <w:t>De plus, la taille de boite (écart int</w:t>
      </w:r>
      <w:r w:rsidR="00103E43">
        <w:t>erquartiles) et l’écart d’</w:t>
      </w:r>
      <w:proofErr w:type="spellStart"/>
      <w:r w:rsidR="00103E43">
        <w:t>out</w:t>
      </w:r>
      <w:r w:rsidR="00D307C7">
        <w:t>liers</w:t>
      </w:r>
      <w:proofErr w:type="spellEnd"/>
      <w:r w:rsidR="00D307C7">
        <w:t xml:space="preserve"> sont deux critères pour</w:t>
      </w:r>
      <w:r w:rsidR="00103E43">
        <w:t xml:space="preserve"> représenter la dispersion des coeff</w:t>
      </w:r>
      <w:r w:rsidR="005B3691">
        <w:t>icients de corrélations</w:t>
      </w:r>
      <w:r w:rsidR="00CD4218">
        <w:t xml:space="preserve"> spatiales</w:t>
      </w:r>
      <w:r w:rsidR="00103E43">
        <w:t xml:space="preserve">. Nous remarquons qu’il y </w:t>
      </w:r>
      <w:r w:rsidR="005B3691">
        <w:t xml:space="preserve">a une plus grande dispersion </w:t>
      </w:r>
      <w:r w:rsidR="00103E43">
        <w:t xml:space="preserve">en été </w:t>
      </w:r>
      <w:r w:rsidR="00D26E89">
        <w:rPr>
          <w:i/>
        </w:rPr>
        <w:t>(</w:t>
      </w:r>
      <w:r w:rsidR="00D26E89" w:rsidRPr="00F93ACA">
        <w:rPr>
          <w:b/>
          <w:i/>
        </w:rPr>
        <w:t>figure 3.6</w:t>
      </w:r>
      <w:r w:rsidR="00103E43" w:rsidRPr="00AE445E">
        <w:rPr>
          <w:i/>
        </w:rPr>
        <w:t>)</w:t>
      </w:r>
      <w:r w:rsidR="00103E43">
        <w:t xml:space="preserve"> </w:t>
      </w:r>
      <w:r w:rsidR="003E7E29">
        <w:t xml:space="preserve">qu’en hiver. </w:t>
      </w:r>
    </w:p>
    <w:p w14:paraId="6A4E5BBE" w14:textId="77777777" w:rsidR="008B1D8D" w:rsidRDefault="008B1D8D" w:rsidP="00D7576D">
      <w:pPr>
        <w:jc w:val="both"/>
      </w:pPr>
    </w:p>
    <w:p w14:paraId="3DB98E2F" w14:textId="1A589334" w:rsidR="003E7E29" w:rsidRPr="00965B25" w:rsidRDefault="002B1E9A" w:rsidP="0049705C">
      <w:pPr>
        <w:jc w:val="both"/>
        <w:rPr>
          <w:color w:val="000000" w:themeColor="text1"/>
        </w:rPr>
      </w:pPr>
      <w:r w:rsidRPr="003E7E29">
        <w:rPr>
          <w:color w:val="000000" w:themeColor="text1"/>
        </w:rPr>
        <w:tab/>
      </w:r>
      <w:r w:rsidR="00D4023F">
        <w:rPr>
          <w:color w:val="000000" w:themeColor="text1"/>
        </w:rPr>
        <w:t xml:space="preserve">Les caractéristiques saisonnières sont </w:t>
      </w:r>
      <w:r w:rsidR="00C60583">
        <w:rPr>
          <w:color w:val="000000" w:themeColor="text1"/>
        </w:rPr>
        <w:t xml:space="preserve">clairement </w:t>
      </w:r>
      <w:r w:rsidR="00D4023F">
        <w:rPr>
          <w:color w:val="000000" w:themeColor="text1"/>
        </w:rPr>
        <w:t xml:space="preserve">montrées sur le box-plot </w:t>
      </w:r>
      <w:r w:rsidR="00D26E89">
        <w:rPr>
          <w:i/>
          <w:color w:val="000000" w:themeColor="text1"/>
        </w:rPr>
        <w:t>(</w:t>
      </w:r>
      <w:r w:rsidR="00D26E89" w:rsidRPr="00F93ACA">
        <w:rPr>
          <w:b/>
          <w:i/>
          <w:color w:val="000000" w:themeColor="text1"/>
        </w:rPr>
        <w:t>figure 3.6</w:t>
      </w:r>
      <w:r w:rsidR="00D4023F" w:rsidRPr="006D744E">
        <w:rPr>
          <w:i/>
          <w:color w:val="000000" w:themeColor="text1"/>
        </w:rPr>
        <w:t>).</w:t>
      </w:r>
      <w:r w:rsidR="00D4023F">
        <w:rPr>
          <w:color w:val="000000" w:themeColor="text1"/>
        </w:rPr>
        <w:t xml:space="preserve"> </w:t>
      </w:r>
      <w:r w:rsidR="0060066D">
        <w:rPr>
          <w:color w:val="000000" w:themeColor="text1"/>
        </w:rPr>
        <w:t>Nous avons aussi</w:t>
      </w:r>
      <w:r w:rsidR="002665E9">
        <w:rPr>
          <w:color w:val="000000" w:themeColor="text1"/>
        </w:rPr>
        <w:t xml:space="preserve"> analysé </w:t>
      </w:r>
      <w:r w:rsidR="0060066D">
        <w:rPr>
          <w:color w:val="000000" w:themeColor="text1"/>
        </w:rPr>
        <w:t>la température sur quatre niveaux de pression (</w:t>
      </w:r>
      <w:r w:rsidR="002665E9">
        <w:rPr>
          <w:color w:val="000000" w:themeColor="text1"/>
        </w:rPr>
        <w:t xml:space="preserve">1000 </w:t>
      </w:r>
      <w:proofErr w:type="spellStart"/>
      <w:r w:rsidR="002665E9">
        <w:rPr>
          <w:color w:val="000000" w:themeColor="text1"/>
        </w:rPr>
        <w:t>hPa</w:t>
      </w:r>
      <w:proofErr w:type="spellEnd"/>
      <w:r w:rsidR="002665E9">
        <w:rPr>
          <w:color w:val="000000" w:themeColor="text1"/>
        </w:rPr>
        <w:t xml:space="preserve">, 850 </w:t>
      </w:r>
      <w:proofErr w:type="spellStart"/>
      <w:r w:rsidR="002665E9">
        <w:rPr>
          <w:color w:val="000000" w:themeColor="text1"/>
        </w:rPr>
        <w:t>hPa</w:t>
      </w:r>
      <w:proofErr w:type="spellEnd"/>
      <w:r w:rsidR="002665E9">
        <w:rPr>
          <w:color w:val="000000" w:themeColor="text1"/>
        </w:rPr>
        <w:t xml:space="preserve">, 500 </w:t>
      </w:r>
      <w:proofErr w:type="spellStart"/>
      <w:r w:rsidR="002665E9">
        <w:rPr>
          <w:color w:val="000000" w:themeColor="text1"/>
        </w:rPr>
        <w:t>hPa</w:t>
      </w:r>
      <w:proofErr w:type="spellEnd"/>
      <w:r w:rsidR="002665E9">
        <w:rPr>
          <w:color w:val="000000" w:themeColor="text1"/>
        </w:rPr>
        <w:t xml:space="preserve"> et 300 </w:t>
      </w:r>
      <w:proofErr w:type="spellStart"/>
      <w:r w:rsidR="002665E9">
        <w:rPr>
          <w:color w:val="000000" w:themeColor="text1"/>
        </w:rPr>
        <w:t>hPa</w:t>
      </w:r>
      <w:proofErr w:type="spellEnd"/>
      <w:r w:rsidR="00253073">
        <w:rPr>
          <w:color w:val="000000" w:themeColor="text1"/>
        </w:rPr>
        <w:t>).</w:t>
      </w:r>
      <w:r w:rsidR="00DB689F">
        <w:rPr>
          <w:color w:val="000000" w:themeColor="text1"/>
        </w:rPr>
        <w:t xml:space="preserve"> </w:t>
      </w:r>
      <w:r w:rsidR="00253073">
        <w:rPr>
          <w:color w:val="000000" w:themeColor="text1"/>
        </w:rPr>
        <w:t>Les résultats (non montrés ici) confirment largement ceux qui se trouvent sur la température à 2 mètres. Dans la suite, nous allons montrer les résultats obtenus à pa</w:t>
      </w:r>
      <w:r w:rsidR="00A47590">
        <w:rPr>
          <w:color w:val="000000" w:themeColor="text1"/>
        </w:rPr>
        <w:t xml:space="preserve">rtir du </w:t>
      </w:r>
      <w:proofErr w:type="spellStart"/>
      <w:r w:rsidR="00A47590">
        <w:rPr>
          <w:color w:val="000000" w:themeColor="text1"/>
        </w:rPr>
        <w:t>géopotentiel</w:t>
      </w:r>
      <w:proofErr w:type="spellEnd"/>
      <w:r w:rsidR="00A47590">
        <w:rPr>
          <w:color w:val="000000" w:themeColor="text1"/>
        </w:rPr>
        <w:t xml:space="preserve"> à 500 </w:t>
      </w:r>
      <w:proofErr w:type="spellStart"/>
      <w:r w:rsidR="00A47590">
        <w:rPr>
          <w:color w:val="000000" w:themeColor="text1"/>
        </w:rPr>
        <w:t>hPa</w:t>
      </w:r>
      <w:proofErr w:type="spellEnd"/>
      <w:r w:rsidR="00253073">
        <w:rPr>
          <w:color w:val="000000" w:themeColor="text1"/>
        </w:rPr>
        <w:t xml:space="preserve">. Ceci a pour but de montrer la ressemblance </w:t>
      </w:r>
      <w:r w:rsidR="00531A78">
        <w:rPr>
          <w:color w:val="000000" w:themeColor="text1"/>
        </w:rPr>
        <w:t xml:space="preserve">spatiale </w:t>
      </w:r>
      <w:r w:rsidR="00DF668E">
        <w:rPr>
          <w:color w:val="000000" w:themeColor="text1"/>
        </w:rPr>
        <w:t>entre les deux modèles en termes de circulation atmosphérique au milieu de l’atmosphère.</w:t>
      </w:r>
    </w:p>
    <w:p w14:paraId="129081CF" w14:textId="77777777" w:rsidR="003E7E29" w:rsidRDefault="003E7E29" w:rsidP="0049705C">
      <w:pPr>
        <w:jc w:val="both"/>
        <w:rPr>
          <w:color w:val="1F4E79" w:themeColor="accent1" w:themeShade="80"/>
        </w:rPr>
      </w:pPr>
    </w:p>
    <w:p w14:paraId="7A0B6A89" w14:textId="46647B98" w:rsidR="00FE506E" w:rsidRPr="000B5CB3" w:rsidRDefault="00FE506E" w:rsidP="00FF77F2">
      <w:pPr>
        <w:ind w:firstLine="708"/>
        <w:jc w:val="both"/>
        <w:rPr>
          <w:color w:val="000000" w:themeColor="text1"/>
        </w:rPr>
      </w:pPr>
      <w:r>
        <w:rPr>
          <w:color w:val="000000" w:themeColor="text1"/>
        </w:rPr>
        <w:t>La</w:t>
      </w:r>
      <w:r w:rsidR="002B1E9A" w:rsidRPr="002B1E9A">
        <w:rPr>
          <w:color w:val="000000" w:themeColor="text1"/>
        </w:rPr>
        <w:t xml:space="preserve"> </w:t>
      </w:r>
      <w:r w:rsidR="00AB0E67" w:rsidRPr="00F93ACA">
        <w:rPr>
          <w:b/>
          <w:i/>
          <w:color w:val="000000" w:themeColor="text1"/>
        </w:rPr>
        <w:t xml:space="preserve">figure </w:t>
      </w:r>
      <w:r w:rsidR="00886CEE" w:rsidRPr="00F93ACA">
        <w:rPr>
          <w:b/>
          <w:i/>
          <w:color w:val="000000" w:themeColor="text1"/>
        </w:rPr>
        <w:t>3.</w:t>
      </w:r>
      <w:r w:rsidR="00D26E89">
        <w:rPr>
          <w:i/>
          <w:color w:val="000000" w:themeColor="text1"/>
        </w:rPr>
        <w:t>7</w:t>
      </w:r>
      <w:r>
        <w:rPr>
          <w:color w:val="000000" w:themeColor="text1"/>
        </w:rPr>
        <w:t xml:space="preserve"> récapitule les critères statistiques </w:t>
      </w:r>
      <w:r w:rsidR="0049705C">
        <w:rPr>
          <w:color w:val="000000" w:themeColor="text1"/>
        </w:rPr>
        <w:t>de coefficient</w:t>
      </w:r>
      <w:r w:rsidR="006D59D3">
        <w:rPr>
          <w:color w:val="000000" w:themeColor="text1"/>
        </w:rPr>
        <w:t>s</w:t>
      </w:r>
      <w:r w:rsidR="0049705C">
        <w:rPr>
          <w:color w:val="000000" w:themeColor="text1"/>
        </w:rPr>
        <w:t xml:space="preserve"> de corrélation </w:t>
      </w:r>
      <w:r w:rsidR="00743F68">
        <w:rPr>
          <w:color w:val="000000" w:themeColor="text1"/>
        </w:rPr>
        <w:t xml:space="preserve">pour le </w:t>
      </w:r>
      <w:proofErr w:type="spellStart"/>
      <w:r w:rsidR="0049705C">
        <w:rPr>
          <w:color w:val="000000" w:themeColor="text1"/>
        </w:rPr>
        <w:t>géopotentiel</w:t>
      </w:r>
      <w:proofErr w:type="spellEnd"/>
      <w:r w:rsidR="0049705C">
        <w:rPr>
          <w:color w:val="000000" w:themeColor="text1"/>
        </w:rPr>
        <w:t xml:space="preserve"> à 500 </w:t>
      </w:r>
      <w:proofErr w:type="spellStart"/>
      <w:r w:rsidR="0049705C">
        <w:rPr>
          <w:color w:val="000000" w:themeColor="text1"/>
        </w:rPr>
        <w:t>hPa</w:t>
      </w:r>
      <w:proofErr w:type="spellEnd"/>
      <w:r w:rsidR="0049705C">
        <w:rPr>
          <w:color w:val="000000" w:themeColor="text1"/>
        </w:rPr>
        <w:t xml:space="preserve"> du climat actuel</w:t>
      </w:r>
      <w:r w:rsidR="000F5B0A">
        <w:rPr>
          <w:color w:val="000000" w:themeColor="text1"/>
        </w:rPr>
        <w:t>,</w:t>
      </w:r>
      <w:r w:rsidR="0049705C">
        <w:rPr>
          <w:color w:val="000000" w:themeColor="text1"/>
        </w:rPr>
        <w:t xml:space="preserve"> entre </w:t>
      </w:r>
      <w:r w:rsidR="007F77B5">
        <w:rPr>
          <w:color w:val="000000" w:themeColor="text1"/>
        </w:rPr>
        <w:t xml:space="preserve">le </w:t>
      </w:r>
      <w:r w:rsidR="0049705C">
        <w:rPr>
          <w:color w:val="000000" w:themeColor="text1"/>
        </w:rPr>
        <w:t>RCM et</w:t>
      </w:r>
      <w:r w:rsidR="007F77B5">
        <w:rPr>
          <w:color w:val="000000" w:themeColor="text1"/>
        </w:rPr>
        <w:t xml:space="preserve"> le</w:t>
      </w:r>
      <w:r w:rsidR="0049705C">
        <w:rPr>
          <w:color w:val="000000" w:themeColor="text1"/>
        </w:rPr>
        <w:t xml:space="preserve"> GCM. </w:t>
      </w:r>
      <w:r w:rsidR="0020614F">
        <w:rPr>
          <w:color w:val="000000" w:themeColor="text1"/>
        </w:rPr>
        <w:t>Sur l’ensemble de</w:t>
      </w:r>
      <w:r w:rsidR="00743F68">
        <w:rPr>
          <w:color w:val="000000" w:themeColor="text1"/>
        </w:rPr>
        <w:t>s</w:t>
      </w:r>
      <w:r w:rsidR="0020614F">
        <w:rPr>
          <w:color w:val="000000" w:themeColor="text1"/>
        </w:rPr>
        <w:t xml:space="preserve"> données et les quatre saisons</w:t>
      </w:r>
      <w:r w:rsidR="00743F68">
        <w:rPr>
          <w:color w:val="000000" w:themeColor="text1"/>
        </w:rPr>
        <w:t xml:space="preserve"> séparées</w:t>
      </w:r>
      <w:r w:rsidR="0020614F">
        <w:rPr>
          <w:color w:val="000000" w:themeColor="text1"/>
        </w:rPr>
        <w:t xml:space="preserve">, une bonne corrélation </w:t>
      </w:r>
      <w:r w:rsidR="00743F68">
        <w:rPr>
          <w:color w:val="000000" w:themeColor="text1"/>
        </w:rPr>
        <w:t xml:space="preserve">est observée avec une moyenne qui dépasse </w:t>
      </w:r>
      <w:r w:rsidR="0020614F">
        <w:rPr>
          <w:color w:val="000000" w:themeColor="text1"/>
        </w:rPr>
        <w:t>0.8</w:t>
      </w:r>
      <w:r w:rsidR="00743F68">
        <w:rPr>
          <w:color w:val="000000" w:themeColor="text1"/>
        </w:rPr>
        <w:t>0</w:t>
      </w:r>
      <w:r w:rsidR="0020614F">
        <w:rPr>
          <w:color w:val="000000" w:themeColor="text1"/>
        </w:rPr>
        <w:t xml:space="preserve"> </w:t>
      </w:r>
      <w:r w:rsidR="00A736A0">
        <w:rPr>
          <w:color w:val="000000" w:themeColor="text1"/>
        </w:rPr>
        <w:t>et d’un</w:t>
      </w:r>
      <w:r w:rsidR="00D76B1C">
        <w:rPr>
          <w:color w:val="000000" w:themeColor="text1"/>
        </w:rPr>
        <w:t>e</w:t>
      </w:r>
      <w:r w:rsidR="00A23F61">
        <w:rPr>
          <w:color w:val="000000" w:themeColor="text1"/>
        </w:rPr>
        <w:t xml:space="preserve"> médian</w:t>
      </w:r>
      <w:r w:rsidR="00D76B1C">
        <w:rPr>
          <w:color w:val="000000" w:themeColor="text1"/>
        </w:rPr>
        <w:t>e</w:t>
      </w:r>
      <w:r w:rsidR="00A23F61">
        <w:rPr>
          <w:color w:val="000000" w:themeColor="text1"/>
        </w:rPr>
        <w:t xml:space="preserve"> </w:t>
      </w:r>
      <w:r w:rsidR="00BF19EB">
        <w:rPr>
          <w:color w:val="000000" w:themeColor="text1"/>
        </w:rPr>
        <w:t>qui dépasse</w:t>
      </w:r>
      <w:r w:rsidR="00A23F61">
        <w:rPr>
          <w:color w:val="000000" w:themeColor="text1"/>
        </w:rPr>
        <w:t xml:space="preserve"> 0.9</w:t>
      </w:r>
      <w:r w:rsidR="00BF19EB">
        <w:rPr>
          <w:color w:val="000000" w:themeColor="text1"/>
        </w:rPr>
        <w:t>0</w:t>
      </w:r>
      <w:r w:rsidR="00524A61">
        <w:rPr>
          <w:color w:val="000000" w:themeColor="text1"/>
        </w:rPr>
        <w:t>. Les 99</w:t>
      </w:r>
      <w:r w:rsidR="00524A61" w:rsidRPr="00524A61">
        <w:rPr>
          <w:color w:val="000000" w:themeColor="text1"/>
          <w:vertAlign w:val="superscript"/>
        </w:rPr>
        <w:t>ème</w:t>
      </w:r>
      <w:r w:rsidR="009439CF">
        <w:rPr>
          <w:color w:val="000000" w:themeColor="text1"/>
        </w:rPr>
        <w:t xml:space="preserve"> percentiles </w:t>
      </w:r>
      <w:r w:rsidR="00D832A6">
        <w:rPr>
          <w:color w:val="000000" w:themeColor="text1"/>
        </w:rPr>
        <w:t xml:space="preserve">dépassent </w:t>
      </w:r>
      <w:r w:rsidR="00640B5C">
        <w:rPr>
          <w:color w:val="000000" w:themeColor="text1"/>
        </w:rPr>
        <w:t xml:space="preserve">tous </w:t>
      </w:r>
      <w:r w:rsidR="000946C3">
        <w:rPr>
          <w:color w:val="000000" w:themeColor="text1"/>
        </w:rPr>
        <w:t>0.99</w:t>
      </w:r>
      <w:r w:rsidR="00D7576D">
        <w:rPr>
          <w:color w:val="000000" w:themeColor="text1"/>
        </w:rPr>
        <w:t>.</w:t>
      </w:r>
      <w:r w:rsidR="00C36269">
        <w:rPr>
          <w:color w:val="000000" w:themeColor="text1"/>
        </w:rPr>
        <w:t xml:space="preserve"> </w:t>
      </w:r>
      <w:r w:rsidR="00E04253">
        <w:rPr>
          <w:color w:val="000000" w:themeColor="text1"/>
        </w:rPr>
        <w:t>Les coe</w:t>
      </w:r>
      <w:r w:rsidR="00366CDC">
        <w:rPr>
          <w:color w:val="000000" w:themeColor="text1"/>
        </w:rPr>
        <w:t>fficients de corrélation</w:t>
      </w:r>
      <w:r w:rsidR="00B87B97">
        <w:rPr>
          <w:color w:val="000000" w:themeColor="text1"/>
        </w:rPr>
        <w:t>s</w:t>
      </w:r>
      <w:r w:rsidR="00366CDC">
        <w:rPr>
          <w:color w:val="000000" w:themeColor="text1"/>
        </w:rPr>
        <w:t xml:space="preserve"> </w:t>
      </w:r>
      <w:r w:rsidR="00B87B97">
        <w:rPr>
          <w:color w:val="000000" w:themeColor="text1"/>
        </w:rPr>
        <w:t xml:space="preserve">spatiales </w:t>
      </w:r>
      <w:r w:rsidR="00366CDC">
        <w:rPr>
          <w:color w:val="000000" w:themeColor="text1"/>
        </w:rPr>
        <w:t xml:space="preserve">pour </w:t>
      </w:r>
      <w:r w:rsidR="00E04253">
        <w:rPr>
          <w:color w:val="000000" w:themeColor="text1"/>
        </w:rPr>
        <w:t xml:space="preserve">Z500 </w:t>
      </w:r>
      <w:r w:rsidR="00D26E89">
        <w:rPr>
          <w:i/>
          <w:color w:val="000000" w:themeColor="text1"/>
        </w:rPr>
        <w:t>(</w:t>
      </w:r>
      <w:r w:rsidR="00D26E89" w:rsidRPr="00F93ACA">
        <w:rPr>
          <w:b/>
          <w:i/>
          <w:color w:val="000000" w:themeColor="text1"/>
        </w:rPr>
        <w:t>figure 3.7</w:t>
      </w:r>
      <w:r w:rsidR="00455D3B" w:rsidRPr="000918AD">
        <w:rPr>
          <w:i/>
          <w:color w:val="000000" w:themeColor="text1"/>
        </w:rPr>
        <w:t>)</w:t>
      </w:r>
      <w:r w:rsidR="00455D3B">
        <w:rPr>
          <w:color w:val="000000" w:themeColor="text1"/>
        </w:rPr>
        <w:t xml:space="preserve"> </w:t>
      </w:r>
      <w:r w:rsidR="00366CDC">
        <w:rPr>
          <w:color w:val="000000" w:themeColor="text1"/>
        </w:rPr>
        <w:t xml:space="preserve">sont généralement plus grands que pour </w:t>
      </w:r>
      <w:r w:rsidR="00E04253">
        <w:rPr>
          <w:color w:val="000000" w:themeColor="text1"/>
        </w:rPr>
        <w:t xml:space="preserve">T2M </w:t>
      </w:r>
      <w:r w:rsidR="00D26E89">
        <w:rPr>
          <w:i/>
          <w:color w:val="000000" w:themeColor="text1"/>
        </w:rPr>
        <w:t>(</w:t>
      </w:r>
      <w:r w:rsidR="00D26E89" w:rsidRPr="00F93ACA">
        <w:rPr>
          <w:b/>
          <w:i/>
          <w:color w:val="000000" w:themeColor="text1"/>
        </w:rPr>
        <w:t>figure 3.6</w:t>
      </w:r>
      <w:r w:rsidR="00455D3B" w:rsidRPr="000918AD">
        <w:rPr>
          <w:i/>
          <w:color w:val="000000" w:themeColor="text1"/>
        </w:rPr>
        <w:t>)</w:t>
      </w:r>
      <w:r w:rsidR="00366CDC">
        <w:rPr>
          <w:i/>
          <w:color w:val="000000" w:themeColor="text1"/>
        </w:rPr>
        <w:t>.</w:t>
      </w:r>
      <w:r w:rsidR="00455D3B">
        <w:rPr>
          <w:color w:val="000000" w:themeColor="text1"/>
        </w:rPr>
        <w:t xml:space="preserve"> </w:t>
      </w:r>
      <w:r w:rsidR="00EC4F64">
        <w:rPr>
          <w:color w:val="000000" w:themeColor="text1"/>
        </w:rPr>
        <w:t>Ceci est montré</w:t>
      </w:r>
      <w:r w:rsidR="00366CDC">
        <w:rPr>
          <w:color w:val="000000" w:themeColor="text1"/>
        </w:rPr>
        <w:t xml:space="preserve"> pour l’ensemble des </w:t>
      </w:r>
      <w:r w:rsidR="00E04253">
        <w:rPr>
          <w:color w:val="000000" w:themeColor="text1"/>
        </w:rPr>
        <w:t>statistiques</w:t>
      </w:r>
      <w:r w:rsidR="006C143C">
        <w:rPr>
          <w:color w:val="000000" w:themeColor="text1"/>
        </w:rPr>
        <w:t xml:space="preserve"> (moyenne, </w:t>
      </w:r>
      <w:r w:rsidR="00822B04">
        <w:rPr>
          <w:color w:val="000000" w:themeColor="text1"/>
        </w:rPr>
        <w:t>médiane</w:t>
      </w:r>
      <w:r w:rsidR="006C143C">
        <w:rPr>
          <w:color w:val="000000" w:themeColor="text1"/>
        </w:rPr>
        <w:t xml:space="preserve">, </w:t>
      </w:r>
      <w:r w:rsidR="00AD602D">
        <w:rPr>
          <w:color w:val="000000" w:themeColor="text1"/>
        </w:rPr>
        <w:t>quantiles</w:t>
      </w:r>
      <w:r w:rsidR="006C143C">
        <w:rPr>
          <w:color w:val="000000" w:themeColor="text1"/>
        </w:rPr>
        <w:t>)</w:t>
      </w:r>
      <w:r w:rsidR="00E04253">
        <w:rPr>
          <w:color w:val="000000" w:themeColor="text1"/>
        </w:rPr>
        <w:t>.</w:t>
      </w:r>
      <w:r w:rsidR="00FF77F2">
        <w:rPr>
          <w:color w:val="000000" w:themeColor="text1"/>
        </w:rPr>
        <w:t xml:space="preserve"> </w:t>
      </w:r>
      <w:r w:rsidR="000B5CB3">
        <w:rPr>
          <w:color w:val="000000" w:themeColor="text1"/>
        </w:rPr>
        <w:t xml:space="preserve">Ce phénomène montre qu’il y a une meilleure reproduction des informations en altitudes qu’au niveau près de la surface. Autrement dit, la reproduction du RCM vers le GCM est plus impactée à la surface qu’en altitudes. Nous pouvons ensuite spéculer que la topographie et l’occupation du sol influencent la reproduction du climat régional. </w:t>
      </w:r>
      <w:r w:rsidR="00BD6027">
        <w:rPr>
          <w:color w:val="000000" w:themeColor="text1"/>
        </w:rPr>
        <w:t>N</w:t>
      </w:r>
      <w:r w:rsidR="00791A9B">
        <w:rPr>
          <w:color w:val="000000" w:themeColor="text1"/>
        </w:rPr>
        <w:t>ous supposons une représentation plus détaillée</w:t>
      </w:r>
      <w:r w:rsidR="000B20D4">
        <w:rPr>
          <w:color w:val="000000" w:themeColor="text1"/>
        </w:rPr>
        <w:t xml:space="preserve"> </w:t>
      </w:r>
      <w:r w:rsidR="00791A9B">
        <w:rPr>
          <w:color w:val="000000" w:themeColor="text1"/>
        </w:rPr>
        <w:t>avec un raffineme</w:t>
      </w:r>
      <w:r w:rsidR="000B5CB3">
        <w:rPr>
          <w:color w:val="000000" w:themeColor="text1"/>
        </w:rPr>
        <w:t>nt de maille au domaine d’étude</w:t>
      </w:r>
      <w:r w:rsidR="00791A9B">
        <w:rPr>
          <w:color w:val="000000" w:themeColor="text1"/>
        </w:rPr>
        <w:t xml:space="preserve"> pourrait probablement </w:t>
      </w:r>
      <w:r w:rsidR="00B20CCB">
        <w:rPr>
          <w:color w:val="000000" w:themeColor="text1"/>
        </w:rPr>
        <w:t>avoir une reproduction différente du climat régional. L’effet de raffinem</w:t>
      </w:r>
      <w:r w:rsidR="00D72FBA">
        <w:rPr>
          <w:color w:val="000000" w:themeColor="text1"/>
        </w:rPr>
        <w:t xml:space="preserve">ent de maille sera analysé et </w:t>
      </w:r>
      <w:r w:rsidR="00B20CCB">
        <w:rPr>
          <w:color w:val="000000" w:themeColor="text1"/>
        </w:rPr>
        <w:t>présenté au</w:t>
      </w:r>
      <w:r w:rsidR="007E3C14">
        <w:rPr>
          <w:color w:val="000000" w:themeColor="text1"/>
        </w:rPr>
        <w:t xml:space="preserve"> </w:t>
      </w:r>
      <w:r w:rsidR="007E3C14" w:rsidRPr="000F1D76">
        <w:rPr>
          <w:b/>
          <w:i/>
          <w:color w:val="000000" w:themeColor="text1"/>
        </w:rPr>
        <w:t>C</w:t>
      </w:r>
      <w:r w:rsidR="00B20CCB" w:rsidRPr="000F1D76">
        <w:rPr>
          <w:b/>
          <w:i/>
          <w:color w:val="000000" w:themeColor="text1"/>
        </w:rPr>
        <w:t xml:space="preserve">hapitre </w:t>
      </w:r>
      <w:r w:rsidR="007E3C14" w:rsidRPr="000F1D76">
        <w:rPr>
          <w:b/>
          <w:i/>
          <w:color w:val="000000" w:themeColor="text1"/>
        </w:rPr>
        <w:t>4</w:t>
      </w:r>
      <w:r w:rsidR="00B20CCB" w:rsidRPr="000F1D76">
        <w:rPr>
          <w:b/>
          <w:color w:val="000000" w:themeColor="text1"/>
        </w:rPr>
        <w:t xml:space="preserve">. </w:t>
      </w:r>
    </w:p>
    <w:p w14:paraId="5A42DCCC" w14:textId="64E4F2A2" w:rsidR="00734AA8" w:rsidRPr="002B1E9A" w:rsidRDefault="00734AA8" w:rsidP="002E390B">
      <w:pPr>
        <w:rPr>
          <w:color w:val="000000" w:themeColor="text1"/>
          <w:lang w:eastAsia="zh-CN"/>
        </w:rPr>
      </w:pPr>
    </w:p>
    <w:p w14:paraId="56509D18" w14:textId="6F73A23F" w:rsidR="002E390B" w:rsidRDefault="009C1DFC" w:rsidP="009C1DFC">
      <w:pPr>
        <w:jc w:val="center"/>
      </w:pPr>
      <w:r w:rsidRPr="002E390B">
        <w:rPr>
          <w:noProof/>
          <w:lang w:eastAsia="fr-FR"/>
        </w:rPr>
        <w:lastRenderedPageBreak/>
        <w:drawing>
          <wp:inline distT="0" distB="0" distL="0" distR="0" wp14:anchorId="42243EA7" wp14:editId="03845893">
            <wp:extent cx="4598035" cy="249212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07850" cy="2497447"/>
                    </a:xfrm>
                    <a:prstGeom prst="rect">
                      <a:avLst/>
                    </a:prstGeom>
                  </pic:spPr>
                </pic:pic>
              </a:graphicData>
            </a:graphic>
          </wp:inline>
        </w:drawing>
      </w:r>
    </w:p>
    <w:p w14:paraId="350DD233" w14:textId="06D10F9C" w:rsidR="009C1DFC" w:rsidRDefault="00DE0BD4" w:rsidP="009C1DFC">
      <w:pPr>
        <w:pStyle w:val="Lgende"/>
        <w:jc w:val="both"/>
      </w:pPr>
      <w:bookmarkStart w:id="72" w:name="_Toc493620975"/>
      <w:bookmarkStart w:id="73" w:name="_Toc494461016"/>
      <w:r>
        <w:t>Figure 3.</w:t>
      </w:r>
      <w:r w:rsidR="009C1DFC">
        <w:t xml:space="preserve"> </w:t>
      </w:r>
      <w:fldSimple w:instr=" SEQ Figure_3. \* ARABIC ">
        <w:r w:rsidR="009D5AE0">
          <w:rPr>
            <w:noProof/>
          </w:rPr>
          <w:t>7</w:t>
        </w:r>
      </w:fldSimple>
      <w:r w:rsidR="009C1DFC">
        <w:t xml:space="preserve"> : </w:t>
      </w:r>
      <w:bookmarkEnd w:id="72"/>
      <w:bookmarkEnd w:id="73"/>
      <w:r w:rsidR="00AD5E03">
        <w:t xml:space="preserve">Comme Figure 3.6, mais pour le </w:t>
      </w:r>
      <w:proofErr w:type="spellStart"/>
      <w:r w:rsidR="00AD5E03">
        <w:t>géopotentiel</w:t>
      </w:r>
      <w:proofErr w:type="spellEnd"/>
      <w:r w:rsidR="00AD5E03">
        <w:t xml:space="preserve"> à 500 </w:t>
      </w:r>
      <w:proofErr w:type="spellStart"/>
      <w:r w:rsidR="00AD5E03">
        <w:t>hPa</w:t>
      </w:r>
      <w:proofErr w:type="spellEnd"/>
      <w:r w:rsidR="00AD5E03">
        <w:t>.</w:t>
      </w:r>
    </w:p>
    <w:p w14:paraId="1F761C28" w14:textId="75CC2A19" w:rsidR="007411F5" w:rsidRDefault="00A736A0" w:rsidP="007411F5">
      <w:pPr>
        <w:jc w:val="both"/>
      </w:pPr>
      <w:r>
        <w:tab/>
        <w:t>Les coefficient</w:t>
      </w:r>
      <w:r w:rsidR="00687EC5">
        <w:t>s de corrélation</w:t>
      </w:r>
      <w:r w:rsidR="00AE20E2">
        <w:t>s spatiales</w:t>
      </w:r>
      <w:r w:rsidR="00687EC5">
        <w:t xml:space="preserve"> pour</w:t>
      </w:r>
      <w:r w:rsidR="00894F89">
        <w:t xml:space="preserve"> Z500 montrent</w:t>
      </w:r>
      <w:r w:rsidR="00687EC5">
        <w:t xml:space="preserve"> la même variation saisonnière</w:t>
      </w:r>
      <w:r>
        <w:t xml:space="preserve"> </w:t>
      </w:r>
      <w:r w:rsidR="00886CEE">
        <w:rPr>
          <w:i/>
        </w:rPr>
        <w:t>(</w:t>
      </w:r>
      <w:r w:rsidR="00886CEE" w:rsidRPr="00F93ACA">
        <w:rPr>
          <w:b/>
          <w:i/>
        </w:rPr>
        <w:t>figure 3</w:t>
      </w:r>
      <w:r w:rsidR="00D26E89" w:rsidRPr="00F93ACA">
        <w:rPr>
          <w:b/>
          <w:i/>
        </w:rPr>
        <w:t>.7</w:t>
      </w:r>
      <w:r w:rsidR="00985554" w:rsidRPr="009D010C">
        <w:rPr>
          <w:i/>
        </w:rPr>
        <w:t>)</w:t>
      </w:r>
      <w:r w:rsidR="00985554">
        <w:t xml:space="preserve"> </w:t>
      </w:r>
      <w:r w:rsidR="00937E91">
        <w:t>que</w:t>
      </w:r>
      <w:r w:rsidR="00D81151">
        <w:t xml:space="preserve"> T2M</w:t>
      </w:r>
      <w:r>
        <w:t xml:space="preserve">. </w:t>
      </w:r>
      <w:r w:rsidR="00DA313E">
        <w:t>L</w:t>
      </w:r>
      <w:r w:rsidR="00AF3EE8">
        <w:t xml:space="preserve">e RCM a la meilleure reproduction des informations du GCM en hiver et la moins bonne en été. Cependant, </w:t>
      </w:r>
      <w:r w:rsidR="00985554">
        <w:t xml:space="preserve">les coefficients </w:t>
      </w:r>
      <w:r w:rsidR="000773A1">
        <w:t xml:space="preserve">sur le Z500 ont une dispersion moins importante </w:t>
      </w:r>
      <w:r w:rsidR="00DE29F5">
        <w:t xml:space="preserve">que la T2M, </w:t>
      </w:r>
      <w:r w:rsidR="000773A1">
        <w:t>par moins d’</w:t>
      </w:r>
      <w:r w:rsidR="00D81151">
        <w:t>écart interquartiles. La tendance de forte corrélation est plus forte sur le Z500 que la T2M</w:t>
      </w:r>
      <w:r w:rsidR="00F13086">
        <w:t xml:space="preserve"> </w:t>
      </w:r>
      <w:r w:rsidR="00D26E89">
        <w:rPr>
          <w:i/>
        </w:rPr>
        <w:t>(</w:t>
      </w:r>
      <w:r w:rsidR="00D26E89" w:rsidRPr="00F93ACA">
        <w:rPr>
          <w:b/>
          <w:i/>
        </w:rPr>
        <w:t>figure 3.6, 3.7</w:t>
      </w:r>
      <w:r w:rsidR="00F13086" w:rsidRPr="00F37E84">
        <w:rPr>
          <w:i/>
        </w:rPr>
        <w:t>)</w:t>
      </w:r>
      <w:r w:rsidR="00D81151" w:rsidRPr="00F37E84">
        <w:rPr>
          <w:i/>
        </w:rPr>
        <w:t>.</w:t>
      </w:r>
      <w:r w:rsidR="00D81151">
        <w:t xml:space="preserve"> </w:t>
      </w:r>
      <w:r w:rsidR="00DE29F5">
        <w:t xml:space="preserve">Une forte valeur de coefficient </w:t>
      </w:r>
      <w:r w:rsidR="00C80D57">
        <w:t>de plus de 0.9</w:t>
      </w:r>
      <w:r w:rsidR="00577579">
        <w:t>0</w:t>
      </w:r>
      <w:r w:rsidR="00C80D57">
        <w:t xml:space="preserve"> </w:t>
      </w:r>
      <w:r w:rsidR="00753080">
        <w:t>se trouve</w:t>
      </w:r>
      <w:r w:rsidR="00DE29F5">
        <w:t xml:space="preserve"> sur la plupart de cas du Z500</w:t>
      </w:r>
      <w:r w:rsidR="00A33B1D">
        <w:t xml:space="preserve"> des différentes saisons à</w:t>
      </w:r>
      <w:r w:rsidR="004824BC">
        <w:t xml:space="preserve"> part d’une corrélation </w:t>
      </w:r>
      <w:r w:rsidR="006658C7">
        <w:t xml:space="preserve">spatiale </w:t>
      </w:r>
      <w:r w:rsidR="004824BC">
        <w:t>mois importante en été</w:t>
      </w:r>
      <w:r w:rsidR="00DE29F5">
        <w:t xml:space="preserve">. </w:t>
      </w:r>
      <w:r w:rsidR="001462DA">
        <w:t xml:space="preserve">Il est en revanche difficile de récapituler la petite différence de deux fortes valeurs </w:t>
      </w:r>
      <w:r w:rsidR="001462DA" w:rsidRPr="00E10DEC">
        <w:t xml:space="preserve">de corrélation spatiale. Il </w:t>
      </w:r>
      <w:r w:rsidR="00857A8C" w:rsidRPr="00E10DEC">
        <w:t>est dans ce cas nécessaire de faire une transformat</w:t>
      </w:r>
      <w:r w:rsidR="007D67E4" w:rsidRPr="00E10DEC">
        <w:t xml:space="preserve">ion des données afin de mieux </w:t>
      </w:r>
      <w:r w:rsidR="00857A8C" w:rsidRPr="00E10DEC">
        <w:t xml:space="preserve">montrer </w:t>
      </w:r>
      <w:r w:rsidR="00FC6564" w:rsidRPr="00E10DEC">
        <w:t xml:space="preserve">les petites différences </w:t>
      </w:r>
      <w:r w:rsidR="0009639B" w:rsidRPr="00E10DEC">
        <w:t xml:space="preserve">de </w:t>
      </w:r>
      <w:r w:rsidR="00E10DEC" w:rsidRPr="00E10DEC">
        <w:t xml:space="preserve">valeurs très proches de </w:t>
      </w:r>
      <w:r w:rsidR="0009639B" w:rsidRPr="00E10DEC">
        <w:t xml:space="preserve">la forte corrélation </w:t>
      </w:r>
      <w:r w:rsidR="00E10DEC" w:rsidRPr="00E10DEC">
        <w:t>spatiale.</w:t>
      </w:r>
    </w:p>
    <w:p w14:paraId="1122F0BE" w14:textId="3AFA25BF" w:rsidR="007411F5" w:rsidRDefault="007411F5" w:rsidP="007411F5">
      <w:pPr>
        <w:rPr>
          <w:lang w:eastAsia="zh-CN"/>
        </w:rPr>
      </w:pPr>
    </w:p>
    <w:p w14:paraId="44AAB334" w14:textId="77777777" w:rsidR="00A2788B" w:rsidRPr="007411F5" w:rsidRDefault="00A2788B" w:rsidP="007411F5">
      <w:pPr>
        <w:rPr>
          <w:lang w:eastAsia="zh-CN"/>
        </w:rPr>
      </w:pPr>
    </w:p>
    <w:p w14:paraId="00069AD2" w14:textId="2C6631C3" w:rsidR="00D81151" w:rsidRDefault="000050BA" w:rsidP="00E867F4">
      <w:pPr>
        <w:pStyle w:val="Titre4"/>
      </w:pPr>
      <w:bookmarkStart w:id="74" w:name="_Toc482675342"/>
      <w:bookmarkStart w:id="75" w:name="_Toc494902264"/>
      <w:r>
        <w:t>3</w:t>
      </w:r>
      <w:r w:rsidR="008455EB">
        <w:t>.4</w:t>
      </w:r>
      <w:r w:rsidR="00E659C6">
        <w:t>.2.2</w:t>
      </w:r>
      <w:r w:rsidR="00E867F4">
        <w:t xml:space="preserve"> </w:t>
      </w:r>
      <w:r w:rsidR="00332413">
        <w:t>Transformation</w:t>
      </w:r>
      <w:r w:rsidR="00E867F4">
        <w:t xml:space="preserve"> Fisher du coefficient de corrélation entre deux modèles sur le Z500</w:t>
      </w:r>
      <w:bookmarkEnd w:id="74"/>
      <w:bookmarkEnd w:id="75"/>
      <w:r w:rsidR="00E867F4">
        <w:t xml:space="preserve"> </w:t>
      </w:r>
    </w:p>
    <w:p w14:paraId="6CDA5278" w14:textId="77777777" w:rsidR="00E867F4" w:rsidRPr="00E867F4" w:rsidRDefault="00E867F4" w:rsidP="00E867F4"/>
    <w:p w14:paraId="6A50BBAF" w14:textId="179B5D0F" w:rsidR="005B1496" w:rsidRPr="007B5EDD" w:rsidRDefault="00837FA9" w:rsidP="003D527B">
      <w:pPr>
        <w:jc w:val="both"/>
        <w:rPr>
          <w:color w:val="000000" w:themeColor="text1"/>
        </w:rPr>
      </w:pPr>
      <w:r>
        <w:rPr>
          <w:color w:val="000000" w:themeColor="text1"/>
        </w:rPr>
        <w:tab/>
      </w:r>
      <w:r w:rsidRPr="004C19D2">
        <w:rPr>
          <w:color w:val="000000" w:themeColor="text1"/>
        </w:rPr>
        <w:t>La t</w:t>
      </w:r>
      <w:r w:rsidR="00EF15D4" w:rsidRPr="004C19D2">
        <w:rPr>
          <w:color w:val="000000" w:themeColor="text1"/>
        </w:rPr>
        <w:t xml:space="preserve">ransformation Fisher </w:t>
      </w:r>
      <w:r w:rsidR="00EF15D4" w:rsidRPr="004C19D2">
        <w:rPr>
          <w:i/>
          <w:color w:val="000000" w:themeColor="text1"/>
        </w:rPr>
        <w:t>(</w:t>
      </w:r>
      <w:r w:rsidR="00EF15D4" w:rsidRPr="004C19D2">
        <w:rPr>
          <w:b/>
          <w:i/>
          <w:color w:val="000000" w:themeColor="text1"/>
        </w:rPr>
        <w:t xml:space="preserve">équation </w:t>
      </w:r>
      <w:r w:rsidR="005F333A" w:rsidRPr="004C19D2">
        <w:rPr>
          <w:b/>
          <w:i/>
          <w:color w:val="000000" w:themeColor="text1"/>
        </w:rPr>
        <w:t>3.</w:t>
      </w:r>
      <w:r w:rsidR="00EF15D4" w:rsidRPr="004C19D2">
        <w:rPr>
          <w:b/>
          <w:i/>
          <w:color w:val="000000" w:themeColor="text1"/>
        </w:rPr>
        <w:t>5</w:t>
      </w:r>
      <w:r w:rsidRPr="004C19D2">
        <w:rPr>
          <w:i/>
          <w:color w:val="000000" w:themeColor="text1"/>
        </w:rPr>
        <w:t>)</w:t>
      </w:r>
      <w:r w:rsidRPr="004C19D2">
        <w:rPr>
          <w:color w:val="000000" w:themeColor="text1"/>
        </w:rPr>
        <w:t xml:space="preserve"> </w:t>
      </w:r>
      <w:r w:rsidR="00624328">
        <w:rPr>
          <w:color w:val="000000" w:themeColor="text1"/>
        </w:rPr>
        <w:t xml:space="preserve">est généralement appliquée aux coefficients de corrélation pour transformer leur fonction de distribution </w:t>
      </w:r>
      <w:r w:rsidR="007B5EDD">
        <w:rPr>
          <w:color w:val="000000" w:themeColor="text1"/>
        </w:rPr>
        <w:t>(forte</w:t>
      </w:r>
      <w:r w:rsidR="00DB4B7E">
        <w:rPr>
          <w:color w:val="000000" w:themeColor="text1"/>
        </w:rPr>
        <w:t>ment</w:t>
      </w:r>
      <w:r w:rsidR="007B5EDD">
        <w:rPr>
          <w:color w:val="000000" w:themeColor="text1"/>
        </w:rPr>
        <w:t xml:space="preserve"> biaisée vers les grandes valeurs proches de 1) </w:t>
      </w:r>
      <w:r w:rsidR="00684BC9">
        <w:rPr>
          <w:color w:val="000000" w:themeColor="text1"/>
        </w:rPr>
        <w:t xml:space="preserve">soit </w:t>
      </w:r>
      <w:r w:rsidR="007B5EDD">
        <w:rPr>
          <w:color w:val="000000" w:themeColor="text1"/>
        </w:rPr>
        <w:t xml:space="preserve">plus proche de la distribution gaussienne </w:t>
      </w:r>
      <w:r w:rsidR="005C63AF">
        <w:rPr>
          <w:i/>
        </w:rPr>
        <w:t>(</w:t>
      </w:r>
      <w:r w:rsidR="005C63AF" w:rsidRPr="00F93ACA">
        <w:rPr>
          <w:b/>
          <w:i/>
        </w:rPr>
        <w:t>figure 3.8</w:t>
      </w:r>
      <w:r w:rsidR="0068638E" w:rsidRPr="001C6C32">
        <w:rPr>
          <w:i/>
        </w:rPr>
        <w:t>)</w:t>
      </w:r>
      <w:r w:rsidR="00490A5D">
        <w:t xml:space="preserve">. </w:t>
      </w:r>
      <w:r w:rsidR="00074E39">
        <w:t>L</w:t>
      </w:r>
      <w:r w:rsidR="00EC618C">
        <w:t>’</w:t>
      </w:r>
      <w:r w:rsidR="00664444">
        <w:t>analyse présentée dans la sous-</w:t>
      </w:r>
      <w:r w:rsidR="00B81BE1">
        <w:t>partie précédente</w:t>
      </w:r>
      <w:r w:rsidR="00E85F3A">
        <w:t>,</w:t>
      </w:r>
      <w:r w:rsidR="00B81BE1">
        <w:t xml:space="preserve"> </w:t>
      </w:r>
      <w:r w:rsidR="007A5D31">
        <w:t>montre</w:t>
      </w:r>
      <w:r w:rsidR="00EC618C">
        <w:t xml:space="preserve"> qu</w:t>
      </w:r>
      <w:r w:rsidR="00664444">
        <w:t>e les événements en dehors d’</w:t>
      </w:r>
      <w:proofErr w:type="spellStart"/>
      <w:r w:rsidR="00664444">
        <w:t>outliers</w:t>
      </w:r>
      <w:proofErr w:type="spellEnd"/>
      <w:r w:rsidR="00664444">
        <w:t xml:space="preserve"> (99</w:t>
      </w:r>
      <w:r w:rsidR="00AE299B">
        <w:t>.3% d’informations) sont tous ra</w:t>
      </w:r>
      <w:r w:rsidR="00664444">
        <w:t>ssemblés sur le côté de très faible</w:t>
      </w:r>
      <w:r w:rsidR="003524F9">
        <w:t xml:space="preserve"> corrélation spatiale </w:t>
      </w:r>
      <w:r w:rsidR="005C63AF">
        <w:rPr>
          <w:i/>
        </w:rPr>
        <w:t>(</w:t>
      </w:r>
      <w:r w:rsidR="005C63AF" w:rsidRPr="00F93ACA">
        <w:rPr>
          <w:b/>
          <w:i/>
        </w:rPr>
        <w:t>figure 3.6, 3.7</w:t>
      </w:r>
      <w:r w:rsidR="00664444" w:rsidRPr="001C6C32">
        <w:rPr>
          <w:i/>
        </w:rPr>
        <w:t>).</w:t>
      </w:r>
      <w:r w:rsidR="00664444">
        <w:t xml:space="preserve"> </w:t>
      </w:r>
      <w:r w:rsidR="007A5D31">
        <w:t>Après avoir effectué</w:t>
      </w:r>
      <w:r w:rsidR="00301D76">
        <w:t xml:space="preserve"> la transformation Fisher, nous remarquons </w:t>
      </w:r>
      <w:r w:rsidR="006D4B82">
        <w:t xml:space="preserve">que </w:t>
      </w:r>
      <w:r w:rsidR="00301D76">
        <w:t xml:space="preserve">les </w:t>
      </w:r>
      <w:r w:rsidR="00E867F4">
        <w:t xml:space="preserve">événements en dehors de </w:t>
      </w:r>
      <w:r w:rsidR="00E173DD">
        <w:t>l’écart d’</w:t>
      </w:r>
      <w:proofErr w:type="spellStart"/>
      <w:r w:rsidR="00E173DD">
        <w:t>outliers</w:t>
      </w:r>
      <w:proofErr w:type="spellEnd"/>
      <w:r w:rsidR="00E173DD">
        <w:t xml:space="preserve"> sont reparti</w:t>
      </w:r>
      <w:r w:rsidR="00E867F4">
        <w:t>s sur les deux côtés</w:t>
      </w:r>
      <w:r w:rsidR="00664444">
        <w:t xml:space="preserve">. De plus, la différence de très forte corrélation est plus évidente par exemple sur le maximum calculé </w:t>
      </w:r>
      <w:r w:rsidR="00290452">
        <w:t xml:space="preserve">des quatre saisons </w:t>
      </w:r>
      <w:r w:rsidR="005C63AF">
        <w:rPr>
          <w:i/>
        </w:rPr>
        <w:t>(</w:t>
      </w:r>
      <w:r w:rsidR="005C63AF" w:rsidRPr="00F93ACA">
        <w:rPr>
          <w:b/>
          <w:i/>
        </w:rPr>
        <w:t>figure 3.8</w:t>
      </w:r>
      <w:r w:rsidR="00664444" w:rsidRPr="00251E65">
        <w:rPr>
          <w:i/>
        </w:rPr>
        <w:t>).</w:t>
      </w:r>
    </w:p>
    <w:p w14:paraId="6324B4C0" w14:textId="127A9957" w:rsidR="00CD4055" w:rsidRDefault="0012576B" w:rsidP="00645771">
      <w:pPr>
        <w:jc w:val="center"/>
      </w:pPr>
      <w:r w:rsidRPr="002E390B">
        <w:rPr>
          <w:noProof/>
          <w:lang w:eastAsia="fr-FR"/>
        </w:rPr>
        <w:lastRenderedPageBreak/>
        <w:drawing>
          <wp:inline distT="0" distB="0" distL="0" distR="0" wp14:anchorId="0C939973" wp14:editId="6107C0D0">
            <wp:extent cx="5309235" cy="264478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0712" cy="2645525"/>
                    </a:xfrm>
                    <a:prstGeom prst="rect">
                      <a:avLst/>
                    </a:prstGeom>
                  </pic:spPr>
                </pic:pic>
              </a:graphicData>
            </a:graphic>
          </wp:inline>
        </w:drawing>
      </w:r>
    </w:p>
    <w:p w14:paraId="13DE04BE" w14:textId="28E42E64" w:rsidR="00C57CCC" w:rsidRDefault="00DE0BD4" w:rsidP="00C57CCC">
      <w:pPr>
        <w:pStyle w:val="Lgende"/>
        <w:jc w:val="both"/>
      </w:pPr>
      <w:bookmarkStart w:id="76" w:name="_Toc493620976"/>
      <w:bookmarkStart w:id="77" w:name="_Toc494461017"/>
      <w:r>
        <w:t>Figure 3.</w:t>
      </w:r>
      <w:r w:rsidR="00C57CCC">
        <w:t xml:space="preserve"> </w:t>
      </w:r>
      <w:fldSimple w:instr=" SEQ Figure_3. \* ARABIC ">
        <w:r w:rsidR="009D5AE0">
          <w:rPr>
            <w:noProof/>
          </w:rPr>
          <w:t>8</w:t>
        </w:r>
      </w:fldSimple>
      <w:r w:rsidR="00C57CCC">
        <w:t xml:space="preserve"> : </w:t>
      </w:r>
      <w:bookmarkEnd w:id="76"/>
      <w:bookmarkEnd w:id="77"/>
      <w:r w:rsidR="00520D14">
        <w:t xml:space="preserve">Comme Figure 3.7 pour le </w:t>
      </w:r>
      <w:proofErr w:type="spellStart"/>
      <w:r w:rsidR="00520D14">
        <w:t>géopotentiel</w:t>
      </w:r>
      <w:proofErr w:type="spellEnd"/>
      <w:r w:rsidR="00520D14">
        <w:t xml:space="preserve"> à 500 </w:t>
      </w:r>
      <w:proofErr w:type="spellStart"/>
      <w:r w:rsidR="00520D14">
        <w:t>hPa</w:t>
      </w:r>
      <w:proofErr w:type="spellEnd"/>
      <w:r w:rsidR="00520D14">
        <w:t xml:space="preserve">, mais </w:t>
      </w:r>
      <w:r w:rsidR="0093310B">
        <w:t>les coefficients de corrélation spatiale ont subi une transformation de Fisher.</w:t>
      </w:r>
    </w:p>
    <w:p w14:paraId="2BBC3A05" w14:textId="125EB0E4" w:rsidR="00251E65" w:rsidRPr="004F3160" w:rsidRDefault="008622A4" w:rsidP="00DB4B7E">
      <w:pPr>
        <w:jc w:val="both"/>
      </w:pPr>
      <w:r>
        <w:tab/>
        <w:t>En fait,</w:t>
      </w:r>
      <w:r w:rsidR="00BE08D1">
        <w:t xml:space="preserve"> la transformation F</w:t>
      </w:r>
      <w:r w:rsidR="00251E65">
        <w:t xml:space="preserve">isher </w:t>
      </w:r>
      <w:r w:rsidR="004B3034">
        <w:rPr>
          <w:i/>
        </w:rPr>
        <w:t>(</w:t>
      </w:r>
      <w:r w:rsidR="004B3034" w:rsidRPr="002538C1">
        <w:rPr>
          <w:b/>
          <w:i/>
        </w:rPr>
        <w:t>figure 3.8</w:t>
      </w:r>
      <w:r w:rsidR="00251E65" w:rsidRPr="00251E65">
        <w:rPr>
          <w:i/>
        </w:rPr>
        <w:t>)</w:t>
      </w:r>
      <w:r w:rsidR="00251E65">
        <w:t xml:space="preserve"> reforme la distribution de coefficients de corrélation, qui mets encore plus évident le critère saisonnier sur le Z500. </w:t>
      </w:r>
      <w:r w:rsidR="004032CE">
        <w:t xml:space="preserve">Par rapport à la </w:t>
      </w:r>
      <w:r w:rsidR="004032CE" w:rsidRPr="00CD31ED">
        <w:rPr>
          <w:b/>
          <w:i/>
        </w:rPr>
        <w:t xml:space="preserve">figure </w:t>
      </w:r>
      <w:r w:rsidR="00C36AF9" w:rsidRPr="00CD31ED">
        <w:rPr>
          <w:b/>
          <w:i/>
        </w:rPr>
        <w:t>3.</w:t>
      </w:r>
      <w:r w:rsidR="004B3034" w:rsidRPr="00CD31ED">
        <w:rPr>
          <w:b/>
          <w:i/>
        </w:rPr>
        <w:t>7</w:t>
      </w:r>
      <w:r w:rsidR="004032CE">
        <w:t xml:space="preserve">, la </w:t>
      </w:r>
      <w:r w:rsidR="004032CE" w:rsidRPr="00CD31ED">
        <w:rPr>
          <w:b/>
          <w:i/>
        </w:rPr>
        <w:t xml:space="preserve">figure </w:t>
      </w:r>
      <w:r w:rsidR="00C36AF9" w:rsidRPr="00CD31ED">
        <w:rPr>
          <w:b/>
          <w:i/>
        </w:rPr>
        <w:t>3.</w:t>
      </w:r>
      <w:r w:rsidR="004B3034" w:rsidRPr="00CD31ED">
        <w:rPr>
          <w:b/>
          <w:i/>
        </w:rPr>
        <w:t>8</w:t>
      </w:r>
      <w:r w:rsidR="004032CE">
        <w:t xml:space="preserve"> a plus d’avantag</w:t>
      </w:r>
      <w:r w:rsidR="00AC73A5">
        <w:t>e</w:t>
      </w:r>
      <w:r w:rsidR="004032CE">
        <w:t xml:space="preserve"> de représenter les petites différe</w:t>
      </w:r>
      <w:r w:rsidR="009B6061">
        <w:t xml:space="preserve">nces entre deux </w:t>
      </w:r>
      <w:r w:rsidR="009B6061" w:rsidRPr="004F3160">
        <w:t>corrélations de</w:t>
      </w:r>
      <w:r w:rsidR="004032CE" w:rsidRPr="004F3160">
        <w:t xml:space="preserve"> valeurs proches.</w:t>
      </w:r>
    </w:p>
    <w:p w14:paraId="6B57AEFE" w14:textId="77777777" w:rsidR="00EA7BA3" w:rsidRPr="004F3160" w:rsidRDefault="00EA7BA3" w:rsidP="002E390B"/>
    <w:p w14:paraId="5B38054F" w14:textId="6AB56FD6" w:rsidR="007411F5" w:rsidRPr="004F3160" w:rsidRDefault="00B85EDE" w:rsidP="007411F5">
      <w:pPr>
        <w:pStyle w:val="Titre4"/>
      </w:pPr>
      <w:bookmarkStart w:id="78" w:name="_Toc494902265"/>
      <w:r w:rsidRPr="00617F2F">
        <w:t>3</w:t>
      </w:r>
      <w:r w:rsidR="007411F5" w:rsidRPr="00617F2F">
        <w:t>.</w:t>
      </w:r>
      <w:r w:rsidR="00E659C6" w:rsidRPr="00617F2F">
        <w:t>4</w:t>
      </w:r>
      <w:r w:rsidR="007411F5" w:rsidRPr="00617F2F">
        <w:t xml:space="preserve">.2.3. RMSE entre les deux modèles </w:t>
      </w:r>
      <w:r w:rsidR="00C96307" w:rsidRPr="00617F2F">
        <w:t xml:space="preserve">sur le </w:t>
      </w:r>
      <w:proofErr w:type="spellStart"/>
      <w:r w:rsidR="00C96307" w:rsidRPr="00617F2F">
        <w:t>géopotentiel</w:t>
      </w:r>
      <w:proofErr w:type="spellEnd"/>
      <w:r w:rsidR="00C96307" w:rsidRPr="00617F2F">
        <w:t xml:space="preserve"> à 500 </w:t>
      </w:r>
      <w:proofErr w:type="spellStart"/>
      <w:r w:rsidR="00C96307" w:rsidRPr="00617F2F">
        <w:t>hPa</w:t>
      </w:r>
      <w:bookmarkEnd w:id="78"/>
      <w:proofErr w:type="spellEnd"/>
    </w:p>
    <w:p w14:paraId="47070DFF" w14:textId="77777777" w:rsidR="00E21A26" w:rsidRPr="004F3160" w:rsidRDefault="00E21A26" w:rsidP="002E390B"/>
    <w:p w14:paraId="17E0C5C5" w14:textId="16E26053" w:rsidR="001F68B8" w:rsidRPr="004F3160" w:rsidRDefault="00E21A26" w:rsidP="00345A3E">
      <w:pPr>
        <w:jc w:val="both"/>
      </w:pPr>
      <w:r w:rsidRPr="004F3160">
        <w:tab/>
      </w:r>
      <w:r w:rsidR="001F68B8" w:rsidRPr="004F3160">
        <w:t>Nous nous intéressons à la reproduction du RCM vers le GCM, surtout les deux modèles suivent les mêmes configurations e</w:t>
      </w:r>
      <w:r w:rsidR="000365A4">
        <w:t xml:space="preserve">t du même modèle LMDZ4 dans ce </w:t>
      </w:r>
      <w:r w:rsidR="000365A4" w:rsidRPr="000365A4">
        <w:rPr>
          <w:b/>
          <w:i/>
        </w:rPr>
        <w:t>C</w:t>
      </w:r>
      <w:r w:rsidR="001F68B8" w:rsidRPr="000365A4">
        <w:rPr>
          <w:b/>
          <w:i/>
        </w:rPr>
        <w:t>hapitre</w:t>
      </w:r>
      <w:r w:rsidR="001F68B8" w:rsidRPr="004F3160">
        <w:t>. La seule différence entre les deux modèles est</w:t>
      </w:r>
      <w:r w:rsidR="009B50DD">
        <w:t xml:space="preserve"> </w:t>
      </w:r>
      <w:r w:rsidR="001F68B8" w:rsidRPr="004F3160">
        <w:t>l’opération de relaxation utilisée au RCM. L</w:t>
      </w:r>
      <w:r w:rsidR="00CC48BD" w:rsidRPr="004F3160">
        <w:t>a compréhension</w:t>
      </w:r>
      <w:r w:rsidR="001F68B8" w:rsidRPr="004F3160">
        <w:t xml:space="preserve"> d’effet de l’opération de relaxation est le socle sur la </w:t>
      </w:r>
      <w:r w:rsidR="00CC48BD" w:rsidRPr="004F3160">
        <w:t xml:space="preserve">recherche </w:t>
      </w:r>
      <w:r w:rsidR="00B804A1" w:rsidRPr="004F3160">
        <w:t xml:space="preserve">de conception </w:t>
      </w:r>
      <w:r w:rsidR="001F68B8" w:rsidRPr="004F3160">
        <w:t xml:space="preserve">de descente d’échelle avec un raffinement de maille au RCM </w:t>
      </w:r>
      <w:r w:rsidR="00CB2FFB" w:rsidRPr="004F3160">
        <w:rPr>
          <w:i/>
        </w:rPr>
        <w:t>(</w:t>
      </w:r>
      <w:r w:rsidR="00CB2FFB" w:rsidRPr="00E17834">
        <w:rPr>
          <w:b/>
          <w:i/>
        </w:rPr>
        <w:t>C</w:t>
      </w:r>
      <w:r w:rsidR="00DE54F6" w:rsidRPr="00E17834">
        <w:rPr>
          <w:b/>
          <w:i/>
        </w:rPr>
        <w:t>hapitre 4</w:t>
      </w:r>
      <w:r w:rsidR="001F68B8" w:rsidRPr="004F3160">
        <w:rPr>
          <w:i/>
        </w:rPr>
        <w:t>).</w:t>
      </w:r>
    </w:p>
    <w:p w14:paraId="6E0848A7" w14:textId="77777777" w:rsidR="001F68B8" w:rsidRPr="004F3160" w:rsidRDefault="001F68B8" w:rsidP="00345A3E">
      <w:pPr>
        <w:jc w:val="both"/>
      </w:pPr>
    </w:p>
    <w:p w14:paraId="7B62A48C" w14:textId="2CC34B5F" w:rsidR="007411F5" w:rsidRPr="004F3160" w:rsidRDefault="003B4E50" w:rsidP="001F68B8">
      <w:pPr>
        <w:ind w:firstLine="708"/>
        <w:jc w:val="both"/>
      </w:pPr>
      <w:r w:rsidRPr="004F3160">
        <w:t xml:space="preserve">L’analyse de coefficient de corrélation et le traitement RMSE sont deux méthodes statistiques différentes. Ils traduisent tous </w:t>
      </w:r>
      <w:r w:rsidR="00C04655">
        <w:t xml:space="preserve">deux </w:t>
      </w:r>
      <w:r w:rsidRPr="004F3160">
        <w:t xml:space="preserve">le rapprochement du RCM vers le GCM. </w:t>
      </w:r>
      <w:r w:rsidR="007B7012" w:rsidRPr="004F3160">
        <w:t>L</w:t>
      </w:r>
      <w:r w:rsidRPr="004F3160">
        <w:t xml:space="preserve">e coefficient de corrélation </w:t>
      </w:r>
      <w:r w:rsidR="007B7012" w:rsidRPr="004F3160">
        <w:t xml:space="preserve">explique </w:t>
      </w:r>
      <w:r w:rsidRPr="004F3160">
        <w:t xml:space="preserve">la ressemblance </w:t>
      </w:r>
      <w:r w:rsidR="00E21A26" w:rsidRPr="004F3160">
        <w:t xml:space="preserve">entre </w:t>
      </w:r>
      <w:r w:rsidRPr="004F3160">
        <w:t>les deux modèles, qui</w:t>
      </w:r>
      <w:r w:rsidR="00E21A26" w:rsidRPr="004F3160">
        <w:t xml:space="preserve"> est </w:t>
      </w:r>
      <w:r w:rsidRPr="004F3160">
        <w:t xml:space="preserve">montrée </w:t>
      </w:r>
      <w:r w:rsidR="00E21A26" w:rsidRPr="004F3160">
        <w:t xml:space="preserve">dans les deux sous-sections précédentes. Pour avoir une compréhension complète </w:t>
      </w:r>
      <w:r w:rsidR="00AE46FC" w:rsidRPr="004F3160">
        <w:t>du rapprochement du RCM vers le GCM</w:t>
      </w:r>
      <w:r w:rsidR="007D44BE">
        <w:t>, l</w:t>
      </w:r>
      <w:r w:rsidR="00241183" w:rsidRPr="004F3160">
        <w:t xml:space="preserve">’analyse de RMSE </w:t>
      </w:r>
      <w:r w:rsidR="00617F2F">
        <w:rPr>
          <w:i/>
        </w:rPr>
        <w:t>(</w:t>
      </w:r>
      <w:r w:rsidR="00617F2F" w:rsidRPr="00E17834">
        <w:rPr>
          <w:b/>
          <w:i/>
        </w:rPr>
        <w:t>figure 3.9</w:t>
      </w:r>
      <w:r w:rsidR="00241183" w:rsidRPr="004F3160">
        <w:rPr>
          <w:i/>
        </w:rPr>
        <w:t>)</w:t>
      </w:r>
      <w:r w:rsidR="00241183" w:rsidRPr="004F3160">
        <w:t xml:space="preserve"> est </w:t>
      </w:r>
      <w:r w:rsidR="001B146A" w:rsidRPr="004F3160">
        <w:t xml:space="preserve">également </w:t>
      </w:r>
      <w:r w:rsidR="00241183" w:rsidRPr="004F3160">
        <w:t xml:space="preserve">utilisée </w:t>
      </w:r>
      <w:r w:rsidR="001B146A" w:rsidRPr="004F3160">
        <w:t>dans notre étude, qui a pour l’</w:t>
      </w:r>
      <w:r w:rsidR="00E84825" w:rsidRPr="004F3160">
        <w:t>objectif de</w:t>
      </w:r>
      <w:r w:rsidR="00241183" w:rsidRPr="004F3160">
        <w:t xml:space="preserve"> </w:t>
      </w:r>
      <w:r w:rsidRPr="004F3160">
        <w:t>représenter</w:t>
      </w:r>
      <w:r w:rsidR="00E32718" w:rsidRPr="004F3160">
        <w:t xml:space="preserve"> la distance entre les deux modèles</w:t>
      </w:r>
      <w:r w:rsidR="00241183" w:rsidRPr="004F3160">
        <w:t xml:space="preserve">. </w:t>
      </w:r>
    </w:p>
    <w:p w14:paraId="7DBDCA2C" w14:textId="77777777" w:rsidR="0012747F" w:rsidRPr="004F3160" w:rsidRDefault="0012747F" w:rsidP="00241183">
      <w:pPr>
        <w:jc w:val="both"/>
      </w:pPr>
    </w:p>
    <w:p w14:paraId="298B1CFF" w14:textId="1068DE3F" w:rsidR="003B4E50" w:rsidRPr="004F3160" w:rsidRDefault="00A36A12" w:rsidP="00641982">
      <w:pPr>
        <w:ind w:firstLine="708"/>
        <w:jc w:val="both"/>
      </w:pPr>
      <w:r w:rsidRPr="004F3160">
        <w:t xml:space="preserve">Avant d’interpréter les résultats du RMSE, nous pouvons </w:t>
      </w:r>
      <w:r w:rsidR="006001D8" w:rsidRPr="004F3160">
        <w:t>premièrement</w:t>
      </w:r>
      <w:r w:rsidRPr="004F3160">
        <w:t xml:space="preserve"> avoir une </w:t>
      </w:r>
      <w:r w:rsidR="006001D8" w:rsidRPr="004F3160">
        <w:t>réflexion</w:t>
      </w:r>
      <w:r w:rsidRPr="004F3160">
        <w:t xml:space="preserve"> intellectuelle</w:t>
      </w:r>
      <w:r w:rsidR="006001D8" w:rsidRPr="004F3160">
        <w:t xml:space="preserve"> sur </w:t>
      </w:r>
      <w:r w:rsidR="005F03AA" w:rsidRPr="004F3160">
        <w:t>les deux méthodes statistiques utilisées dans notre étude</w:t>
      </w:r>
      <w:r w:rsidRPr="004F3160">
        <w:t>.</w:t>
      </w:r>
      <w:r w:rsidR="00641982" w:rsidRPr="004F3160">
        <w:t xml:space="preserve"> </w:t>
      </w:r>
      <w:r w:rsidR="00C76033" w:rsidRPr="004F3160">
        <w:t xml:space="preserve">Il </w:t>
      </w:r>
      <w:r w:rsidR="003B4E50" w:rsidRPr="004F3160">
        <w:t>pourrait avoir les situations où se trouve</w:t>
      </w:r>
      <w:r w:rsidR="00915BA3" w:rsidRPr="004F3160">
        <w:t>nt</w:t>
      </w:r>
      <w:r w:rsidR="003B4E50" w:rsidRPr="004F3160">
        <w:t xml:space="preserve"> un faible coefficient de corrélation, mais qu</w:t>
      </w:r>
      <w:r w:rsidR="00303C23" w:rsidRPr="004F3160">
        <w:t>e nous avons</w:t>
      </w:r>
      <w:r w:rsidR="003B4E50" w:rsidRPr="004F3160">
        <w:t xml:space="preserve"> une faible valeur de RMSE. Cette situation montre que la représentation du phénomène est différente dans les deux modèles, </w:t>
      </w:r>
      <w:r w:rsidR="00B63297">
        <w:t xml:space="preserve">mais </w:t>
      </w:r>
      <w:r w:rsidR="003B4E50" w:rsidRPr="004F3160">
        <w:t>avec un décalage de phase, donc la distance entre les deux modèles pourrait être petit</w:t>
      </w:r>
      <w:r w:rsidR="007A6212" w:rsidRPr="004F3160">
        <w:t>e</w:t>
      </w:r>
      <w:r w:rsidR="003B4E50" w:rsidRPr="004F3160">
        <w:t xml:space="preserve">. En même temps, si une situation représente un faible coefficient de corrélation et une grande distance de RMSE, il veut dire qu’il y a une mauvaise reproduction du RCM vers le GCM. </w:t>
      </w:r>
      <w:r w:rsidR="00E441B8" w:rsidRPr="004F3160">
        <w:t xml:space="preserve">Puis </w:t>
      </w:r>
      <w:r w:rsidR="008C1012" w:rsidRPr="004F3160">
        <w:t>un fort coefficient de corrélation et une faible distance entre les deux modèles, représentent les situations où le RCM et le GCM sont très similaire</w:t>
      </w:r>
      <w:r w:rsidR="00B63297">
        <w:t>s</w:t>
      </w:r>
      <w:r w:rsidR="008C1012" w:rsidRPr="004F3160">
        <w:t xml:space="preserve">. </w:t>
      </w:r>
      <w:r w:rsidR="000B4FD3" w:rsidRPr="004F3160">
        <w:t>Bien évidemment, il pourrait être possible de retrouver une grande dista</w:t>
      </w:r>
      <w:r w:rsidR="000813B5">
        <w:t xml:space="preserve">nce entre le RCM et </w:t>
      </w:r>
      <w:r w:rsidR="000813B5">
        <w:lastRenderedPageBreak/>
        <w:t>le GCM, pourtant</w:t>
      </w:r>
      <w:r w:rsidR="000B4FD3" w:rsidRPr="004F3160">
        <w:t xml:space="preserve"> avec un fort coefficient de corrélation. Cette situation représente une forte ressemblance entre les deux modèles, mais d’une intensité de représentation différente. </w:t>
      </w:r>
    </w:p>
    <w:p w14:paraId="1A0D7923" w14:textId="77777777" w:rsidR="00345A3E" w:rsidRPr="004F3160" w:rsidRDefault="00345A3E" w:rsidP="00345A3E">
      <w:pPr>
        <w:jc w:val="both"/>
      </w:pPr>
    </w:p>
    <w:p w14:paraId="11ECFC53" w14:textId="77777777" w:rsidR="00345A3E" w:rsidRPr="004F3160" w:rsidRDefault="00345A3E" w:rsidP="00410EA7">
      <w:pPr>
        <w:jc w:val="center"/>
        <w:rPr>
          <w:lang w:eastAsia="zh-CN"/>
        </w:rPr>
      </w:pPr>
      <w:r w:rsidRPr="004F3160">
        <w:rPr>
          <w:noProof/>
          <w:lang w:eastAsia="fr-FR"/>
        </w:rPr>
        <w:drawing>
          <wp:inline distT="0" distB="0" distL="0" distR="0" wp14:anchorId="3BA4E484" wp14:editId="05F3BEC0">
            <wp:extent cx="5755448" cy="2631440"/>
            <wp:effectExtent l="0" t="0" r="10795" b="1016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68641" cy="2637472"/>
                    </a:xfrm>
                    <a:prstGeom prst="rect">
                      <a:avLst/>
                    </a:prstGeom>
                  </pic:spPr>
                </pic:pic>
              </a:graphicData>
            </a:graphic>
          </wp:inline>
        </w:drawing>
      </w:r>
    </w:p>
    <w:p w14:paraId="4B98B001" w14:textId="7FE04E65" w:rsidR="00345A3E" w:rsidRPr="004F3160" w:rsidRDefault="00DE0BD4" w:rsidP="00410EA7">
      <w:pPr>
        <w:pStyle w:val="Lgende"/>
        <w:jc w:val="both"/>
        <w:rPr>
          <w:lang w:eastAsia="zh-CN"/>
        </w:rPr>
      </w:pPr>
      <w:bookmarkStart w:id="79" w:name="_Toc493620977"/>
      <w:bookmarkStart w:id="80" w:name="_Toc494461018"/>
      <w:r>
        <w:t>Figure 3.</w:t>
      </w:r>
      <w:r w:rsidR="00345A3E" w:rsidRPr="004F3160">
        <w:t xml:space="preserve"> </w:t>
      </w:r>
      <w:fldSimple w:instr=" SEQ Figure_3. \* ARABIC ">
        <w:r w:rsidR="00E17834">
          <w:rPr>
            <w:noProof/>
          </w:rPr>
          <w:t>9</w:t>
        </w:r>
      </w:fldSimple>
      <w:r w:rsidR="00345A3E" w:rsidRPr="004F3160">
        <w:t xml:space="preserve"> : </w:t>
      </w:r>
      <w:bookmarkEnd w:id="79"/>
      <w:bookmarkEnd w:id="80"/>
      <w:r w:rsidR="00AD7F7A">
        <w:t xml:space="preserve">Comme Figure 3.7 pour le </w:t>
      </w:r>
      <w:proofErr w:type="spellStart"/>
      <w:r w:rsidR="00AD7F7A">
        <w:t>géopotentiel</w:t>
      </w:r>
      <w:proofErr w:type="spellEnd"/>
      <w:r w:rsidR="00AD7F7A">
        <w:t xml:space="preserve"> à 500 </w:t>
      </w:r>
      <w:proofErr w:type="spellStart"/>
      <w:r w:rsidR="00AD7F7A">
        <w:t>hPa</w:t>
      </w:r>
      <w:proofErr w:type="spellEnd"/>
      <w:r w:rsidR="00AD7F7A">
        <w:t>, mais la statistique est faite à partir de la RMSE. Le protocole reste toujours le même - « DS-300-to-300 » : le RCM</w:t>
      </w:r>
      <w:r w:rsidR="00DA1582">
        <w:t xml:space="preserve"> est identique au GCM.</w:t>
      </w:r>
      <w:r w:rsidR="00AD7F7A">
        <w:t xml:space="preserve"> </w:t>
      </w:r>
    </w:p>
    <w:p w14:paraId="5C9A523C" w14:textId="3496074B" w:rsidR="00C2713F" w:rsidRPr="004F3160" w:rsidRDefault="006D562A" w:rsidP="00241183">
      <w:pPr>
        <w:jc w:val="both"/>
      </w:pPr>
      <w:r>
        <w:tab/>
        <w:t>La</w:t>
      </w:r>
      <w:r w:rsidR="00FE20A3" w:rsidRPr="004F3160">
        <w:t xml:space="preserve"> </w:t>
      </w:r>
      <w:r w:rsidR="00FE20A3" w:rsidRPr="00E17834">
        <w:rPr>
          <w:b/>
          <w:i/>
        </w:rPr>
        <w:t>figure</w:t>
      </w:r>
      <w:r w:rsidR="00593945" w:rsidRPr="00E17834">
        <w:rPr>
          <w:b/>
          <w:i/>
        </w:rPr>
        <w:t xml:space="preserve"> 3.</w:t>
      </w:r>
      <w:r w:rsidR="00617F2F" w:rsidRPr="00E17834">
        <w:rPr>
          <w:b/>
          <w:i/>
        </w:rPr>
        <w:t>9</w:t>
      </w:r>
      <w:r w:rsidR="00FE20A3" w:rsidRPr="004F3160">
        <w:t xml:space="preserve"> représente la distribution de RMSE de l’ensemble de données et de quatre saisons. Nous remarquons qu’il y a un critère saisonnier comme observé dans l’analyse de coef</w:t>
      </w:r>
      <w:r w:rsidR="00593945">
        <w:t xml:space="preserve">ficient de corrélation </w:t>
      </w:r>
      <w:r w:rsidR="00617F2F">
        <w:rPr>
          <w:i/>
        </w:rPr>
        <w:t>(</w:t>
      </w:r>
      <w:r w:rsidR="00617F2F" w:rsidRPr="00E17834">
        <w:rPr>
          <w:b/>
          <w:i/>
        </w:rPr>
        <w:t>figure 3.6</w:t>
      </w:r>
      <w:r w:rsidR="00FE20A3" w:rsidRPr="00E17834">
        <w:rPr>
          <w:b/>
          <w:i/>
        </w:rPr>
        <w:t>,</w:t>
      </w:r>
      <w:r w:rsidR="00617F2F" w:rsidRPr="00E17834">
        <w:rPr>
          <w:b/>
          <w:i/>
        </w:rPr>
        <w:t xml:space="preserve"> 3.7, 3.8</w:t>
      </w:r>
      <w:r w:rsidR="001D0B6D" w:rsidRPr="00593945">
        <w:rPr>
          <w:i/>
        </w:rPr>
        <w:t>),</w:t>
      </w:r>
      <w:r w:rsidR="001D0B6D" w:rsidRPr="004F3160">
        <w:t xml:space="preserve"> que</w:t>
      </w:r>
      <w:r w:rsidR="00A4184C">
        <w:t xml:space="preserve"> l</w:t>
      </w:r>
      <w:r w:rsidR="000A2BFB" w:rsidRPr="004F3160">
        <w:t>’hiver et l’été sont deux saisons particulières.</w:t>
      </w:r>
      <w:r w:rsidR="00476DB5" w:rsidRPr="004F3160">
        <w:t xml:space="preserve"> En revanche, les informations représentées sur les RMSE sont pas pareilles que </w:t>
      </w:r>
      <w:r w:rsidR="004F74FA" w:rsidRPr="004F3160">
        <w:t xml:space="preserve">sur les coefficients de corrélations, </w:t>
      </w:r>
      <w:r w:rsidR="003B2EF6" w:rsidRPr="004F3160">
        <w:t>parce que</w:t>
      </w:r>
      <w:r w:rsidR="004F74FA" w:rsidRPr="004F3160">
        <w:t xml:space="preserve"> les deux statistiques ont des intérêts différents.</w:t>
      </w:r>
      <w:r w:rsidR="000A2BFB" w:rsidRPr="004F3160">
        <w:t xml:space="preserve"> </w:t>
      </w:r>
    </w:p>
    <w:p w14:paraId="012E81D7" w14:textId="77777777" w:rsidR="00C2713F" w:rsidRPr="004F3160" w:rsidRDefault="00C2713F" w:rsidP="00241183">
      <w:pPr>
        <w:jc w:val="both"/>
      </w:pPr>
    </w:p>
    <w:p w14:paraId="12F7A74A" w14:textId="4DB979BC" w:rsidR="0018226B" w:rsidRPr="004F3160" w:rsidRDefault="000A2BFB" w:rsidP="00C2713F">
      <w:pPr>
        <w:ind w:firstLine="708"/>
        <w:jc w:val="both"/>
      </w:pPr>
      <w:r w:rsidRPr="004F3160">
        <w:t>Les plus fortes valeurs de moyenne et de médiane sur le RMSE</w:t>
      </w:r>
      <w:r w:rsidR="00511BF9" w:rsidRPr="004F3160">
        <w:t xml:space="preserve"> se trouvent en hiver contre les</w:t>
      </w:r>
      <w:r w:rsidRPr="004F3160">
        <w:t xml:space="preserve"> plus faible</w:t>
      </w:r>
      <w:r w:rsidR="00511BF9" w:rsidRPr="004F3160">
        <w:t>s</w:t>
      </w:r>
      <w:r w:rsidRPr="004F3160">
        <w:t xml:space="preserve"> valeur</w:t>
      </w:r>
      <w:r w:rsidR="00511BF9" w:rsidRPr="004F3160">
        <w:t>s</w:t>
      </w:r>
      <w:r w:rsidRPr="004F3160">
        <w:t xml:space="preserve"> en été</w:t>
      </w:r>
      <w:r w:rsidR="008B517E" w:rsidRPr="004F3160">
        <w:t xml:space="preserve"> </w:t>
      </w:r>
      <w:r w:rsidR="00A4184C">
        <w:rPr>
          <w:i/>
        </w:rPr>
        <w:t>(</w:t>
      </w:r>
      <w:r w:rsidR="00A4184C" w:rsidRPr="00862CFB">
        <w:rPr>
          <w:b/>
          <w:i/>
        </w:rPr>
        <w:t>figure 3.9</w:t>
      </w:r>
      <w:r w:rsidR="008B517E" w:rsidRPr="004F3160">
        <w:rPr>
          <w:i/>
        </w:rPr>
        <w:t>)</w:t>
      </w:r>
      <w:r w:rsidRPr="004F3160">
        <w:t xml:space="preserve">. </w:t>
      </w:r>
      <w:r w:rsidR="00511BF9" w:rsidRPr="004F3160">
        <w:t xml:space="preserve">Puis, </w:t>
      </w:r>
      <w:r w:rsidR="009A307D" w:rsidRPr="004F3160">
        <w:t>le plus fort d</w:t>
      </w:r>
      <w:r w:rsidR="00511BF9" w:rsidRPr="004F3160">
        <w:t xml:space="preserve">’écart-quartile (la taille de la boîte, </w:t>
      </w:r>
      <w:r w:rsidR="00511BF9" w:rsidRPr="008D5025">
        <w:rPr>
          <w:b/>
          <w:i/>
        </w:rPr>
        <w:t xml:space="preserve">figure </w:t>
      </w:r>
      <w:r w:rsidR="00861EBE" w:rsidRPr="008D5025">
        <w:rPr>
          <w:b/>
          <w:i/>
        </w:rPr>
        <w:t>3.</w:t>
      </w:r>
      <w:r w:rsidR="00A4184C" w:rsidRPr="008D5025">
        <w:rPr>
          <w:b/>
          <w:i/>
        </w:rPr>
        <w:t>9</w:t>
      </w:r>
      <w:r w:rsidR="00511BF9" w:rsidRPr="004F3160">
        <w:t xml:space="preserve">) est en hiver </w:t>
      </w:r>
      <w:r w:rsidR="00420522" w:rsidRPr="004F3160">
        <w:t xml:space="preserve">contre </w:t>
      </w:r>
      <w:r w:rsidR="00511BF9" w:rsidRPr="004F3160">
        <w:t xml:space="preserve">le plus faible en été. </w:t>
      </w:r>
      <w:r w:rsidR="00861EBE">
        <w:t xml:space="preserve">La </w:t>
      </w:r>
      <w:r w:rsidR="00861EBE" w:rsidRPr="008D5025">
        <w:rPr>
          <w:b/>
          <w:i/>
        </w:rPr>
        <w:t>figure 3.</w:t>
      </w:r>
      <w:r w:rsidR="00A4184C" w:rsidRPr="008D5025">
        <w:rPr>
          <w:b/>
          <w:i/>
        </w:rPr>
        <w:t>9</w:t>
      </w:r>
      <w:r w:rsidR="005B0F2D" w:rsidRPr="004F3160">
        <w:t xml:space="preserve"> </w:t>
      </w:r>
      <w:r w:rsidR="00897800" w:rsidRPr="004F3160">
        <w:t>re</w:t>
      </w:r>
      <w:r w:rsidR="005B0F2D" w:rsidRPr="004F3160">
        <w:t xml:space="preserve">présente </w:t>
      </w:r>
      <w:r w:rsidR="00420522" w:rsidRPr="004F3160">
        <w:t xml:space="preserve">également </w:t>
      </w:r>
      <w:r w:rsidR="005B0F2D" w:rsidRPr="004F3160">
        <w:t xml:space="preserve">une dispersion des RMSE plus importante en hiver qu’en été. Ces critères statistiques </w:t>
      </w:r>
      <w:r w:rsidR="00B476A9">
        <w:t>traduisent un fait que l’</w:t>
      </w:r>
      <w:r w:rsidR="009817AA" w:rsidRPr="004F3160">
        <w:t>hiver a plus de cas où se trouve une distance</w:t>
      </w:r>
      <w:r w:rsidR="000C115B" w:rsidRPr="004F3160">
        <w:t xml:space="preserve"> plus importante</w:t>
      </w:r>
      <w:r w:rsidR="009817AA" w:rsidRPr="004F3160">
        <w:t xml:space="preserve"> entre les deux modèles qu’en été. </w:t>
      </w:r>
    </w:p>
    <w:p w14:paraId="5FF45E88" w14:textId="77777777" w:rsidR="0018226B" w:rsidRPr="004F3160" w:rsidRDefault="0018226B" w:rsidP="0018226B">
      <w:pPr>
        <w:jc w:val="both"/>
      </w:pPr>
    </w:p>
    <w:p w14:paraId="431DEE75" w14:textId="0F74D599" w:rsidR="00B87FA5" w:rsidRPr="004F3160" w:rsidRDefault="009817AA" w:rsidP="00A61644">
      <w:pPr>
        <w:ind w:firstLine="708"/>
        <w:jc w:val="both"/>
      </w:pPr>
      <w:r w:rsidRPr="004F3160">
        <w:t xml:space="preserve">Cependant, </w:t>
      </w:r>
      <w:r w:rsidR="0018226B" w:rsidRPr="004F3160">
        <w:t>le percentile 1 de RMSE est de 6.17 en hiver contre 7.31 en été</w:t>
      </w:r>
      <w:r w:rsidR="00A61644" w:rsidRPr="004F3160">
        <w:t xml:space="preserve"> </w:t>
      </w:r>
      <w:r w:rsidR="003762C3">
        <w:rPr>
          <w:i/>
        </w:rPr>
        <w:t>(</w:t>
      </w:r>
      <w:r w:rsidR="003762C3" w:rsidRPr="0069719E">
        <w:rPr>
          <w:b/>
          <w:i/>
        </w:rPr>
        <w:t>figure 3.9</w:t>
      </w:r>
      <w:r w:rsidR="00A61644" w:rsidRPr="004F3160">
        <w:rPr>
          <w:i/>
        </w:rPr>
        <w:t>)</w:t>
      </w:r>
      <w:r w:rsidR="0018226B" w:rsidRPr="004F3160">
        <w:rPr>
          <w:i/>
        </w:rPr>
        <w:t>.</w:t>
      </w:r>
      <w:r w:rsidR="0018226B" w:rsidRPr="004F3160">
        <w:t xml:space="preserve"> </w:t>
      </w:r>
      <w:r w:rsidR="00A61644" w:rsidRPr="004F3160">
        <w:t>Puis, la plus forte valeur de q</w:t>
      </w:r>
      <w:r w:rsidR="00737051">
        <w:t>uantile 99 se trouve en hiver à</w:t>
      </w:r>
      <w:r w:rsidR="00A61644" w:rsidRPr="004F3160">
        <w:t xml:space="preserve"> 61 contre 43 en été </w:t>
      </w:r>
      <w:r w:rsidR="003762C3">
        <w:rPr>
          <w:i/>
        </w:rPr>
        <w:t>(</w:t>
      </w:r>
      <w:r w:rsidR="003762C3" w:rsidRPr="0069719E">
        <w:rPr>
          <w:b/>
          <w:i/>
        </w:rPr>
        <w:t>figure 3.9</w:t>
      </w:r>
      <w:r w:rsidR="00A61644" w:rsidRPr="004F3160">
        <w:rPr>
          <w:i/>
        </w:rPr>
        <w:t>).</w:t>
      </w:r>
      <w:r w:rsidR="00737051">
        <w:t xml:space="preserve"> Ceux-ci montre que</w:t>
      </w:r>
      <w:r w:rsidR="00A61644" w:rsidRPr="004F3160">
        <w:t xml:space="preserve"> </w:t>
      </w:r>
      <w:r w:rsidR="003273A8" w:rsidRPr="004F3160">
        <w:t xml:space="preserve">l’hiver représente la plus faible distance quand c’est dans la classe (1% sur le RMSE) où se trouve moins de différence entre les deux modèles, et il est également la saison qui a la plus forte distance quand c’est dans la classe (99% sur le RMSE) d’une forte différence entre les deux modèles. </w:t>
      </w:r>
    </w:p>
    <w:p w14:paraId="6EB1295A" w14:textId="77777777" w:rsidR="00930062" w:rsidRPr="004F3160" w:rsidRDefault="00930062" w:rsidP="00930062">
      <w:pPr>
        <w:jc w:val="both"/>
      </w:pPr>
    </w:p>
    <w:p w14:paraId="6CD1FB0C" w14:textId="3FE2CE4E" w:rsidR="00071C00" w:rsidRPr="004F3160" w:rsidRDefault="00930062" w:rsidP="00930062">
      <w:pPr>
        <w:jc w:val="both"/>
      </w:pPr>
      <w:r w:rsidRPr="004F3160">
        <w:tab/>
        <w:t>Donc si nous faisons le lien avec les coefficients de corrélation</w:t>
      </w:r>
      <w:r w:rsidR="00335D83">
        <w:t>s spatiales</w:t>
      </w:r>
      <w:r w:rsidRPr="004F3160">
        <w:t xml:space="preserve"> montrés dans les sous-parties précédentes</w:t>
      </w:r>
      <w:r w:rsidR="00BF369A" w:rsidRPr="004F3160">
        <w:t xml:space="preserve"> qui sont également </w:t>
      </w:r>
      <w:r w:rsidR="00F0424F" w:rsidRPr="004F3160">
        <w:t>analysés</w:t>
      </w:r>
      <w:r w:rsidR="003B5CF8" w:rsidRPr="004F3160">
        <w:t xml:space="preserve"> </w:t>
      </w:r>
      <w:r w:rsidR="00BF369A" w:rsidRPr="004F3160">
        <w:t xml:space="preserve">sur les données journalières </w:t>
      </w:r>
      <w:r w:rsidR="00A51168">
        <w:t xml:space="preserve">et filtrées </w:t>
      </w:r>
      <w:r w:rsidR="00BF369A" w:rsidRPr="004F3160">
        <w:t xml:space="preserve">sur le Z500 </w:t>
      </w:r>
      <w:r w:rsidR="003762C3" w:rsidRPr="0069719E">
        <w:rPr>
          <w:b/>
          <w:i/>
        </w:rPr>
        <w:t>(figure 3.7, 3.8</w:t>
      </w:r>
      <w:r w:rsidR="00BF369A" w:rsidRPr="004F3160">
        <w:rPr>
          <w:i/>
        </w:rPr>
        <w:t>)</w:t>
      </w:r>
      <w:r w:rsidR="00F0424F" w:rsidRPr="004F3160">
        <w:rPr>
          <w:i/>
        </w:rPr>
        <w:t>,</w:t>
      </w:r>
      <w:r w:rsidR="00F0424F" w:rsidRPr="004F3160">
        <w:t xml:space="preserve"> n</w:t>
      </w:r>
      <w:r w:rsidRPr="004F3160">
        <w:t>ous pouvons dire l’hiver r</w:t>
      </w:r>
      <w:r w:rsidR="00296F0E">
        <w:t xml:space="preserve">eprésente en général plus de </w:t>
      </w:r>
      <w:r w:rsidRPr="004F3160">
        <w:t xml:space="preserve">ressemblance </w:t>
      </w:r>
      <w:r w:rsidR="00721F6C">
        <w:t xml:space="preserve">spatiale </w:t>
      </w:r>
      <w:r w:rsidRPr="004F3160">
        <w:t>entre le RCM et le GCM</w:t>
      </w:r>
      <w:r w:rsidR="00FF31FC" w:rsidRPr="004F3160">
        <w:t xml:space="preserve"> </w:t>
      </w:r>
      <w:r w:rsidR="003762C3">
        <w:rPr>
          <w:i/>
        </w:rPr>
        <w:t>(</w:t>
      </w:r>
      <w:r w:rsidR="003762C3" w:rsidRPr="0069719E">
        <w:rPr>
          <w:b/>
          <w:i/>
        </w:rPr>
        <w:t>figure 3.7, 3.8</w:t>
      </w:r>
      <w:r w:rsidR="00FF31FC" w:rsidRPr="004F3160">
        <w:rPr>
          <w:i/>
        </w:rPr>
        <w:t>)</w:t>
      </w:r>
      <w:r w:rsidRPr="004F3160">
        <w:rPr>
          <w:i/>
        </w:rPr>
        <w:t>,</w:t>
      </w:r>
      <w:r w:rsidRPr="004F3160">
        <w:t xml:space="preserve"> </w:t>
      </w:r>
      <w:r w:rsidR="00A41E94" w:rsidRPr="004F3160">
        <w:t xml:space="preserve">mais </w:t>
      </w:r>
      <w:r w:rsidRPr="004F3160">
        <w:t>avec une forte dispersion de la distance entre les deux modèles</w:t>
      </w:r>
      <w:r w:rsidR="00FF31FC" w:rsidRPr="004F3160">
        <w:t xml:space="preserve"> </w:t>
      </w:r>
      <w:r w:rsidR="003762C3">
        <w:rPr>
          <w:i/>
        </w:rPr>
        <w:t>(</w:t>
      </w:r>
      <w:r w:rsidR="003762C3" w:rsidRPr="0069719E">
        <w:rPr>
          <w:b/>
          <w:i/>
        </w:rPr>
        <w:t>figure 3.9</w:t>
      </w:r>
      <w:r w:rsidR="00FF31FC" w:rsidRPr="004F3160">
        <w:rPr>
          <w:i/>
        </w:rPr>
        <w:t>)</w:t>
      </w:r>
      <w:r w:rsidRPr="004F3160">
        <w:rPr>
          <w:i/>
        </w:rPr>
        <w:t>.</w:t>
      </w:r>
      <w:r w:rsidR="00A41E94" w:rsidRPr="004F3160">
        <w:t xml:space="preserve"> C’est une saison que nous pouvons trouver à la fois la plus grande distance entre les deux modèles, et à la fois la plus faible distance entre le RCM et le GCM </w:t>
      </w:r>
      <w:r w:rsidR="00A41E94" w:rsidRPr="004F3160">
        <w:rPr>
          <w:i/>
        </w:rPr>
        <w:t>(</w:t>
      </w:r>
      <w:r w:rsidR="00A41E94" w:rsidRPr="0069719E">
        <w:rPr>
          <w:b/>
          <w:i/>
        </w:rPr>
        <w:t>figure</w:t>
      </w:r>
      <w:r w:rsidR="00C0236A" w:rsidRPr="0069719E">
        <w:rPr>
          <w:b/>
          <w:i/>
        </w:rPr>
        <w:t xml:space="preserve"> </w:t>
      </w:r>
      <w:r w:rsidR="003762C3" w:rsidRPr="0069719E">
        <w:rPr>
          <w:b/>
          <w:i/>
        </w:rPr>
        <w:t>3.9</w:t>
      </w:r>
      <w:r w:rsidR="00A41E94" w:rsidRPr="004F3160">
        <w:rPr>
          <w:i/>
        </w:rPr>
        <w:t>)</w:t>
      </w:r>
      <w:r w:rsidR="00BF33ED" w:rsidRPr="004F3160">
        <w:rPr>
          <w:i/>
        </w:rPr>
        <w:t>.</w:t>
      </w:r>
      <w:r w:rsidR="00BF33ED" w:rsidRPr="004F3160">
        <w:t xml:space="preserve"> </w:t>
      </w:r>
    </w:p>
    <w:p w14:paraId="5E8A2E89" w14:textId="77777777" w:rsidR="00071C00" w:rsidRPr="004F3160" w:rsidRDefault="00071C00" w:rsidP="00930062">
      <w:pPr>
        <w:jc w:val="both"/>
      </w:pPr>
    </w:p>
    <w:p w14:paraId="00B886A2" w14:textId="7CED18FF" w:rsidR="002658A8" w:rsidRPr="004F3160" w:rsidRDefault="00CE73E3" w:rsidP="00F746F4">
      <w:pPr>
        <w:ind w:firstLine="708"/>
        <w:jc w:val="both"/>
      </w:pPr>
      <w:r w:rsidRPr="004F3160">
        <w:lastRenderedPageBreak/>
        <w:t>La combinaison de l’analyse de coefficient de corrélation et l’</w:t>
      </w:r>
      <w:r w:rsidR="00430FE0" w:rsidRPr="004F3160">
        <w:t>analyse de RMSE, nous montre la compréhension du</w:t>
      </w:r>
      <w:r w:rsidR="00BF33ED" w:rsidRPr="004F3160">
        <w:t xml:space="preserve"> rapprochement entre les </w:t>
      </w:r>
      <w:r w:rsidR="00AE6837" w:rsidRPr="004F3160">
        <w:t xml:space="preserve">deux modèles </w:t>
      </w:r>
      <w:r w:rsidR="00261F69" w:rsidRPr="004F3160">
        <w:t>doit</w:t>
      </w:r>
      <w:r w:rsidR="00FF31FC" w:rsidRPr="004F3160">
        <w:t xml:space="preserve"> prendre en compte non seulement la ressemblance spatiale, mais aussi la distance entre les deux modèles. Dans notre étude, nous</w:t>
      </w:r>
      <w:r w:rsidR="00927307" w:rsidRPr="004F3160">
        <w:t xml:space="preserve"> nous intéressons essentiellement </w:t>
      </w:r>
      <w:r w:rsidR="004D55C8">
        <w:t>à</w:t>
      </w:r>
      <w:r w:rsidR="00FF31FC" w:rsidRPr="004F3160">
        <w:t xml:space="preserve"> la ressemblance entre le RCM et le GCM</w:t>
      </w:r>
      <w:r w:rsidR="000B18BA" w:rsidRPr="004F3160">
        <w:t xml:space="preserve"> (coefficient de corrélation)</w:t>
      </w:r>
      <w:r w:rsidR="004D55C8">
        <w:t>. Cependant,</w:t>
      </w:r>
      <w:r w:rsidR="00927307" w:rsidRPr="004F3160">
        <w:t xml:space="preserve"> </w:t>
      </w:r>
      <w:r w:rsidR="004D55C8">
        <w:t>c’est une simplification pour</w:t>
      </w:r>
      <w:r w:rsidR="00937608" w:rsidRPr="004F3160">
        <w:t xml:space="preserve"> traduire le rapprochement </w:t>
      </w:r>
      <w:r w:rsidR="00D45442" w:rsidRPr="004F3160">
        <w:t xml:space="preserve">car </w:t>
      </w:r>
      <w:r w:rsidR="00927307" w:rsidRPr="004F3160">
        <w:t>nous ne devrons pas oublier l’effet de la distance entre les deux modèles</w:t>
      </w:r>
      <w:r w:rsidR="00D45442" w:rsidRPr="004F3160">
        <w:t xml:space="preserve"> (RMSE)</w:t>
      </w:r>
      <w:r w:rsidR="00FF31FC" w:rsidRPr="004F3160">
        <w:t xml:space="preserve">. </w:t>
      </w:r>
    </w:p>
    <w:p w14:paraId="3A930EC4" w14:textId="77777777" w:rsidR="002658A8" w:rsidRPr="004F3160" w:rsidRDefault="002658A8" w:rsidP="00F746F4">
      <w:pPr>
        <w:ind w:firstLine="708"/>
        <w:jc w:val="both"/>
      </w:pPr>
    </w:p>
    <w:p w14:paraId="5956D698" w14:textId="474941E8" w:rsidR="007411F5" w:rsidRDefault="00C1304D" w:rsidP="002A1124">
      <w:pPr>
        <w:ind w:firstLine="708"/>
        <w:jc w:val="both"/>
      </w:pPr>
      <w:r w:rsidRPr="004F3160">
        <w:t>Nous cherchons à comprendre pourquoi et dans quelle s</w:t>
      </w:r>
      <w:r w:rsidR="006322B8" w:rsidRPr="004F3160">
        <w:t>ituation les deux</w:t>
      </w:r>
      <w:r w:rsidR="004D55C8">
        <w:t xml:space="preserve"> modèles se dé-corrèlent</w:t>
      </w:r>
      <w:r w:rsidRPr="004F3160">
        <w:t xml:space="preserve">, d’une forte ressemblance à une très faible ressemblance et à nouveau de retrouver leur bonne corrélation. </w:t>
      </w:r>
      <w:r w:rsidR="00AF1F1C" w:rsidRPr="004F3160">
        <w:t>L’étude de cas de décrochement de la ressemble entre les deux modèles, est analysée à la suite.</w:t>
      </w:r>
    </w:p>
    <w:p w14:paraId="39390315" w14:textId="77777777" w:rsidR="007411F5" w:rsidRPr="002E390B" w:rsidRDefault="007411F5" w:rsidP="002E390B"/>
    <w:p w14:paraId="6F192ABA" w14:textId="77777777" w:rsidR="002A1124" w:rsidRDefault="002A1124" w:rsidP="003762C3">
      <w:pPr>
        <w:pStyle w:val="Titre3"/>
        <w:ind w:left="0" w:firstLine="0"/>
        <w:sectPr w:rsidR="002A1124" w:rsidSect="00422024">
          <w:pgSz w:w="11900" w:h="16840"/>
          <w:pgMar w:top="1417" w:right="1417" w:bottom="1417" w:left="1417" w:header="708" w:footer="708" w:gutter="0"/>
          <w:cols w:space="708"/>
          <w:docGrid w:linePitch="360"/>
        </w:sectPr>
      </w:pPr>
      <w:bookmarkStart w:id="81" w:name="_Toc479608458"/>
      <w:bookmarkStart w:id="82" w:name="_Toc482675343"/>
    </w:p>
    <w:p w14:paraId="26A53A15" w14:textId="6C70B114" w:rsidR="002136C0" w:rsidRPr="00B97E67" w:rsidRDefault="00897762" w:rsidP="0069719E">
      <w:pPr>
        <w:pStyle w:val="Titre2"/>
        <w:ind w:left="1440"/>
        <w:jc w:val="both"/>
        <w:rPr>
          <w:lang w:eastAsia="zh-CN"/>
        </w:rPr>
      </w:pPr>
      <w:bookmarkStart w:id="83" w:name="_Toc494902266"/>
      <w:bookmarkEnd w:id="81"/>
      <w:bookmarkEnd w:id="82"/>
      <w:r>
        <w:rPr>
          <w:lang w:eastAsia="zh-CN"/>
        </w:rPr>
        <w:lastRenderedPageBreak/>
        <w:t>3</w:t>
      </w:r>
      <w:r w:rsidR="00DA5428">
        <w:rPr>
          <w:lang w:eastAsia="zh-CN"/>
        </w:rPr>
        <w:t>.5</w:t>
      </w:r>
      <w:r w:rsidR="000D1973" w:rsidRPr="00B97E67">
        <w:rPr>
          <w:lang w:eastAsia="zh-CN"/>
        </w:rPr>
        <w:t xml:space="preserve"> </w:t>
      </w:r>
      <w:bookmarkStart w:id="84" w:name="_Toc479608459"/>
      <w:bookmarkStart w:id="85" w:name="_Toc482675344"/>
      <w:r w:rsidR="00BD23E0" w:rsidRPr="00B97E67">
        <w:rPr>
          <w:lang w:eastAsia="zh-CN"/>
        </w:rPr>
        <w:t>Mod</w:t>
      </w:r>
      <w:r w:rsidR="002D4F99" w:rsidRPr="00B97E67">
        <w:rPr>
          <w:lang w:eastAsia="zh-CN"/>
        </w:rPr>
        <w:t xml:space="preserve">es principaux </w:t>
      </w:r>
      <w:r w:rsidR="00F93DAE" w:rsidRPr="00B97E67">
        <w:rPr>
          <w:lang w:eastAsia="zh-CN"/>
        </w:rPr>
        <w:t>de la variabilité régionale</w:t>
      </w:r>
      <w:bookmarkEnd w:id="83"/>
      <w:bookmarkEnd w:id="84"/>
      <w:bookmarkEnd w:id="85"/>
      <w:r w:rsidR="000D1973" w:rsidRPr="00B97E67">
        <w:rPr>
          <w:lang w:eastAsia="zh-CN"/>
        </w:rPr>
        <w:t xml:space="preserve"> </w:t>
      </w:r>
    </w:p>
    <w:p w14:paraId="49DDA884" w14:textId="77777777" w:rsidR="001D0566" w:rsidRDefault="001D0566" w:rsidP="001D0566">
      <w:pPr>
        <w:rPr>
          <w:lang w:eastAsia="zh-CN"/>
        </w:rPr>
      </w:pPr>
    </w:p>
    <w:p w14:paraId="711AA930" w14:textId="4152EB99" w:rsidR="00F2697C" w:rsidRDefault="00B66E14" w:rsidP="00635B22">
      <w:pPr>
        <w:ind w:firstLine="708"/>
        <w:jc w:val="both"/>
        <w:rPr>
          <w:color w:val="000000" w:themeColor="text1"/>
          <w:lang w:eastAsia="zh-CN"/>
        </w:rPr>
      </w:pPr>
      <w:r>
        <w:rPr>
          <w:color w:val="000000" w:themeColor="text1"/>
          <w:lang w:eastAsia="zh-CN"/>
        </w:rPr>
        <w:t>Les traitements statistiques</w:t>
      </w:r>
      <w:r w:rsidR="00E57C08">
        <w:rPr>
          <w:color w:val="000000" w:themeColor="text1"/>
          <w:lang w:eastAsia="zh-CN"/>
        </w:rPr>
        <w:t xml:space="preserve"> (coefficient de co</w:t>
      </w:r>
      <w:r w:rsidR="00F4139E">
        <w:rPr>
          <w:color w:val="000000" w:themeColor="text1"/>
          <w:lang w:eastAsia="zh-CN"/>
        </w:rPr>
        <w:t>rrélation spatial</w:t>
      </w:r>
      <w:r w:rsidR="001867E6">
        <w:rPr>
          <w:color w:val="000000" w:themeColor="text1"/>
          <w:lang w:eastAsia="zh-CN"/>
        </w:rPr>
        <w:t>e</w:t>
      </w:r>
      <w:r w:rsidR="00F4139E">
        <w:rPr>
          <w:color w:val="000000" w:themeColor="text1"/>
          <w:lang w:eastAsia="zh-CN"/>
        </w:rPr>
        <w:t xml:space="preserve"> et RMSE)</w:t>
      </w:r>
      <w:r w:rsidR="001867E6">
        <w:rPr>
          <w:color w:val="000000" w:themeColor="text1"/>
          <w:lang w:eastAsia="zh-CN"/>
        </w:rPr>
        <w:t xml:space="preserve"> dans les sections précédentes</w:t>
      </w:r>
      <w:r>
        <w:rPr>
          <w:color w:val="000000" w:themeColor="text1"/>
          <w:lang w:eastAsia="zh-CN"/>
        </w:rPr>
        <w:t xml:space="preserve"> nous f</w:t>
      </w:r>
      <w:r w:rsidR="00960C97">
        <w:rPr>
          <w:color w:val="000000" w:themeColor="text1"/>
          <w:lang w:eastAsia="zh-CN"/>
        </w:rPr>
        <w:t>ournissent une compréhension a</w:t>
      </w:r>
      <w:r w:rsidR="004E40A7">
        <w:rPr>
          <w:color w:val="000000" w:themeColor="text1"/>
          <w:lang w:eastAsia="zh-CN"/>
        </w:rPr>
        <w:t xml:space="preserve">u rapprochement entre le RCM et le GCM sur </w:t>
      </w:r>
      <w:r w:rsidR="00BD686D">
        <w:rPr>
          <w:color w:val="000000" w:themeColor="text1"/>
          <w:lang w:eastAsia="zh-CN"/>
        </w:rPr>
        <w:t xml:space="preserve">l’ensemble des données et </w:t>
      </w:r>
      <w:r w:rsidR="001A253A">
        <w:rPr>
          <w:color w:val="000000" w:themeColor="text1"/>
          <w:lang w:eastAsia="zh-CN"/>
        </w:rPr>
        <w:t>sur les quatre</w:t>
      </w:r>
      <w:r w:rsidR="00960C97">
        <w:rPr>
          <w:color w:val="000000" w:themeColor="text1"/>
          <w:lang w:eastAsia="zh-CN"/>
        </w:rPr>
        <w:t xml:space="preserve"> saisons</w:t>
      </w:r>
      <w:r w:rsidR="005C2FDE">
        <w:rPr>
          <w:color w:val="000000" w:themeColor="text1"/>
          <w:lang w:eastAsia="zh-CN"/>
        </w:rPr>
        <w:t xml:space="preserve"> météorologiques</w:t>
      </w:r>
      <w:r w:rsidR="00960C97">
        <w:rPr>
          <w:color w:val="000000" w:themeColor="text1"/>
          <w:lang w:eastAsia="zh-CN"/>
        </w:rPr>
        <w:t>.</w:t>
      </w:r>
      <w:r w:rsidR="00BD686D">
        <w:rPr>
          <w:color w:val="000000" w:themeColor="text1"/>
          <w:lang w:eastAsia="zh-CN"/>
        </w:rPr>
        <w:t xml:space="preserve"> Une bonne ressemblance dans</w:t>
      </w:r>
      <w:r w:rsidR="00E55C87">
        <w:rPr>
          <w:color w:val="000000" w:themeColor="text1"/>
          <w:lang w:eastAsia="zh-CN"/>
        </w:rPr>
        <w:t xml:space="preserve"> la plupart de cas entr</w:t>
      </w:r>
      <w:r w:rsidR="00BD686D">
        <w:rPr>
          <w:color w:val="000000" w:themeColor="text1"/>
          <w:lang w:eastAsia="zh-CN"/>
        </w:rPr>
        <w:t xml:space="preserve">e les deux modèles se </w:t>
      </w:r>
      <w:r w:rsidR="001867E6">
        <w:rPr>
          <w:color w:val="000000" w:themeColor="text1"/>
          <w:lang w:eastAsia="zh-CN"/>
        </w:rPr>
        <w:t>manifeste</w:t>
      </w:r>
      <w:r w:rsidR="00E55C87">
        <w:rPr>
          <w:color w:val="000000" w:themeColor="text1"/>
          <w:lang w:eastAsia="zh-CN"/>
        </w:rPr>
        <w:t xml:space="preserve"> sur la température et le </w:t>
      </w:r>
      <w:proofErr w:type="spellStart"/>
      <w:r w:rsidR="00E55C87">
        <w:rPr>
          <w:color w:val="000000" w:themeColor="text1"/>
          <w:lang w:eastAsia="zh-CN"/>
        </w:rPr>
        <w:t>géopotentiel</w:t>
      </w:r>
      <w:proofErr w:type="spellEnd"/>
      <w:r w:rsidR="00E55C87">
        <w:rPr>
          <w:color w:val="000000" w:themeColor="text1"/>
          <w:lang w:eastAsia="zh-CN"/>
        </w:rPr>
        <w:t xml:space="preserve">. Dans notre étude, nous nous </w:t>
      </w:r>
      <w:r w:rsidR="00BD686D">
        <w:rPr>
          <w:color w:val="000000" w:themeColor="text1"/>
          <w:lang w:eastAsia="zh-CN"/>
        </w:rPr>
        <w:t>intéressons particulièrement à</w:t>
      </w:r>
      <w:r w:rsidR="00E55C87">
        <w:rPr>
          <w:color w:val="000000" w:themeColor="text1"/>
          <w:lang w:eastAsia="zh-CN"/>
        </w:rPr>
        <w:t xml:space="preserve"> l’hiver</w:t>
      </w:r>
      <w:r w:rsidR="00DC6874">
        <w:rPr>
          <w:color w:val="000000" w:themeColor="text1"/>
          <w:lang w:eastAsia="zh-CN"/>
        </w:rPr>
        <w:t>,</w:t>
      </w:r>
      <w:r w:rsidR="00E55C87">
        <w:rPr>
          <w:color w:val="000000" w:themeColor="text1"/>
          <w:lang w:eastAsia="zh-CN"/>
        </w:rPr>
        <w:t xml:space="preserve"> parce que nous avons observé</w:t>
      </w:r>
      <w:r w:rsidR="00996450">
        <w:rPr>
          <w:color w:val="000000" w:themeColor="text1"/>
          <w:lang w:eastAsia="zh-CN"/>
        </w:rPr>
        <w:t>,</w:t>
      </w:r>
      <w:r w:rsidR="00E55C87">
        <w:rPr>
          <w:color w:val="000000" w:themeColor="text1"/>
          <w:lang w:eastAsia="zh-CN"/>
        </w:rPr>
        <w:t xml:space="preserve"> dans cette saison, une forte variance </w:t>
      </w:r>
      <w:r w:rsidR="0069719E">
        <w:rPr>
          <w:i/>
          <w:color w:val="000000" w:themeColor="text1"/>
          <w:lang w:eastAsia="zh-CN"/>
        </w:rPr>
        <w:t>(non présenté dans le manuscrit, mais analysé</w:t>
      </w:r>
      <w:r w:rsidR="00E55C87" w:rsidRPr="008E49DE">
        <w:rPr>
          <w:i/>
          <w:color w:val="000000" w:themeColor="text1"/>
          <w:lang w:eastAsia="zh-CN"/>
        </w:rPr>
        <w:t>),</w:t>
      </w:r>
      <w:r w:rsidR="00E55C87">
        <w:rPr>
          <w:color w:val="000000" w:themeColor="text1"/>
          <w:lang w:eastAsia="zh-CN"/>
        </w:rPr>
        <w:t xml:space="preserve"> une forte ressemblance spatiale entre les deux modèles, et une plus forte dispersion de RMSE</w:t>
      </w:r>
      <w:r w:rsidR="005A7BBC">
        <w:rPr>
          <w:color w:val="000000" w:themeColor="text1"/>
          <w:lang w:eastAsia="zh-CN"/>
        </w:rPr>
        <w:t xml:space="preserve"> </w:t>
      </w:r>
      <w:r w:rsidR="00996450">
        <w:rPr>
          <w:color w:val="000000" w:themeColor="text1"/>
          <w:lang w:eastAsia="zh-CN"/>
        </w:rPr>
        <w:t>par rapport aux</w:t>
      </w:r>
      <w:r w:rsidR="005A7BBC">
        <w:rPr>
          <w:color w:val="000000" w:themeColor="text1"/>
          <w:lang w:eastAsia="zh-CN"/>
        </w:rPr>
        <w:t xml:space="preserve"> trois autres saisons</w:t>
      </w:r>
      <w:r w:rsidR="00E55C87">
        <w:rPr>
          <w:color w:val="000000" w:themeColor="text1"/>
          <w:lang w:eastAsia="zh-CN"/>
        </w:rPr>
        <w:t xml:space="preserve">. </w:t>
      </w:r>
    </w:p>
    <w:p w14:paraId="4A95DBCF" w14:textId="77777777" w:rsidR="00E55C87" w:rsidRDefault="00E55C87" w:rsidP="00E55C87">
      <w:pPr>
        <w:jc w:val="both"/>
        <w:rPr>
          <w:color w:val="000000" w:themeColor="text1"/>
          <w:lang w:eastAsia="zh-CN"/>
        </w:rPr>
      </w:pPr>
    </w:p>
    <w:p w14:paraId="0FF6481A" w14:textId="514353CC" w:rsidR="00E15481" w:rsidRDefault="00347C07" w:rsidP="00896C94">
      <w:pPr>
        <w:ind w:firstLine="708"/>
        <w:jc w:val="both"/>
        <w:rPr>
          <w:color w:val="000000" w:themeColor="text1"/>
          <w:lang w:eastAsia="zh-CN"/>
        </w:rPr>
      </w:pPr>
      <w:r>
        <w:rPr>
          <w:color w:val="000000" w:themeColor="text1"/>
          <w:lang w:eastAsia="zh-CN"/>
        </w:rPr>
        <w:t xml:space="preserve">La </w:t>
      </w:r>
      <w:r w:rsidR="00B66E14">
        <w:rPr>
          <w:color w:val="000000" w:themeColor="text1"/>
          <w:lang w:eastAsia="zh-CN"/>
        </w:rPr>
        <w:t xml:space="preserve">forte ressemblance pourrait </w:t>
      </w:r>
      <w:r w:rsidR="009001DB">
        <w:rPr>
          <w:color w:val="000000" w:themeColor="text1"/>
          <w:lang w:eastAsia="zh-CN"/>
        </w:rPr>
        <w:t xml:space="preserve">être premièrement </w:t>
      </w:r>
      <w:r w:rsidR="00B66E14">
        <w:rPr>
          <w:color w:val="000000" w:themeColor="text1"/>
          <w:lang w:eastAsia="zh-CN"/>
        </w:rPr>
        <w:t xml:space="preserve">expliquée </w:t>
      </w:r>
      <w:r w:rsidR="00AB1A5D">
        <w:rPr>
          <w:color w:val="000000" w:themeColor="text1"/>
          <w:lang w:eastAsia="zh-CN"/>
        </w:rPr>
        <w:t>par l</w:t>
      </w:r>
      <w:r w:rsidR="00163FC6">
        <w:rPr>
          <w:color w:val="000000" w:themeColor="text1"/>
          <w:lang w:eastAsia="zh-CN"/>
        </w:rPr>
        <w:t>e fait que la configuration des</w:t>
      </w:r>
      <w:r w:rsidR="00AB1A5D">
        <w:rPr>
          <w:color w:val="000000" w:themeColor="text1"/>
          <w:lang w:eastAsia="zh-CN"/>
        </w:rPr>
        <w:t xml:space="preserve"> deux modèles</w:t>
      </w:r>
      <w:r w:rsidR="00163FC6">
        <w:rPr>
          <w:color w:val="000000" w:themeColor="text1"/>
          <w:lang w:eastAsia="zh-CN"/>
        </w:rPr>
        <w:t xml:space="preserve"> est identique</w:t>
      </w:r>
      <w:r w:rsidR="001A23FA">
        <w:rPr>
          <w:color w:val="000000" w:themeColor="text1"/>
          <w:lang w:eastAsia="zh-CN"/>
        </w:rPr>
        <w:t>. L</w:t>
      </w:r>
      <w:r w:rsidR="00635B22">
        <w:rPr>
          <w:color w:val="000000" w:themeColor="text1"/>
          <w:lang w:eastAsia="zh-CN"/>
        </w:rPr>
        <w:t>a particularité d’</w:t>
      </w:r>
      <w:r w:rsidR="004C64F5">
        <w:rPr>
          <w:color w:val="000000" w:themeColor="text1"/>
          <w:lang w:eastAsia="zh-CN"/>
        </w:rPr>
        <w:t>hiver</w:t>
      </w:r>
      <w:r w:rsidR="00C519AE">
        <w:rPr>
          <w:color w:val="000000" w:themeColor="text1"/>
          <w:lang w:eastAsia="zh-CN"/>
        </w:rPr>
        <w:t xml:space="preserve"> </w:t>
      </w:r>
      <w:r w:rsidR="004C64F5">
        <w:rPr>
          <w:color w:val="000000" w:themeColor="text1"/>
          <w:lang w:eastAsia="zh-CN"/>
        </w:rPr>
        <w:t xml:space="preserve">devrait avoir </w:t>
      </w:r>
      <w:r w:rsidR="00C519AE">
        <w:rPr>
          <w:color w:val="000000" w:themeColor="text1"/>
          <w:lang w:eastAsia="zh-CN"/>
        </w:rPr>
        <w:t>un lien avec</w:t>
      </w:r>
      <w:r w:rsidR="00B66E14">
        <w:rPr>
          <w:color w:val="000000" w:themeColor="text1"/>
          <w:lang w:eastAsia="zh-CN"/>
        </w:rPr>
        <w:t xml:space="preserve"> la forte variance observé</w:t>
      </w:r>
      <w:r w:rsidR="00A16A05">
        <w:rPr>
          <w:color w:val="000000" w:themeColor="text1"/>
          <w:lang w:eastAsia="zh-CN"/>
        </w:rPr>
        <w:t xml:space="preserve">e au premier chapitre de thèse. </w:t>
      </w:r>
      <w:r w:rsidR="001A23FA">
        <w:rPr>
          <w:color w:val="000000" w:themeColor="text1"/>
          <w:lang w:eastAsia="zh-CN"/>
        </w:rPr>
        <w:t>N</w:t>
      </w:r>
      <w:r w:rsidR="00BF77F0">
        <w:rPr>
          <w:color w:val="000000" w:themeColor="text1"/>
          <w:lang w:eastAsia="zh-CN"/>
        </w:rPr>
        <w:t xml:space="preserve">otre domaine </w:t>
      </w:r>
      <w:r w:rsidR="001A23FA">
        <w:rPr>
          <w:color w:val="000000" w:themeColor="text1"/>
          <w:lang w:eastAsia="zh-CN"/>
        </w:rPr>
        <w:t>est dominé par le mode</w:t>
      </w:r>
      <w:r w:rsidR="00106AE2">
        <w:rPr>
          <w:color w:val="000000" w:themeColor="text1"/>
          <w:lang w:eastAsia="zh-CN"/>
        </w:rPr>
        <w:t xml:space="preserve"> </w:t>
      </w:r>
      <w:r w:rsidR="000E2C9D">
        <w:rPr>
          <w:color w:val="000000" w:themeColor="text1"/>
          <w:lang w:eastAsia="zh-CN"/>
        </w:rPr>
        <w:t xml:space="preserve">NAO </w:t>
      </w:r>
      <w:r w:rsidR="001A23FA">
        <w:rPr>
          <w:color w:val="000000" w:themeColor="text1"/>
          <w:lang w:eastAsia="zh-CN"/>
        </w:rPr>
        <w:t>qui se manifeste</w:t>
      </w:r>
      <w:r w:rsidR="00106AE2">
        <w:rPr>
          <w:color w:val="000000" w:themeColor="text1"/>
          <w:lang w:eastAsia="zh-CN"/>
        </w:rPr>
        <w:t xml:space="preserve"> par l</w:t>
      </w:r>
      <w:r w:rsidR="00C83161">
        <w:rPr>
          <w:color w:val="000000" w:themeColor="text1"/>
          <w:lang w:eastAsia="zh-CN"/>
        </w:rPr>
        <w:t xml:space="preserve">es </w:t>
      </w:r>
      <w:r w:rsidR="00024404">
        <w:rPr>
          <w:color w:val="000000" w:themeColor="text1"/>
          <w:lang w:eastAsia="zh-CN"/>
        </w:rPr>
        <w:t>modifications de température, de précipitation et de</w:t>
      </w:r>
      <w:r w:rsidR="00C83161">
        <w:rPr>
          <w:color w:val="000000" w:themeColor="text1"/>
          <w:lang w:eastAsia="zh-CN"/>
        </w:rPr>
        <w:t xml:space="preserve"> vent. </w:t>
      </w:r>
      <w:r w:rsidR="00A16A05">
        <w:rPr>
          <w:color w:val="000000" w:themeColor="text1"/>
          <w:lang w:eastAsia="zh-CN"/>
        </w:rPr>
        <w:t>Toutefois, nous pouvons imaginer qu’</w:t>
      </w:r>
      <w:r w:rsidR="00BF77F0">
        <w:rPr>
          <w:color w:val="000000" w:themeColor="text1"/>
          <w:lang w:eastAsia="zh-CN"/>
        </w:rPr>
        <w:t>il y a différents modes physiques représenté</w:t>
      </w:r>
      <w:r w:rsidR="00A16A05">
        <w:rPr>
          <w:color w:val="000000" w:themeColor="text1"/>
          <w:lang w:eastAsia="zh-CN"/>
        </w:rPr>
        <w:t>s</w:t>
      </w:r>
      <w:r w:rsidR="00C10AB8">
        <w:rPr>
          <w:color w:val="000000" w:themeColor="text1"/>
          <w:lang w:eastAsia="zh-CN"/>
        </w:rPr>
        <w:t>,</w:t>
      </w:r>
      <w:r w:rsidR="00A16A05">
        <w:rPr>
          <w:color w:val="000000" w:themeColor="text1"/>
          <w:lang w:eastAsia="zh-CN"/>
        </w:rPr>
        <w:t xml:space="preserve"> au sein de la région d’étude. </w:t>
      </w:r>
      <w:r w:rsidR="006B78C3">
        <w:rPr>
          <w:color w:val="000000" w:themeColor="text1"/>
          <w:lang w:eastAsia="zh-CN"/>
        </w:rPr>
        <w:t xml:space="preserve">Les différents modes devraient </w:t>
      </w:r>
      <w:r w:rsidR="00EF786D">
        <w:rPr>
          <w:color w:val="000000" w:themeColor="text1"/>
          <w:lang w:eastAsia="zh-CN"/>
        </w:rPr>
        <w:t xml:space="preserve">avoir une réaction </w:t>
      </w:r>
      <w:r w:rsidR="00E809BE">
        <w:rPr>
          <w:color w:val="000000" w:themeColor="text1"/>
          <w:lang w:eastAsia="zh-CN"/>
        </w:rPr>
        <w:t xml:space="preserve">distincte </w:t>
      </w:r>
      <w:r w:rsidR="00EF786D">
        <w:rPr>
          <w:color w:val="000000" w:themeColor="text1"/>
          <w:lang w:eastAsia="zh-CN"/>
        </w:rPr>
        <w:t>à</w:t>
      </w:r>
      <w:r w:rsidR="006B78C3">
        <w:rPr>
          <w:color w:val="000000" w:themeColor="text1"/>
          <w:lang w:eastAsia="zh-CN"/>
        </w:rPr>
        <w:t xml:space="preserve"> l’opéra</w:t>
      </w:r>
      <w:r w:rsidR="005F1A3C">
        <w:rPr>
          <w:color w:val="000000" w:themeColor="text1"/>
          <w:lang w:eastAsia="zh-CN"/>
        </w:rPr>
        <w:t xml:space="preserve">tion de relaxation. L’analyse </w:t>
      </w:r>
      <w:r w:rsidR="006B78C3">
        <w:rPr>
          <w:color w:val="000000" w:themeColor="text1"/>
          <w:lang w:eastAsia="zh-CN"/>
        </w:rPr>
        <w:t>EOF et le traitement de régime de temps so</w:t>
      </w:r>
      <w:r w:rsidR="00AA16D7">
        <w:rPr>
          <w:color w:val="000000" w:themeColor="text1"/>
          <w:lang w:eastAsia="zh-CN"/>
        </w:rPr>
        <w:t xml:space="preserve">nt présentés dans les deux sous </w:t>
      </w:r>
      <w:r w:rsidR="006B78C3">
        <w:rPr>
          <w:color w:val="000000" w:themeColor="text1"/>
          <w:lang w:eastAsia="zh-CN"/>
        </w:rPr>
        <w:t xml:space="preserve">parties </w:t>
      </w:r>
      <w:r w:rsidR="001A23FA">
        <w:rPr>
          <w:color w:val="000000" w:themeColor="text1"/>
          <w:lang w:eastAsia="zh-CN"/>
        </w:rPr>
        <w:t>suivantes pour décrire le climat régional</w:t>
      </w:r>
      <w:r w:rsidR="006B78C3">
        <w:rPr>
          <w:color w:val="000000" w:themeColor="text1"/>
          <w:lang w:eastAsia="zh-CN"/>
        </w:rPr>
        <w:t xml:space="preserve"> en décomposant mathématiquement </w:t>
      </w:r>
      <w:r w:rsidR="00925C62">
        <w:rPr>
          <w:color w:val="000000" w:themeColor="text1"/>
          <w:lang w:eastAsia="zh-CN"/>
        </w:rPr>
        <w:t xml:space="preserve">le champ </w:t>
      </w:r>
      <w:r w:rsidR="009A39B5">
        <w:rPr>
          <w:color w:val="000000" w:themeColor="text1"/>
          <w:lang w:eastAsia="zh-CN"/>
        </w:rPr>
        <w:t>physique</w:t>
      </w:r>
      <w:r w:rsidR="006B78C3">
        <w:rPr>
          <w:color w:val="000000" w:themeColor="text1"/>
          <w:lang w:eastAsia="zh-CN"/>
        </w:rPr>
        <w:t>.</w:t>
      </w:r>
    </w:p>
    <w:p w14:paraId="71A6D48C" w14:textId="77777777" w:rsidR="00FB4172" w:rsidRPr="001D0566" w:rsidRDefault="00FB4172" w:rsidP="001D0566">
      <w:pPr>
        <w:rPr>
          <w:lang w:eastAsia="zh-CN"/>
        </w:rPr>
      </w:pPr>
    </w:p>
    <w:p w14:paraId="3DCC01A5" w14:textId="70A92FBE" w:rsidR="001D0566" w:rsidRPr="00473CA5" w:rsidRDefault="00473CA5" w:rsidP="001D0566">
      <w:pPr>
        <w:pStyle w:val="Titre3"/>
      </w:pPr>
      <w:bookmarkStart w:id="86" w:name="_Toc482675345"/>
      <w:bookmarkStart w:id="87" w:name="_Toc494902267"/>
      <w:r>
        <w:t>3</w:t>
      </w:r>
      <w:r w:rsidR="005C431C" w:rsidRPr="00473CA5">
        <w:t>.5</w:t>
      </w:r>
      <w:r>
        <w:t>.1 Décomposition en</w:t>
      </w:r>
      <w:r w:rsidR="001D0566" w:rsidRPr="00473CA5">
        <w:t xml:space="preserve"> modes principaux par l’</w:t>
      </w:r>
      <w:r>
        <w:t xml:space="preserve">analyse en </w:t>
      </w:r>
      <w:r w:rsidR="001D0566" w:rsidRPr="00473CA5">
        <w:t>EOF</w:t>
      </w:r>
      <w:bookmarkEnd w:id="86"/>
      <w:bookmarkEnd w:id="87"/>
    </w:p>
    <w:p w14:paraId="31AF2395" w14:textId="4020052F" w:rsidR="00D269E2" w:rsidRDefault="00CF0CAB" w:rsidP="00D269E2">
      <w:pPr>
        <w:pStyle w:val="Titre4"/>
        <w:rPr>
          <w:lang w:eastAsia="zh-CN"/>
        </w:rPr>
      </w:pPr>
      <w:bookmarkStart w:id="88" w:name="_Toc494902268"/>
      <w:r>
        <w:rPr>
          <w:lang w:eastAsia="zh-CN"/>
        </w:rPr>
        <w:t>3</w:t>
      </w:r>
      <w:r w:rsidR="00D269E2" w:rsidRPr="00473CA5">
        <w:rPr>
          <w:lang w:eastAsia="zh-CN"/>
        </w:rPr>
        <w:t>.5.1.1 Analyse sur le champ complet du domaine d’étude</w:t>
      </w:r>
      <w:bookmarkEnd w:id="88"/>
    </w:p>
    <w:p w14:paraId="4E5B66BF" w14:textId="77777777" w:rsidR="005C431C" w:rsidRDefault="005C431C" w:rsidP="00EC1FD6">
      <w:pPr>
        <w:jc w:val="both"/>
        <w:rPr>
          <w:color w:val="000000" w:themeColor="text1"/>
          <w:lang w:eastAsia="zh-CN"/>
        </w:rPr>
      </w:pPr>
    </w:p>
    <w:p w14:paraId="0B9F4324" w14:textId="5087FAD5" w:rsidR="00DB16C7" w:rsidRDefault="00847608" w:rsidP="00EC1FD6">
      <w:pPr>
        <w:jc w:val="both"/>
        <w:rPr>
          <w:color w:val="000000" w:themeColor="text1"/>
          <w:lang w:eastAsia="zh-CN"/>
        </w:rPr>
      </w:pPr>
      <w:r>
        <w:rPr>
          <w:color w:val="000000" w:themeColor="text1"/>
          <w:lang w:eastAsia="zh-CN"/>
        </w:rPr>
        <w:tab/>
      </w:r>
      <w:r w:rsidR="00DF5562">
        <w:rPr>
          <w:color w:val="000000" w:themeColor="text1"/>
          <w:lang w:eastAsia="zh-CN"/>
        </w:rPr>
        <w:t>Puisque le RCM et le GCM sont de même origine</w:t>
      </w:r>
      <w:r>
        <w:rPr>
          <w:color w:val="000000" w:themeColor="text1"/>
          <w:lang w:eastAsia="zh-CN"/>
        </w:rPr>
        <w:t xml:space="preserve"> </w:t>
      </w:r>
      <w:r w:rsidR="00427A74">
        <w:rPr>
          <w:color w:val="000000" w:themeColor="text1"/>
          <w:lang w:eastAsia="zh-CN"/>
        </w:rPr>
        <w:t xml:space="preserve">et </w:t>
      </w:r>
      <w:r w:rsidR="00DF5562">
        <w:rPr>
          <w:color w:val="000000" w:themeColor="text1"/>
          <w:lang w:eastAsia="zh-CN"/>
        </w:rPr>
        <w:t>de</w:t>
      </w:r>
      <w:r>
        <w:rPr>
          <w:color w:val="000000" w:themeColor="text1"/>
          <w:lang w:eastAsia="zh-CN"/>
        </w:rPr>
        <w:t xml:space="preserve"> même configuration</w:t>
      </w:r>
      <w:r w:rsidR="008050FC">
        <w:rPr>
          <w:color w:val="000000" w:themeColor="text1"/>
          <w:lang w:eastAsia="zh-CN"/>
        </w:rPr>
        <w:t xml:space="preserve">, </w:t>
      </w:r>
      <w:r>
        <w:rPr>
          <w:color w:val="000000" w:themeColor="text1"/>
          <w:lang w:eastAsia="zh-CN"/>
        </w:rPr>
        <w:t xml:space="preserve">les modes principaux </w:t>
      </w:r>
      <w:r w:rsidR="00052C6E">
        <w:rPr>
          <w:color w:val="000000" w:themeColor="text1"/>
          <w:lang w:eastAsia="zh-CN"/>
        </w:rPr>
        <w:t xml:space="preserve">de </w:t>
      </w:r>
      <w:r w:rsidR="008050FC">
        <w:rPr>
          <w:color w:val="000000" w:themeColor="text1"/>
          <w:lang w:eastAsia="zh-CN"/>
        </w:rPr>
        <w:t xml:space="preserve">variabilité dans les </w:t>
      </w:r>
      <w:r w:rsidR="00052C6E">
        <w:rPr>
          <w:color w:val="000000" w:themeColor="text1"/>
          <w:lang w:eastAsia="zh-CN"/>
        </w:rPr>
        <w:t xml:space="preserve">deux modèles </w:t>
      </w:r>
      <w:r w:rsidR="00A734F3">
        <w:rPr>
          <w:color w:val="000000" w:themeColor="text1"/>
          <w:lang w:eastAsia="zh-CN"/>
        </w:rPr>
        <w:t>doivent être proches</w:t>
      </w:r>
      <w:r>
        <w:rPr>
          <w:color w:val="000000" w:themeColor="text1"/>
          <w:lang w:eastAsia="zh-CN"/>
        </w:rPr>
        <w:t>. Néanmoins</w:t>
      </w:r>
      <w:r w:rsidR="00D12B96">
        <w:rPr>
          <w:color w:val="000000" w:themeColor="text1"/>
          <w:lang w:eastAsia="zh-CN"/>
        </w:rPr>
        <w:t>,</w:t>
      </w:r>
      <w:r>
        <w:rPr>
          <w:color w:val="000000" w:themeColor="text1"/>
          <w:lang w:eastAsia="zh-CN"/>
        </w:rPr>
        <w:t xml:space="preserve"> le RCM est un modèle </w:t>
      </w:r>
      <w:r w:rsidR="001B5549">
        <w:rPr>
          <w:color w:val="000000" w:themeColor="text1"/>
          <w:lang w:eastAsia="zh-CN"/>
        </w:rPr>
        <w:t xml:space="preserve">sous </w:t>
      </w:r>
      <w:r>
        <w:rPr>
          <w:color w:val="000000" w:themeColor="text1"/>
          <w:lang w:eastAsia="zh-CN"/>
        </w:rPr>
        <w:t>contraint</w:t>
      </w:r>
      <w:r w:rsidR="00A734F3">
        <w:rPr>
          <w:color w:val="000000" w:themeColor="text1"/>
          <w:lang w:eastAsia="zh-CN"/>
        </w:rPr>
        <w:t>es opéré par une</w:t>
      </w:r>
      <w:r w:rsidR="001B5549">
        <w:rPr>
          <w:color w:val="000000" w:themeColor="text1"/>
          <w:lang w:eastAsia="zh-CN"/>
        </w:rPr>
        <w:t xml:space="preserve"> relaxation</w:t>
      </w:r>
      <w:r w:rsidR="00A734F3">
        <w:rPr>
          <w:color w:val="000000" w:themeColor="text1"/>
          <w:lang w:eastAsia="zh-CN"/>
        </w:rPr>
        <w:t xml:space="preserve"> dans la zone de transition,</w:t>
      </w:r>
      <w:r w:rsidR="001B5549">
        <w:rPr>
          <w:color w:val="000000" w:themeColor="text1"/>
          <w:lang w:eastAsia="zh-CN"/>
        </w:rPr>
        <w:t xml:space="preserve"> les structures spatio-temporelles ne devraient pas être strictement identiques dans les deux modèles.</w:t>
      </w:r>
      <w:r>
        <w:rPr>
          <w:color w:val="000000" w:themeColor="text1"/>
          <w:lang w:eastAsia="zh-CN"/>
        </w:rPr>
        <w:t xml:space="preserve"> </w:t>
      </w:r>
      <w:r w:rsidR="00424F09">
        <w:rPr>
          <w:color w:val="000000" w:themeColor="text1"/>
          <w:lang w:eastAsia="zh-CN"/>
        </w:rPr>
        <w:t xml:space="preserve">Nous avons </w:t>
      </w:r>
      <w:r w:rsidR="007C731F">
        <w:rPr>
          <w:color w:val="000000" w:themeColor="text1"/>
          <w:lang w:eastAsia="zh-CN"/>
        </w:rPr>
        <w:t>tout d’abord procédé à une vérification</w:t>
      </w:r>
      <w:r w:rsidR="006F1DBA">
        <w:rPr>
          <w:color w:val="000000" w:themeColor="text1"/>
          <w:lang w:eastAsia="zh-CN"/>
        </w:rPr>
        <w:t>,</w:t>
      </w:r>
      <w:r w:rsidR="007C731F">
        <w:rPr>
          <w:color w:val="000000" w:themeColor="text1"/>
          <w:lang w:eastAsia="zh-CN"/>
        </w:rPr>
        <w:t xml:space="preserve"> en effectuant séparément les analyses des structures caractéristiques dans les deux modèles. Les résultats confirment notre hypothèse de départ : </w:t>
      </w:r>
      <w:r w:rsidR="00927E2F">
        <w:rPr>
          <w:color w:val="000000" w:themeColor="text1"/>
          <w:lang w:eastAsia="zh-CN"/>
        </w:rPr>
        <w:t>les deux modèles ont</w:t>
      </w:r>
      <w:r w:rsidR="00AB0709">
        <w:rPr>
          <w:color w:val="000000" w:themeColor="text1"/>
          <w:lang w:eastAsia="zh-CN"/>
        </w:rPr>
        <w:t xml:space="preserve"> des structures non</w:t>
      </w:r>
      <w:r w:rsidR="00813A17">
        <w:rPr>
          <w:color w:val="000000" w:themeColor="text1"/>
          <w:lang w:eastAsia="zh-CN"/>
        </w:rPr>
        <w:t>-identiques, mais très proches.</w:t>
      </w:r>
    </w:p>
    <w:p w14:paraId="031441C2" w14:textId="77777777" w:rsidR="00C308E6" w:rsidRDefault="00C308E6" w:rsidP="00EC1FD6">
      <w:pPr>
        <w:jc w:val="both"/>
        <w:rPr>
          <w:color w:val="000000" w:themeColor="text1"/>
          <w:lang w:eastAsia="zh-CN"/>
        </w:rPr>
      </w:pPr>
    </w:p>
    <w:p w14:paraId="701D4973" w14:textId="637B3632" w:rsidR="00F93DAE" w:rsidRPr="00F93DAE" w:rsidRDefault="00C308E6" w:rsidP="007049FA">
      <w:pPr>
        <w:jc w:val="both"/>
        <w:rPr>
          <w:color w:val="000000" w:themeColor="text1"/>
          <w:lang w:eastAsia="zh-CN"/>
        </w:rPr>
      </w:pPr>
      <w:r>
        <w:rPr>
          <w:color w:val="000000" w:themeColor="text1"/>
          <w:lang w:eastAsia="zh-CN"/>
        </w:rPr>
        <w:tab/>
      </w:r>
      <w:r w:rsidRPr="00476E3E">
        <w:rPr>
          <w:color w:val="000000" w:themeColor="text1"/>
          <w:lang w:eastAsia="zh-CN"/>
        </w:rPr>
        <w:t>C</w:t>
      </w:r>
      <w:r w:rsidR="008F59CA" w:rsidRPr="00476E3E">
        <w:rPr>
          <w:color w:val="000000" w:themeColor="text1"/>
          <w:lang w:eastAsia="zh-CN"/>
        </w:rPr>
        <w:t>e</w:t>
      </w:r>
      <w:r w:rsidR="000625B8">
        <w:rPr>
          <w:color w:val="000000" w:themeColor="text1"/>
          <w:lang w:eastAsia="zh-CN"/>
        </w:rPr>
        <w:t>tte analyse</w:t>
      </w:r>
      <w:r w:rsidR="00503F89" w:rsidRPr="00476E3E">
        <w:rPr>
          <w:color w:val="000000" w:themeColor="text1"/>
          <w:lang w:eastAsia="zh-CN"/>
        </w:rPr>
        <w:t xml:space="preserve"> est appliquée </w:t>
      </w:r>
      <w:r w:rsidR="00F65DA5">
        <w:rPr>
          <w:color w:val="000000" w:themeColor="text1"/>
          <w:lang w:eastAsia="zh-CN"/>
        </w:rPr>
        <w:t>sur l</w:t>
      </w:r>
      <w:r w:rsidR="007E6571" w:rsidRPr="00476E3E">
        <w:rPr>
          <w:color w:val="000000" w:themeColor="text1"/>
          <w:lang w:eastAsia="zh-CN"/>
        </w:rPr>
        <w:t>es données journalières décomposée</w:t>
      </w:r>
      <w:r w:rsidRPr="00476E3E">
        <w:rPr>
          <w:color w:val="000000" w:themeColor="text1"/>
          <w:lang w:eastAsia="zh-CN"/>
        </w:rPr>
        <w:t xml:space="preserve">s du </w:t>
      </w:r>
      <w:proofErr w:type="spellStart"/>
      <w:r w:rsidRPr="00476E3E">
        <w:rPr>
          <w:color w:val="000000" w:themeColor="text1"/>
          <w:lang w:eastAsia="zh-CN"/>
        </w:rPr>
        <w:t>g</w:t>
      </w:r>
      <w:r w:rsidR="00333097" w:rsidRPr="00476E3E">
        <w:rPr>
          <w:color w:val="000000" w:themeColor="text1"/>
          <w:lang w:eastAsia="zh-CN"/>
        </w:rPr>
        <w:t>éopotentiel</w:t>
      </w:r>
      <w:proofErr w:type="spellEnd"/>
      <w:r w:rsidR="00333097" w:rsidRPr="00476E3E">
        <w:rPr>
          <w:color w:val="000000" w:themeColor="text1"/>
          <w:lang w:eastAsia="zh-CN"/>
        </w:rPr>
        <w:t xml:space="preserve"> à 500 </w:t>
      </w:r>
      <w:proofErr w:type="spellStart"/>
      <w:r w:rsidR="00333097" w:rsidRPr="00476E3E">
        <w:rPr>
          <w:color w:val="000000" w:themeColor="text1"/>
          <w:lang w:eastAsia="zh-CN"/>
        </w:rPr>
        <w:t>hPa</w:t>
      </w:r>
      <w:proofErr w:type="spellEnd"/>
      <w:r w:rsidR="00FA633E" w:rsidRPr="00476E3E">
        <w:rPr>
          <w:color w:val="000000" w:themeColor="text1"/>
          <w:lang w:eastAsia="zh-CN"/>
        </w:rPr>
        <w:t>,</w:t>
      </w:r>
      <w:r w:rsidR="006C5193">
        <w:rPr>
          <w:color w:val="000000" w:themeColor="text1"/>
          <w:lang w:eastAsia="zh-CN"/>
        </w:rPr>
        <w:t xml:space="preserve"> pour</w:t>
      </w:r>
      <w:r w:rsidR="00333097">
        <w:rPr>
          <w:color w:val="000000" w:themeColor="text1"/>
          <w:lang w:eastAsia="zh-CN"/>
        </w:rPr>
        <w:t xml:space="preserve"> </w:t>
      </w:r>
      <w:r>
        <w:rPr>
          <w:color w:val="000000" w:themeColor="text1"/>
          <w:lang w:eastAsia="zh-CN"/>
        </w:rPr>
        <w:t xml:space="preserve">montrer la variabilité </w:t>
      </w:r>
      <w:r w:rsidR="00B729E6">
        <w:rPr>
          <w:color w:val="000000" w:themeColor="text1"/>
          <w:lang w:eastAsia="zh-CN"/>
        </w:rPr>
        <w:t>synoptiqu</w:t>
      </w:r>
      <w:r w:rsidR="00C85A95">
        <w:rPr>
          <w:color w:val="000000" w:themeColor="text1"/>
          <w:lang w:eastAsia="zh-CN"/>
        </w:rPr>
        <w:t>e</w:t>
      </w:r>
      <w:r w:rsidR="007049FA">
        <w:rPr>
          <w:color w:val="000000" w:themeColor="text1"/>
          <w:lang w:eastAsia="zh-CN"/>
        </w:rPr>
        <w:t xml:space="preserve"> de la circulation atmosphérique</w:t>
      </w:r>
      <w:r w:rsidR="00C85A95">
        <w:rPr>
          <w:color w:val="000000" w:themeColor="text1"/>
          <w:lang w:eastAsia="zh-CN"/>
        </w:rPr>
        <w:t xml:space="preserve"> du domaine d’étude</w:t>
      </w:r>
      <w:r w:rsidR="007049FA">
        <w:rPr>
          <w:color w:val="000000" w:themeColor="text1"/>
          <w:lang w:eastAsia="zh-CN"/>
        </w:rPr>
        <w:t xml:space="preserve">. Le champ physique est représenté par </w:t>
      </w:r>
      <w:r w:rsidR="0078581A">
        <w:rPr>
          <w:color w:val="000000" w:themeColor="text1"/>
          <w:lang w:eastAsia="zh-CN"/>
        </w:rPr>
        <w:t>une décomposition orthog</w:t>
      </w:r>
      <w:r w:rsidR="007049FA">
        <w:rPr>
          <w:color w:val="000000" w:themeColor="text1"/>
          <w:lang w:eastAsia="zh-CN"/>
        </w:rPr>
        <w:t>onale aux valeurs propres (EOF</w:t>
      </w:r>
      <w:r w:rsidR="003E3120">
        <w:rPr>
          <w:color w:val="000000" w:themeColor="text1"/>
          <w:lang w:eastAsia="zh-CN"/>
        </w:rPr>
        <w:t xml:space="preserve"> : </w:t>
      </w:r>
      <w:proofErr w:type="spellStart"/>
      <w:r w:rsidR="00651D5E">
        <w:rPr>
          <w:color w:val="000000" w:themeColor="text1"/>
          <w:lang w:eastAsia="zh-CN"/>
        </w:rPr>
        <w:t>Empirical</w:t>
      </w:r>
      <w:proofErr w:type="spellEnd"/>
      <w:r w:rsidR="00651D5E">
        <w:rPr>
          <w:color w:val="000000" w:themeColor="text1"/>
          <w:lang w:eastAsia="zh-CN"/>
        </w:rPr>
        <w:t xml:space="preserve"> Orthogonal </w:t>
      </w:r>
      <w:proofErr w:type="spellStart"/>
      <w:r w:rsidR="00651D5E">
        <w:rPr>
          <w:color w:val="000000" w:themeColor="text1"/>
          <w:lang w:eastAsia="zh-CN"/>
        </w:rPr>
        <w:t>Function</w:t>
      </w:r>
      <w:proofErr w:type="spellEnd"/>
      <w:r w:rsidR="007049FA">
        <w:rPr>
          <w:color w:val="000000" w:themeColor="text1"/>
          <w:lang w:eastAsia="zh-CN"/>
        </w:rPr>
        <w:t xml:space="preserve">). </w:t>
      </w:r>
      <w:r w:rsidR="003C2928">
        <w:rPr>
          <w:color w:val="000000" w:themeColor="text1"/>
          <w:lang w:eastAsia="zh-CN"/>
        </w:rPr>
        <w:t xml:space="preserve">L’analyse EOF </w:t>
      </w:r>
      <w:r w:rsidR="00A147B4">
        <w:rPr>
          <w:color w:val="000000" w:themeColor="text1"/>
          <w:lang w:eastAsia="zh-CN"/>
        </w:rPr>
        <w:t xml:space="preserve">donne en ordre décroissant d’intérêt </w:t>
      </w:r>
      <w:r w:rsidR="00190EF0">
        <w:rPr>
          <w:color w:val="000000" w:themeColor="text1"/>
          <w:lang w:eastAsia="zh-CN"/>
        </w:rPr>
        <w:t>les patterns spatio-temporels</w:t>
      </w:r>
      <w:r w:rsidR="00FA633E">
        <w:rPr>
          <w:color w:val="000000" w:themeColor="text1"/>
          <w:lang w:eastAsia="zh-CN"/>
        </w:rPr>
        <w:t>,</w:t>
      </w:r>
      <w:r w:rsidR="00190EF0">
        <w:rPr>
          <w:color w:val="000000" w:themeColor="text1"/>
          <w:lang w:eastAsia="zh-CN"/>
        </w:rPr>
        <w:t xml:space="preserve"> qui expliquent le plus de variabilité et laisse le bruit dans les EOF d’ordre élevé. </w:t>
      </w:r>
      <w:r w:rsidR="00315C89">
        <w:rPr>
          <w:color w:val="000000" w:themeColor="text1"/>
          <w:lang w:eastAsia="zh-CN"/>
        </w:rPr>
        <w:t>Cette analyse statistique</w:t>
      </w:r>
      <w:r w:rsidR="00E5682F">
        <w:rPr>
          <w:color w:val="000000" w:themeColor="text1"/>
          <w:lang w:eastAsia="zh-CN"/>
        </w:rPr>
        <w:t xml:space="preserve"> est</w:t>
      </w:r>
      <w:r w:rsidR="003C2928">
        <w:rPr>
          <w:color w:val="000000" w:themeColor="text1"/>
          <w:lang w:eastAsia="zh-CN"/>
        </w:rPr>
        <w:t xml:space="preserve"> un moyen très efficace de compacter les informations du champ physique en nous montrant les différentes structures par son ordre d’importance</w:t>
      </w:r>
      <w:r w:rsidR="00A1187A">
        <w:rPr>
          <w:color w:val="000000" w:themeColor="text1"/>
          <w:lang w:eastAsia="zh-CN"/>
        </w:rPr>
        <w:t xml:space="preserve"> </w:t>
      </w:r>
      <w:r w:rsidR="003408E8" w:rsidRPr="00EB4FFA">
        <w:rPr>
          <w:i/>
          <w:color w:val="000000" w:themeColor="text1"/>
          <w:lang w:eastAsia="zh-CN"/>
        </w:rPr>
        <w:t>(</w:t>
      </w:r>
      <w:r w:rsidR="003408E8" w:rsidRPr="0000665A">
        <w:rPr>
          <w:b/>
          <w:i/>
          <w:color w:val="000000" w:themeColor="text1"/>
          <w:lang w:eastAsia="zh-CN"/>
        </w:rPr>
        <w:t>figure 3.10</w:t>
      </w:r>
      <w:r w:rsidR="001C6FA7" w:rsidRPr="00EB4FFA">
        <w:rPr>
          <w:i/>
          <w:color w:val="000000" w:themeColor="text1"/>
          <w:lang w:eastAsia="zh-CN"/>
        </w:rPr>
        <w:t>)</w:t>
      </w:r>
      <w:r w:rsidR="003C2928" w:rsidRPr="00EB4FFA">
        <w:rPr>
          <w:i/>
          <w:color w:val="000000" w:themeColor="text1"/>
          <w:lang w:eastAsia="zh-CN"/>
        </w:rPr>
        <w:t>.</w:t>
      </w:r>
      <w:r w:rsidR="00F84046">
        <w:rPr>
          <w:color w:val="000000" w:themeColor="text1"/>
          <w:lang w:eastAsia="zh-CN"/>
        </w:rPr>
        <w:t xml:space="preserve"> </w:t>
      </w:r>
      <w:r w:rsidR="00150A69">
        <w:rPr>
          <w:color w:val="000000" w:themeColor="text1"/>
          <w:lang w:eastAsia="zh-CN"/>
        </w:rPr>
        <w:t xml:space="preserve">Les patterns spatiaux </w:t>
      </w:r>
      <w:r w:rsidR="007766B0">
        <w:rPr>
          <w:color w:val="000000" w:themeColor="text1"/>
          <w:lang w:eastAsia="zh-CN"/>
        </w:rPr>
        <w:t xml:space="preserve">ou les séries temporelles </w:t>
      </w:r>
      <w:r w:rsidR="00F86FAD">
        <w:rPr>
          <w:color w:val="000000" w:themeColor="text1"/>
          <w:lang w:eastAsia="zh-CN"/>
        </w:rPr>
        <w:t xml:space="preserve">sont en quadrature de phases les uns par rapport aux autres. Toutefois, </w:t>
      </w:r>
      <w:r w:rsidR="0034004A">
        <w:rPr>
          <w:color w:val="000000" w:themeColor="text1"/>
          <w:lang w:eastAsia="zh-CN"/>
        </w:rPr>
        <w:t xml:space="preserve">il faut rappeler qu’un phénomène météorologique peut être réparti sur plusieurs </w:t>
      </w:r>
      <w:r w:rsidR="003C160B">
        <w:rPr>
          <w:color w:val="000000" w:themeColor="text1"/>
          <w:lang w:eastAsia="zh-CN"/>
        </w:rPr>
        <w:t>structures spatio-</w:t>
      </w:r>
      <w:r w:rsidR="006249F3">
        <w:rPr>
          <w:color w:val="000000" w:themeColor="text1"/>
          <w:lang w:eastAsia="zh-CN"/>
        </w:rPr>
        <w:t>temporelles</w:t>
      </w:r>
      <w:r w:rsidR="00441B4B">
        <w:rPr>
          <w:color w:val="000000" w:themeColor="text1"/>
          <w:lang w:eastAsia="zh-CN"/>
        </w:rPr>
        <w:t>,</w:t>
      </w:r>
      <w:r w:rsidR="006249F3">
        <w:rPr>
          <w:color w:val="000000" w:themeColor="text1"/>
          <w:lang w:eastAsia="zh-CN"/>
        </w:rPr>
        <w:t xml:space="preserve"> dont chacune individuellement n’a pas </w:t>
      </w:r>
      <w:r w:rsidR="00417279">
        <w:rPr>
          <w:color w:val="000000" w:themeColor="text1"/>
          <w:lang w:eastAsia="zh-CN"/>
        </w:rPr>
        <w:t xml:space="preserve">forcément une interprétation claire et physique. </w:t>
      </w:r>
      <w:r w:rsidR="00CA29FD">
        <w:rPr>
          <w:color w:val="000000" w:themeColor="text1"/>
          <w:lang w:eastAsia="zh-CN"/>
        </w:rPr>
        <w:t xml:space="preserve">Pour assouplir la contrainte d’orthogonalité, </w:t>
      </w:r>
      <w:r w:rsidR="00CF57A6">
        <w:rPr>
          <w:color w:val="000000" w:themeColor="text1"/>
          <w:lang w:eastAsia="zh-CN"/>
        </w:rPr>
        <w:t xml:space="preserve">une rotation d’axes est possible et nécessaire à travers une combinaison linéaire des patterns spatiaux et les séries temporelles. </w:t>
      </w:r>
      <w:r w:rsidR="00995644">
        <w:rPr>
          <w:color w:val="000000" w:themeColor="text1"/>
          <w:lang w:eastAsia="zh-CN"/>
        </w:rPr>
        <w:t xml:space="preserve">Ceci permet de mieux comprendre </w:t>
      </w:r>
      <w:r w:rsidR="00847608">
        <w:rPr>
          <w:color w:val="000000" w:themeColor="text1"/>
          <w:lang w:eastAsia="zh-CN"/>
        </w:rPr>
        <w:t>les processus physiques</w:t>
      </w:r>
      <w:r w:rsidR="00995644">
        <w:rPr>
          <w:color w:val="000000" w:themeColor="text1"/>
          <w:lang w:eastAsia="zh-CN"/>
        </w:rPr>
        <w:t xml:space="preserve"> qui ne seraient pas toujours </w:t>
      </w:r>
      <w:r w:rsidR="00FA633E">
        <w:rPr>
          <w:color w:val="000000" w:themeColor="text1"/>
          <w:lang w:eastAsia="zh-CN"/>
        </w:rPr>
        <w:t>représentable</w:t>
      </w:r>
      <w:r w:rsidR="00995644">
        <w:rPr>
          <w:color w:val="000000" w:themeColor="text1"/>
          <w:lang w:eastAsia="zh-CN"/>
        </w:rPr>
        <w:t>s.</w:t>
      </w:r>
    </w:p>
    <w:p w14:paraId="2E97B5E4" w14:textId="77777777" w:rsidR="00F93DAE" w:rsidRDefault="00F93DAE" w:rsidP="0063193A">
      <w:pPr>
        <w:rPr>
          <w:color w:val="FF0000"/>
          <w:lang w:eastAsia="zh-CN"/>
        </w:rPr>
      </w:pPr>
    </w:p>
    <w:p w14:paraId="76310620" w14:textId="59D227C9" w:rsidR="00E162BC" w:rsidRDefault="00C17751" w:rsidP="009B7F54">
      <w:pPr>
        <w:jc w:val="both"/>
        <w:rPr>
          <w:color w:val="000000" w:themeColor="text1"/>
          <w:lang w:eastAsia="zh-CN"/>
        </w:rPr>
      </w:pPr>
      <w:r>
        <w:rPr>
          <w:color w:val="FF0000"/>
          <w:lang w:eastAsia="zh-CN"/>
        </w:rPr>
        <w:lastRenderedPageBreak/>
        <w:tab/>
      </w:r>
      <w:r w:rsidR="00916FF8">
        <w:rPr>
          <w:color w:val="000000" w:themeColor="text1"/>
          <w:lang w:eastAsia="zh-CN"/>
        </w:rPr>
        <w:t>Finalement, nous adoptons</w:t>
      </w:r>
      <w:r w:rsidR="00F74F0C">
        <w:rPr>
          <w:color w:val="000000" w:themeColor="text1"/>
          <w:lang w:eastAsia="zh-CN"/>
        </w:rPr>
        <w:t xml:space="preserve"> l’approche de </w:t>
      </w:r>
      <w:r>
        <w:rPr>
          <w:color w:val="000000" w:themeColor="text1"/>
          <w:lang w:eastAsia="zh-CN"/>
        </w:rPr>
        <w:t>l’EOF combiné</w:t>
      </w:r>
      <w:r w:rsidR="002643AA">
        <w:rPr>
          <w:color w:val="000000" w:themeColor="text1"/>
          <w:lang w:eastAsia="zh-CN"/>
        </w:rPr>
        <w:t xml:space="preserve"> pour examiner les</w:t>
      </w:r>
      <w:r w:rsidR="0000665A">
        <w:rPr>
          <w:color w:val="000000" w:themeColor="text1"/>
          <w:lang w:eastAsia="zh-CN"/>
        </w:rPr>
        <w:t xml:space="preserve"> dix</w:t>
      </w:r>
      <w:r w:rsidR="00B93996">
        <w:rPr>
          <w:color w:val="000000" w:themeColor="text1"/>
          <w:lang w:eastAsia="zh-CN"/>
        </w:rPr>
        <w:t xml:space="preserve"> premières structures spatiales (plus </w:t>
      </w:r>
      <w:r w:rsidR="000B5618">
        <w:rPr>
          <w:color w:val="000000" w:themeColor="text1"/>
          <w:lang w:eastAsia="zh-CN"/>
        </w:rPr>
        <w:t xml:space="preserve">de 92% de contribution, </w:t>
      </w:r>
      <w:r w:rsidR="000B5618" w:rsidRPr="0000665A">
        <w:rPr>
          <w:b/>
          <w:i/>
          <w:color w:val="000000" w:themeColor="text1"/>
          <w:lang w:eastAsia="zh-CN"/>
        </w:rPr>
        <w:t xml:space="preserve">figure </w:t>
      </w:r>
      <w:r w:rsidR="003408E8" w:rsidRPr="0000665A">
        <w:rPr>
          <w:b/>
          <w:i/>
          <w:color w:val="000000" w:themeColor="text1"/>
          <w:lang w:eastAsia="zh-CN"/>
        </w:rPr>
        <w:t>3.10</w:t>
      </w:r>
      <w:r w:rsidR="00B93996">
        <w:rPr>
          <w:color w:val="000000" w:themeColor="text1"/>
          <w:lang w:eastAsia="zh-CN"/>
        </w:rPr>
        <w:t>)</w:t>
      </w:r>
      <w:r>
        <w:rPr>
          <w:color w:val="000000" w:themeColor="text1"/>
          <w:lang w:eastAsia="zh-CN"/>
        </w:rPr>
        <w:t>. C’est-à-dire que nous avons calculé les structures spatiales de l’</w:t>
      </w:r>
      <w:r w:rsidR="00DC6DC8">
        <w:rPr>
          <w:color w:val="000000" w:themeColor="text1"/>
          <w:lang w:eastAsia="zh-CN"/>
        </w:rPr>
        <w:t>ensemble de</w:t>
      </w:r>
      <w:r>
        <w:rPr>
          <w:color w:val="000000" w:themeColor="text1"/>
          <w:lang w:eastAsia="zh-CN"/>
        </w:rPr>
        <w:t xml:space="preserve"> champs </w:t>
      </w:r>
      <w:r w:rsidR="00DC6DC8">
        <w:rPr>
          <w:color w:val="000000" w:themeColor="text1"/>
          <w:lang w:eastAsia="zh-CN"/>
        </w:rPr>
        <w:t>physiques</w:t>
      </w:r>
      <w:r>
        <w:rPr>
          <w:color w:val="000000" w:themeColor="text1"/>
          <w:lang w:eastAsia="zh-CN"/>
        </w:rPr>
        <w:t xml:space="preserve"> du RCM et du GCM</w:t>
      </w:r>
      <w:r w:rsidR="00E24BEF">
        <w:rPr>
          <w:color w:val="000000" w:themeColor="text1"/>
          <w:lang w:eastAsia="zh-CN"/>
        </w:rPr>
        <w:t>,</w:t>
      </w:r>
      <w:r w:rsidR="00DC6DC8">
        <w:rPr>
          <w:color w:val="000000" w:themeColor="text1"/>
          <w:lang w:eastAsia="zh-CN"/>
        </w:rPr>
        <w:t xml:space="preserve"> afin d’avoir une série de structures spatiales communes</w:t>
      </w:r>
      <w:r w:rsidR="006212DE">
        <w:rPr>
          <w:color w:val="000000" w:themeColor="text1"/>
          <w:lang w:eastAsia="zh-CN"/>
        </w:rPr>
        <w:t>. Ce</w:t>
      </w:r>
      <w:r w:rsidR="007F22AF">
        <w:rPr>
          <w:color w:val="000000" w:themeColor="text1"/>
          <w:lang w:eastAsia="zh-CN"/>
        </w:rPr>
        <w:t xml:space="preserve">ci </w:t>
      </w:r>
      <w:r w:rsidR="003D63EE">
        <w:rPr>
          <w:color w:val="000000" w:themeColor="text1"/>
          <w:lang w:eastAsia="zh-CN"/>
        </w:rPr>
        <w:t>facilite la comparaison d</w:t>
      </w:r>
      <w:r w:rsidR="001B22F5">
        <w:rPr>
          <w:color w:val="000000" w:themeColor="text1"/>
          <w:lang w:eastAsia="zh-CN"/>
        </w:rPr>
        <w:t>es</w:t>
      </w:r>
      <w:r w:rsidR="00C9657A">
        <w:rPr>
          <w:color w:val="000000" w:themeColor="text1"/>
          <w:lang w:eastAsia="zh-CN"/>
        </w:rPr>
        <w:t xml:space="preserve"> séries temporelles (PC</w:t>
      </w:r>
      <w:r w:rsidR="001C6672">
        <w:rPr>
          <w:color w:val="000000" w:themeColor="text1"/>
          <w:lang w:eastAsia="zh-CN"/>
        </w:rPr>
        <w:t> : principal component</w:t>
      </w:r>
      <w:r w:rsidR="00C9657A">
        <w:rPr>
          <w:color w:val="000000" w:themeColor="text1"/>
          <w:lang w:eastAsia="zh-CN"/>
        </w:rPr>
        <w:t>)</w:t>
      </w:r>
      <w:r w:rsidR="00DC6DC8">
        <w:rPr>
          <w:color w:val="000000" w:themeColor="text1"/>
          <w:lang w:eastAsia="zh-CN"/>
        </w:rPr>
        <w:t xml:space="preserve">. </w:t>
      </w:r>
      <w:r w:rsidR="005C28F4">
        <w:rPr>
          <w:color w:val="000000" w:themeColor="text1"/>
          <w:lang w:eastAsia="zh-CN"/>
        </w:rPr>
        <w:t>L’analyse est faite séparément sur les quatre saisons. Cependant, nous montrons</w:t>
      </w:r>
      <w:r w:rsidR="000B0322">
        <w:rPr>
          <w:color w:val="000000" w:themeColor="text1"/>
          <w:lang w:eastAsia="zh-CN"/>
        </w:rPr>
        <w:t xml:space="preserve"> </w:t>
      </w:r>
      <w:r w:rsidR="002528A3">
        <w:rPr>
          <w:color w:val="000000" w:themeColor="text1"/>
          <w:lang w:eastAsia="zh-CN"/>
        </w:rPr>
        <w:t>ici que le cas d’hiver</w:t>
      </w:r>
      <w:r w:rsidR="00037659">
        <w:rPr>
          <w:color w:val="000000" w:themeColor="text1"/>
          <w:lang w:eastAsia="zh-CN"/>
        </w:rPr>
        <w:t>.</w:t>
      </w:r>
      <w:r w:rsidR="002528A3">
        <w:rPr>
          <w:color w:val="000000" w:themeColor="text1"/>
          <w:lang w:eastAsia="zh-CN"/>
        </w:rPr>
        <w:t xml:space="preserve"> </w:t>
      </w:r>
      <w:r w:rsidR="00CD62C0">
        <w:rPr>
          <w:color w:val="000000" w:themeColor="text1"/>
          <w:lang w:eastAsia="zh-CN"/>
        </w:rPr>
        <w:t>En outre,</w:t>
      </w:r>
      <w:r w:rsidR="002528A3">
        <w:rPr>
          <w:color w:val="000000" w:themeColor="text1"/>
          <w:lang w:eastAsia="zh-CN"/>
        </w:rPr>
        <w:t xml:space="preserve"> l’</w:t>
      </w:r>
      <w:r w:rsidR="00963F56">
        <w:rPr>
          <w:color w:val="000000" w:themeColor="text1"/>
          <w:lang w:eastAsia="zh-CN"/>
        </w:rPr>
        <w:t xml:space="preserve">hiver </w:t>
      </w:r>
      <w:r w:rsidR="00697EE7">
        <w:rPr>
          <w:color w:val="000000" w:themeColor="text1"/>
          <w:lang w:eastAsia="zh-CN"/>
        </w:rPr>
        <w:t>re</w:t>
      </w:r>
      <w:r w:rsidR="00963F56">
        <w:rPr>
          <w:color w:val="000000" w:themeColor="text1"/>
          <w:lang w:eastAsia="zh-CN"/>
        </w:rPr>
        <w:t>présente une variance interne la plus importante</w:t>
      </w:r>
      <w:r w:rsidR="003B28D5">
        <w:rPr>
          <w:color w:val="000000" w:themeColor="text1"/>
          <w:lang w:eastAsia="zh-CN"/>
        </w:rPr>
        <w:t>,</w:t>
      </w:r>
      <w:r w:rsidR="00AA6B67">
        <w:rPr>
          <w:color w:val="000000" w:themeColor="text1"/>
          <w:lang w:eastAsia="zh-CN"/>
        </w:rPr>
        <w:t xml:space="preserve"> </w:t>
      </w:r>
      <w:r w:rsidR="00277612">
        <w:rPr>
          <w:color w:val="000000" w:themeColor="text1"/>
          <w:lang w:eastAsia="zh-CN"/>
        </w:rPr>
        <w:t xml:space="preserve">avec une ressemblance la plus forte parmi les quatre saisons. </w:t>
      </w:r>
      <w:r w:rsidR="00A71A96">
        <w:rPr>
          <w:color w:val="000000" w:themeColor="text1"/>
          <w:lang w:eastAsia="zh-CN"/>
        </w:rPr>
        <w:t>Nous ne présentons pas les trois autres saisons bien que leurs décompositions EOF soient faites. Nous nous contenterons de dire que nous avons obtenu des résultats similaires.</w:t>
      </w:r>
    </w:p>
    <w:p w14:paraId="35372C15" w14:textId="77777777" w:rsidR="00A71A96" w:rsidRDefault="00A71A96" w:rsidP="009B7F54">
      <w:pPr>
        <w:jc w:val="both"/>
        <w:rPr>
          <w:lang w:eastAsia="zh-CN"/>
        </w:rPr>
      </w:pPr>
    </w:p>
    <w:p w14:paraId="4E4015C9" w14:textId="6E4D4280" w:rsidR="00842916" w:rsidRDefault="00842916" w:rsidP="009B7F54">
      <w:pPr>
        <w:jc w:val="both"/>
        <w:rPr>
          <w:lang w:eastAsia="zh-CN"/>
        </w:rPr>
      </w:pPr>
      <w:r>
        <w:rPr>
          <w:lang w:eastAsia="zh-CN"/>
        </w:rPr>
        <w:tab/>
        <w:t xml:space="preserve">Les premières </w:t>
      </w:r>
      <w:proofErr w:type="spellStart"/>
      <w:r>
        <w:rPr>
          <w:lang w:eastAsia="zh-CN"/>
        </w:rPr>
        <w:t>EOFs</w:t>
      </w:r>
      <w:proofErr w:type="spellEnd"/>
      <w:r>
        <w:rPr>
          <w:lang w:eastAsia="zh-CN"/>
        </w:rPr>
        <w:t xml:space="preserve"> montrent des structures </w:t>
      </w:r>
      <w:r w:rsidR="0015449F">
        <w:rPr>
          <w:lang w:eastAsia="zh-CN"/>
        </w:rPr>
        <w:t xml:space="preserve">aux grandes échelles </w:t>
      </w:r>
      <w:r w:rsidR="003408E8">
        <w:rPr>
          <w:i/>
          <w:lang w:eastAsia="zh-CN"/>
        </w:rPr>
        <w:t>(</w:t>
      </w:r>
      <w:r w:rsidR="003408E8" w:rsidRPr="00E4421A">
        <w:rPr>
          <w:b/>
          <w:i/>
          <w:lang w:eastAsia="zh-CN"/>
        </w:rPr>
        <w:t>figure 3.10</w:t>
      </w:r>
      <w:r w:rsidR="00FC7D19" w:rsidRPr="004210DF">
        <w:rPr>
          <w:i/>
          <w:lang w:eastAsia="zh-CN"/>
        </w:rPr>
        <w:t>).</w:t>
      </w:r>
      <w:r w:rsidR="00FC7D19">
        <w:rPr>
          <w:lang w:eastAsia="zh-CN"/>
        </w:rPr>
        <w:t xml:space="preserve"> Et les structures spatiales aux petites échelles se repèrent dans les </w:t>
      </w:r>
      <w:r w:rsidR="000546A4">
        <w:rPr>
          <w:lang w:eastAsia="zh-CN"/>
        </w:rPr>
        <w:t xml:space="preserve">dernières </w:t>
      </w:r>
      <w:proofErr w:type="spellStart"/>
      <w:r w:rsidR="00A05C96">
        <w:rPr>
          <w:lang w:eastAsia="zh-CN"/>
        </w:rPr>
        <w:t>EOFs</w:t>
      </w:r>
      <w:proofErr w:type="spellEnd"/>
      <w:r w:rsidR="00A05C96">
        <w:rPr>
          <w:lang w:eastAsia="zh-CN"/>
        </w:rPr>
        <w:t xml:space="preserve"> avec </w:t>
      </w:r>
      <w:r w:rsidR="000151FC">
        <w:rPr>
          <w:lang w:eastAsia="zh-CN"/>
        </w:rPr>
        <w:t>une contribution moins importante pour la variance totale</w:t>
      </w:r>
      <w:r w:rsidR="0015449F">
        <w:rPr>
          <w:lang w:eastAsia="zh-CN"/>
        </w:rPr>
        <w:t xml:space="preserve"> </w:t>
      </w:r>
      <w:r w:rsidR="003408E8">
        <w:rPr>
          <w:i/>
          <w:lang w:eastAsia="zh-CN"/>
        </w:rPr>
        <w:t>(</w:t>
      </w:r>
      <w:r w:rsidR="003408E8" w:rsidRPr="00E4421A">
        <w:rPr>
          <w:b/>
          <w:i/>
          <w:lang w:eastAsia="zh-CN"/>
        </w:rPr>
        <w:t>figure 3.10</w:t>
      </w:r>
      <w:r w:rsidR="00A72796" w:rsidRPr="00A64E0D">
        <w:rPr>
          <w:i/>
          <w:lang w:eastAsia="zh-CN"/>
        </w:rPr>
        <w:t>)</w:t>
      </w:r>
      <w:r w:rsidR="000151FC" w:rsidRPr="00A64E0D">
        <w:rPr>
          <w:i/>
          <w:lang w:eastAsia="zh-CN"/>
        </w:rPr>
        <w:t>.</w:t>
      </w:r>
      <w:r w:rsidR="000151FC">
        <w:rPr>
          <w:lang w:eastAsia="zh-CN"/>
        </w:rPr>
        <w:t xml:space="preserve"> </w:t>
      </w:r>
      <w:r w:rsidR="00B118B2">
        <w:rPr>
          <w:lang w:eastAsia="zh-CN"/>
        </w:rPr>
        <w:t xml:space="preserve">Les </w:t>
      </w:r>
      <w:r w:rsidR="001006F7">
        <w:rPr>
          <w:lang w:eastAsia="zh-CN"/>
        </w:rPr>
        <w:t xml:space="preserve">trois premiers </w:t>
      </w:r>
      <w:proofErr w:type="spellStart"/>
      <w:r w:rsidR="001006F7">
        <w:rPr>
          <w:lang w:eastAsia="zh-CN"/>
        </w:rPr>
        <w:t>EOFs</w:t>
      </w:r>
      <w:proofErr w:type="spellEnd"/>
      <w:r w:rsidR="001006F7">
        <w:rPr>
          <w:lang w:eastAsia="zh-CN"/>
        </w:rPr>
        <w:t xml:space="preserve"> totalisent</w:t>
      </w:r>
      <w:r w:rsidR="00B118B2">
        <w:rPr>
          <w:lang w:eastAsia="zh-CN"/>
        </w:rPr>
        <w:t xml:space="preserve"> une contribution de 64,97% sur l’ensemble de champs physique. </w:t>
      </w:r>
      <w:r w:rsidR="00094897">
        <w:rPr>
          <w:lang w:eastAsia="zh-CN"/>
        </w:rPr>
        <w:t>La première EOF</w:t>
      </w:r>
      <w:r w:rsidR="00A24837">
        <w:rPr>
          <w:lang w:eastAsia="zh-CN"/>
        </w:rPr>
        <w:t xml:space="preserve"> </w:t>
      </w:r>
      <w:r w:rsidR="00094897">
        <w:rPr>
          <w:lang w:eastAsia="zh-CN"/>
        </w:rPr>
        <w:t>montre essentiellement une structure bipolaire nord-sud</w:t>
      </w:r>
      <w:r w:rsidR="00A64E0D">
        <w:rPr>
          <w:lang w:eastAsia="zh-CN"/>
        </w:rPr>
        <w:t xml:space="preserve"> </w:t>
      </w:r>
      <w:r w:rsidR="003408E8">
        <w:rPr>
          <w:i/>
          <w:lang w:eastAsia="zh-CN"/>
        </w:rPr>
        <w:t>(</w:t>
      </w:r>
      <w:r w:rsidR="003408E8" w:rsidRPr="00E4421A">
        <w:rPr>
          <w:b/>
          <w:i/>
          <w:lang w:eastAsia="zh-CN"/>
        </w:rPr>
        <w:t>figure 3.10</w:t>
      </w:r>
      <w:r w:rsidR="00A64E0D">
        <w:rPr>
          <w:i/>
          <w:lang w:eastAsia="zh-CN"/>
        </w:rPr>
        <w:t>)</w:t>
      </w:r>
      <w:r w:rsidR="00094897">
        <w:rPr>
          <w:lang w:eastAsia="zh-CN"/>
        </w:rPr>
        <w:t xml:space="preserve">, entre </w:t>
      </w:r>
      <w:r w:rsidR="002C1A21">
        <w:rPr>
          <w:lang w:eastAsia="zh-CN"/>
        </w:rPr>
        <w:t xml:space="preserve">la Mer de Groenland et la Mer </w:t>
      </w:r>
      <w:r w:rsidR="007222DD">
        <w:rPr>
          <w:lang w:eastAsia="zh-CN"/>
        </w:rPr>
        <w:t xml:space="preserve">Méditerranée. Elle représente l’oscillation nord-atlantique, le mode de variabilité le plus important dans cette région. Le </w:t>
      </w:r>
      <w:r w:rsidR="0015449F">
        <w:rPr>
          <w:lang w:eastAsia="zh-CN"/>
        </w:rPr>
        <w:t xml:space="preserve">deuxième EOF </w:t>
      </w:r>
      <w:r w:rsidR="00A24837">
        <w:rPr>
          <w:lang w:eastAsia="zh-CN"/>
        </w:rPr>
        <w:t>représente aussi une structure bipolaire</w:t>
      </w:r>
      <w:r w:rsidR="00A64E0D">
        <w:rPr>
          <w:lang w:eastAsia="zh-CN"/>
        </w:rPr>
        <w:t xml:space="preserve"> </w:t>
      </w:r>
      <w:r w:rsidR="003408E8">
        <w:rPr>
          <w:i/>
          <w:lang w:eastAsia="zh-CN"/>
        </w:rPr>
        <w:t>(</w:t>
      </w:r>
      <w:r w:rsidR="003408E8" w:rsidRPr="00E4421A">
        <w:rPr>
          <w:b/>
          <w:i/>
          <w:lang w:eastAsia="zh-CN"/>
        </w:rPr>
        <w:t>figure 3.10</w:t>
      </w:r>
      <w:r w:rsidR="00A64E0D" w:rsidRPr="00E4421A">
        <w:rPr>
          <w:b/>
          <w:i/>
          <w:lang w:eastAsia="zh-CN"/>
        </w:rPr>
        <w:t>)</w:t>
      </w:r>
      <w:r w:rsidR="00A24837" w:rsidRPr="00E4421A">
        <w:rPr>
          <w:b/>
          <w:i/>
          <w:lang w:eastAsia="zh-CN"/>
        </w:rPr>
        <w:t>,</w:t>
      </w:r>
      <w:r w:rsidR="00A24837">
        <w:rPr>
          <w:lang w:eastAsia="zh-CN"/>
        </w:rPr>
        <w:t xml:space="preserve"> mais en contraste entre l’est (Europe centrale) et l’ouest (milieu de l’Atlantique du n</w:t>
      </w:r>
      <w:r w:rsidR="0015449F">
        <w:rPr>
          <w:lang w:eastAsia="zh-CN"/>
        </w:rPr>
        <w:t xml:space="preserve">ord). La troisième EOF </w:t>
      </w:r>
      <w:r w:rsidR="00A24837">
        <w:rPr>
          <w:lang w:eastAsia="zh-CN"/>
        </w:rPr>
        <w:t xml:space="preserve">montre </w:t>
      </w:r>
      <w:r w:rsidR="0068597E">
        <w:rPr>
          <w:lang w:eastAsia="zh-CN"/>
        </w:rPr>
        <w:t>une structure ovale remarquable</w:t>
      </w:r>
      <w:r w:rsidR="002F7583">
        <w:rPr>
          <w:lang w:eastAsia="zh-CN"/>
        </w:rPr>
        <w:t xml:space="preserve"> </w:t>
      </w:r>
      <w:r w:rsidR="003408E8">
        <w:rPr>
          <w:i/>
          <w:lang w:eastAsia="zh-CN"/>
        </w:rPr>
        <w:t>(</w:t>
      </w:r>
      <w:r w:rsidR="003408E8" w:rsidRPr="00E4421A">
        <w:rPr>
          <w:b/>
          <w:i/>
          <w:lang w:eastAsia="zh-CN"/>
        </w:rPr>
        <w:t>figure 3.10</w:t>
      </w:r>
      <w:r w:rsidR="002F7583" w:rsidRPr="002F7583">
        <w:rPr>
          <w:i/>
          <w:lang w:eastAsia="zh-CN"/>
        </w:rPr>
        <w:t>)</w:t>
      </w:r>
      <w:r w:rsidR="006500A8" w:rsidRPr="002F7583">
        <w:rPr>
          <w:i/>
          <w:lang w:eastAsia="zh-CN"/>
        </w:rPr>
        <w:t>,</w:t>
      </w:r>
      <w:r w:rsidR="0068597E">
        <w:rPr>
          <w:lang w:eastAsia="zh-CN"/>
        </w:rPr>
        <w:t xml:space="preserve"> centrée en Mer du nord avec une extension du milieu de l’Atlantique jusqu’</w:t>
      </w:r>
      <w:r w:rsidR="007D38C2">
        <w:rPr>
          <w:lang w:eastAsia="zh-CN"/>
        </w:rPr>
        <w:t>au Caucase</w:t>
      </w:r>
      <w:r w:rsidR="00B118B2">
        <w:rPr>
          <w:lang w:eastAsia="zh-CN"/>
        </w:rPr>
        <w:t xml:space="preserve">. Il y a aussi une faible expression en signe opposé vers </w:t>
      </w:r>
      <w:r w:rsidR="001006F7">
        <w:rPr>
          <w:lang w:eastAsia="zh-CN"/>
        </w:rPr>
        <w:t xml:space="preserve">le </w:t>
      </w:r>
      <w:r w:rsidR="00C37D3E">
        <w:rPr>
          <w:lang w:eastAsia="zh-CN"/>
        </w:rPr>
        <w:t>Groenland</w:t>
      </w:r>
      <w:r w:rsidR="001006F7">
        <w:rPr>
          <w:lang w:eastAsia="zh-CN"/>
        </w:rPr>
        <w:t xml:space="preserve"> et la</w:t>
      </w:r>
      <w:r w:rsidR="00B118B2">
        <w:rPr>
          <w:lang w:eastAsia="zh-CN"/>
        </w:rPr>
        <w:t xml:space="preserve"> Mer rouge. Il semble que cette structure est en très faible relation avec l’extérieur, car elle n’a pratiquement pas d’expression en zone frontalière. </w:t>
      </w:r>
    </w:p>
    <w:p w14:paraId="1E9E9F2C" w14:textId="77777777" w:rsidR="00B118B2" w:rsidRDefault="00B118B2" w:rsidP="009B7F54">
      <w:pPr>
        <w:jc w:val="both"/>
        <w:rPr>
          <w:lang w:eastAsia="zh-CN"/>
        </w:rPr>
      </w:pPr>
    </w:p>
    <w:p w14:paraId="199483FA" w14:textId="37D477DD" w:rsidR="00B118B2" w:rsidRDefault="00B118B2" w:rsidP="009B7F54">
      <w:pPr>
        <w:jc w:val="both"/>
        <w:rPr>
          <w:lang w:eastAsia="zh-CN"/>
        </w:rPr>
      </w:pPr>
      <w:r>
        <w:rPr>
          <w:lang w:eastAsia="zh-CN"/>
        </w:rPr>
        <w:tab/>
        <w:t xml:space="preserve">La quatrième et la cinquième </w:t>
      </w:r>
      <w:proofErr w:type="spellStart"/>
      <w:r>
        <w:rPr>
          <w:lang w:eastAsia="zh-CN"/>
        </w:rPr>
        <w:t>EOFs</w:t>
      </w:r>
      <w:proofErr w:type="spellEnd"/>
      <w:r>
        <w:rPr>
          <w:lang w:eastAsia="zh-CN"/>
        </w:rPr>
        <w:t xml:space="preserve"> représentent toutes les deux une structure semblable à un scelle de cheval</w:t>
      </w:r>
      <w:r w:rsidR="00081FC4">
        <w:rPr>
          <w:lang w:eastAsia="zh-CN"/>
        </w:rPr>
        <w:t xml:space="preserve"> </w:t>
      </w:r>
      <w:r w:rsidR="0028570A">
        <w:rPr>
          <w:i/>
          <w:lang w:eastAsia="zh-CN"/>
        </w:rPr>
        <w:t>(</w:t>
      </w:r>
      <w:r w:rsidR="0028570A" w:rsidRPr="00E4421A">
        <w:rPr>
          <w:b/>
          <w:i/>
          <w:lang w:eastAsia="zh-CN"/>
        </w:rPr>
        <w:t>figure 3.10</w:t>
      </w:r>
      <w:r w:rsidR="00A90661" w:rsidRPr="005001FE">
        <w:rPr>
          <w:i/>
          <w:lang w:eastAsia="zh-CN"/>
        </w:rPr>
        <w:t>)</w:t>
      </w:r>
      <w:r w:rsidRPr="005001FE">
        <w:rPr>
          <w:i/>
          <w:lang w:eastAsia="zh-CN"/>
        </w:rPr>
        <w:t>.</w:t>
      </w:r>
      <w:r>
        <w:rPr>
          <w:lang w:eastAsia="zh-CN"/>
        </w:rPr>
        <w:t xml:space="preserve"> Leur contribution en </w:t>
      </w:r>
      <w:r w:rsidR="00A90661">
        <w:rPr>
          <w:lang w:eastAsia="zh-CN"/>
        </w:rPr>
        <w:t>variance reste aussi très rapprochée d’alentour de 7,5%.</w:t>
      </w:r>
      <w:r w:rsidR="00976B83">
        <w:rPr>
          <w:lang w:eastAsia="zh-CN"/>
        </w:rPr>
        <w:t xml:space="preserve"> </w:t>
      </w:r>
      <w:r w:rsidR="006E4DED">
        <w:rPr>
          <w:lang w:eastAsia="zh-CN"/>
        </w:rPr>
        <w:t xml:space="preserve">Ceci implique </w:t>
      </w:r>
      <w:r w:rsidR="00976B83">
        <w:rPr>
          <w:lang w:eastAsia="zh-CN"/>
        </w:rPr>
        <w:t>qu’elles</w:t>
      </w:r>
      <w:r w:rsidR="006E4DED">
        <w:rPr>
          <w:lang w:eastAsia="zh-CN"/>
        </w:rPr>
        <w:t xml:space="preserve"> représentent une structure qui propage</w:t>
      </w:r>
      <w:r w:rsidR="00976B83">
        <w:rPr>
          <w:lang w:eastAsia="zh-CN"/>
        </w:rPr>
        <w:t xml:space="preserve"> : un mouvement en rotation </w:t>
      </w:r>
      <w:r w:rsidR="002B1242">
        <w:rPr>
          <w:lang w:eastAsia="zh-CN"/>
        </w:rPr>
        <w:t>antihoraire</w:t>
      </w:r>
      <w:r w:rsidR="00976B83">
        <w:rPr>
          <w:lang w:eastAsia="zh-CN"/>
        </w:rPr>
        <w:t xml:space="preserve"> est </w:t>
      </w:r>
      <w:r w:rsidR="002B1242">
        <w:rPr>
          <w:lang w:eastAsia="zh-CN"/>
        </w:rPr>
        <w:t>visible</w:t>
      </w:r>
      <w:r w:rsidR="001006F7">
        <w:rPr>
          <w:lang w:eastAsia="zh-CN"/>
        </w:rPr>
        <w:t xml:space="preserve"> entre ces deux structures</w:t>
      </w:r>
      <w:r w:rsidR="00016422">
        <w:rPr>
          <w:lang w:eastAsia="zh-CN"/>
        </w:rPr>
        <w:t xml:space="preserve">. La sixième EOF </w:t>
      </w:r>
      <w:r w:rsidR="005569A9">
        <w:rPr>
          <w:lang w:eastAsia="zh-CN"/>
        </w:rPr>
        <w:t xml:space="preserve">se </w:t>
      </w:r>
      <w:r w:rsidR="00016422">
        <w:rPr>
          <w:lang w:eastAsia="zh-CN"/>
        </w:rPr>
        <w:t>manifeste par un</w:t>
      </w:r>
      <w:r w:rsidR="005569A9">
        <w:rPr>
          <w:lang w:eastAsia="zh-CN"/>
        </w:rPr>
        <w:t>e structure ovale qui s’étend du</w:t>
      </w:r>
      <w:r w:rsidR="00016422">
        <w:rPr>
          <w:lang w:eastAsia="zh-CN"/>
        </w:rPr>
        <w:t xml:space="preserve"> Groenland jusqu’en Mer de Barents avec un centre sur la Mer de Norvège. Cette structure est englobée tout autour par des valeurs opposées, avec une expression renforcée au milieu de l’Atlantique du nord, le Balkan et l’Océan Arctique. </w:t>
      </w:r>
      <w:r w:rsidR="003075C5">
        <w:rPr>
          <w:lang w:eastAsia="zh-CN"/>
        </w:rPr>
        <w:t xml:space="preserve">Les </w:t>
      </w:r>
      <w:proofErr w:type="spellStart"/>
      <w:r w:rsidR="003075C5">
        <w:rPr>
          <w:lang w:eastAsia="zh-CN"/>
        </w:rPr>
        <w:t>EOFs</w:t>
      </w:r>
      <w:proofErr w:type="spellEnd"/>
      <w:r w:rsidR="003075C5">
        <w:rPr>
          <w:lang w:eastAsia="zh-CN"/>
        </w:rPr>
        <w:t xml:space="preserve"> d’ordres plus élevées (EOF7, EOF8, EOF9 et EOF10) </w:t>
      </w:r>
      <w:r w:rsidR="00B201BC">
        <w:rPr>
          <w:lang w:eastAsia="zh-CN"/>
        </w:rPr>
        <w:t>montrent des structures d’échelles plus petites avec un nombre</w:t>
      </w:r>
      <w:r w:rsidR="00823A0E">
        <w:rPr>
          <w:lang w:eastAsia="zh-CN"/>
        </w:rPr>
        <w:t xml:space="preserve"> d’ondes autour de 2.0 </w:t>
      </w:r>
      <w:r w:rsidR="0028570A">
        <w:rPr>
          <w:i/>
          <w:lang w:eastAsia="zh-CN"/>
        </w:rPr>
        <w:t>(</w:t>
      </w:r>
      <w:r w:rsidR="0028570A" w:rsidRPr="00E4421A">
        <w:rPr>
          <w:b/>
          <w:i/>
          <w:lang w:eastAsia="zh-CN"/>
        </w:rPr>
        <w:t>figure 3.10</w:t>
      </w:r>
      <w:r w:rsidR="00B201BC" w:rsidRPr="00204F5E">
        <w:rPr>
          <w:i/>
          <w:lang w:eastAsia="zh-CN"/>
        </w:rPr>
        <w:t>)</w:t>
      </w:r>
      <w:r w:rsidR="00B201BC">
        <w:rPr>
          <w:lang w:eastAsia="zh-CN"/>
        </w:rPr>
        <w:t xml:space="preserve">. </w:t>
      </w:r>
    </w:p>
    <w:p w14:paraId="1A01E45D" w14:textId="45DB935A" w:rsidR="009C40CC" w:rsidRDefault="009C40CC" w:rsidP="004D7566">
      <w:pPr>
        <w:tabs>
          <w:tab w:val="left" w:pos="949"/>
        </w:tabs>
        <w:jc w:val="both"/>
        <w:rPr>
          <w:lang w:eastAsia="zh-CN"/>
        </w:rPr>
      </w:pPr>
    </w:p>
    <w:p w14:paraId="13B0C6E7" w14:textId="362036C6" w:rsidR="004D7566" w:rsidRDefault="004D7566" w:rsidP="004D7566">
      <w:pPr>
        <w:tabs>
          <w:tab w:val="left" w:pos="949"/>
        </w:tabs>
        <w:jc w:val="both"/>
        <w:rPr>
          <w:lang w:eastAsia="zh-CN"/>
        </w:rPr>
      </w:pPr>
      <w:r>
        <w:rPr>
          <w:noProof/>
          <w:lang w:eastAsia="fr-FR"/>
        </w:rPr>
        <w:lastRenderedPageBreak/>
        <w:drawing>
          <wp:inline distT="0" distB="0" distL="0" distR="0" wp14:anchorId="0CE220C6" wp14:editId="246BA86D">
            <wp:extent cx="5756275" cy="2937018"/>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EOFs_combine_LMDZ80_djf.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2224" cy="2940053"/>
                    </a:xfrm>
                    <a:prstGeom prst="rect">
                      <a:avLst/>
                    </a:prstGeom>
                  </pic:spPr>
                </pic:pic>
              </a:graphicData>
            </a:graphic>
          </wp:inline>
        </w:drawing>
      </w:r>
    </w:p>
    <w:p w14:paraId="05CC22AB" w14:textId="2E4689BE" w:rsidR="003562A8" w:rsidRDefault="00DE0BD4" w:rsidP="001D3696">
      <w:pPr>
        <w:pStyle w:val="Lgende"/>
        <w:jc w:val="both"/>
        <w:rPr>
          <w:lang w:eastAsia="zh-CN"/>
        </w:rPr>
      </w:pPr>
      <w:bookmarkStart w:id="89" w:name="_Toc493620980"/>
      <w:bookmarkStart w:id="90" w:name="_Toc494461019"/>
      <w:r>
        <w:t>Figure 3.</w:t>
      </w:r>
      <w:r w:rsidR="009B7F54">
        <w:t xml:space="preserve"> </w:t>
      </w:r>
      <w:fldSimple w:instr=" SEQ Figure_3. \* ARABIC ">
        <w:r w:rsidR="009D5AE0">
          <w:rPr>
            <w:noProof/>
          </w:rPr>
          <w:t>10</w:t>
        </w:r>
      </w:fldSimple>
      <w:r w:rsidR="004D59B7">
        <w:t> : P</w:t>
      </w:r>
      <w:r w:rsidR="009B7F54">
        <w:t xml:space="preserve">atterns spatiaux d’EOF combiné de l’ensemble de données </w:t>
      </w:r>
      <w:r w:rsidR="00B1790F">
        <w:t>journalières filtrées</w:t>
      </w:r>
      <w:r w:rsidR="00F92A00">
        <w:t xml:space="preserve"> d’hiver (DJF) </w:t>
      </w:r>
      <w:r w:rsidR="00B1790F">
        <w:t xml:space="preserve"> </w:t>
      </w:r>
      <w:r w:rsidR="009B7F54">
        <w:t>du RCM</w:t>
      </w:r>
      <w:r w:rsidR="00F30ED5">
        <w:t xml:space="preserve"> et du GCM de l’expérience d’une</w:t>
      </w:r>
      <w:r w:rsidR="009B7F54">
        <w:t xml:space="preserve"> résolution spatiale identique. Les valeurs en pourcentage</w:t>
      </w:r>
      <w:r w:rsidR="006F3069">
        <w:t xml:space="preserve"> au dessus de graphique</w:t>
      </w:r>
      <w:r w:rsidR="002B3056">
        <w:t xml:space="preserve"> montrent</w:t>
      </w:r>
      <w:r w:rsidR="006F3069">
        <w:t xml:space="preserve"> la contribution d’information</w:t>
      </w:r>
      <w:r w:rsidR="002B3056">
        <w:t xml:space="preserve"> de chaque structure</w:t>
      </w:r>
      <w:r w:rsidR="006F3069">
        <w:t>.</w:t>
      </w:r>
      <w:bookmarkEnd w:id="89"/>
      <w:bookmarkEnd w:id="90"/>
    </w:p>
    <w:p w14:paraId="1EADB6AC" w14:textId="77777777" w:rsidR="00FA4CC3" w:rsidRDefault="00FA4CC3" w:rsidP="00FA4CC3">
      <w:pPr>
        <w:ind w:firstLine="708"/>
        <w:jc w:val="both"/>
      </w:pPr>
    </w:p>
    <w:p w14:paraId="10D54C82" w14:textId="468EE203" w:rsidR="00FA4CC3" w:rsidRDefault="00FA7571" w:rsidP="00581F34">
      <w:pPr>
        <w:ind w:firstLine="708"/>
        <w:jc w:val="both"/>
      </w:pPr>
      <w:r>
        <w:t xml:space="preserve">La </w:t>
      </w:r>
      <w:r w:rsidRPr="00467595">
        <w:rPr>
          <w:b/>
          <w:i/>
        </w:rPr>
        <w:t xml:space="preserve">figure </w:t>
      </w:r>
      <w:r w:rsidR="0028570A" w:rsidRPr="00467595">
        <w:rPr>
          <w:b/>
          <w:i/>
        </w:rPr>
        <w:t>3.10</w:t>
      </w:r>
      <w:r w:rsidR="00FA4CC3">
        <w:t xml:space="preserve"> montre les structures décomposées de l’ensemble de deux modèles (RCM et GCM) d’hiver. En fi</w:t>
      </w:r>
      <w:r w:rsidR="00602720">
        <w:t>xant les structures spatiales</w:t>
      </w:r>
      <w:r w:rsidR="00FA4CC3">
        <w:t xml:space="preserve"> commune</w:t>
      </w:r>
      <w:r w:rsidR="00602720">
        <w:t>s</w:t>
      </w:r>
      <w:r w:rsidR="00FA4CC3">
        <w:t>, nous pouvons rigoureusement comparer l</w:t>
      </w:r>
      <w:r w:rsidR="00BF567A">
        <w:t xml:space="preserve">es </w:t>
      </w:r>
      <w:proofErr w:type="spellStart"/>
      <w:r w:rsidR="00BF567A">
        <w:t>PCs</w:t>
      </w:r>
      <w:proofErr w:type="spellEnd"/>
      <w:r w:rsidR="00BF567A">
        <w:t xml:space="preserve"> de</w:t>
      </w:r>
      <w:r w:rsidR="00581F34">
        <w:t>s</w:t>
      </w:r>
      <w:r w:rsidR="00BF567A">
        <w:t xml:space="preserve"> deux simulations et </w:t>
      </w:r>
      <w:r w:rsidR="00FA4CC3">
        <w:t xml:space="preserve">analyser </w:t>
      </w:r>
      <w:r w:rsidR="00484154">
        <w:t>leur différence</w:t>
      </w:r>
      <w:r w:rsidR="00FA4CC3">
        <w:t xml:space="preserve"> sur la série temporelle. Les structures spatiales</w:t>
      </w:r>
      <w:r w:rsidR="00581F34">
        <w:t xml:space="preserve">, dans leur ensemble, transitent </w:t>
      </w:r>
      <w:r w:rsidR="00FA4CC3">
        <w:t>des grandes échelles aux petites échelles</w:t>
      </w:r>
      <w:r w:rsidR="00DA5E7D">
        <w:t>,</w:t>
      </w:r>
      <w:r w:rsidR="00581F34">
        <w:t xml:space="preserve"> avec une</w:t>
      </w:r>
      <w:r w:rsidR="00FA4CC3">
        <w:t xml:space="preserve"> diminution de</w:t>
      </w:r>
      <w:r w:rsidR="00814CD5">
        <w:t xml:space="preserve"> la variance </w:t>
      </w:r>
      <w:r w:rsidR="00814CD5" w:rsidRPr="007A259F">
        <w:t xml:space="preserve">expliquée </w:t>
      </w:r>
      <w:r w:rsidR="0028570A" w:rsidRPr="007A259F">
        <w:rPr>
          <w:i/>
        </w:rPr>
        <w:t>(</w:t>
      </w:r>
      <w:r w:rsidR="0028570A" w:rsidRPr="00467595">
        <w:rPr>
          <w:b/>
          <w:i/>
        </w:rPr>
        <w:t>figure 3.10</w:t>
      </w:r>
      <w:r w:rsidR="00FA4CC3" w:rsidRPr="007A259F">
        <w:rPr>
          <w:i/>
        </w:rPr>
        <w:t>)</w:t>
      </w:r>
      <w:r w:rsidR="00FA4CC3" w:rsidRPr="007A259F">
        <w:t>. N</w:t>
      </w:r>
      <w:r w:rsidR="00FA4CC3">
        <w:t xml:space="preserve">ous </w:t>
      </w:r>
      <w:r w:rsidR="00990EBC">
        <w:t xml:space="preserve">avons toutes les raisons de penser que </w:t>
      </w:r>
      <w:r w:rsidR="00FA4CC3">
        <w:t xml:space="preserve">les modes physiques manifestés aux différentes échelles dans le RCM </w:t>
      </w:r>
      <w:r w:rsidR="00FE7128">
        <w:t xml:space="preserve">ont une </w:t>
      </w:r>
      <w:r w:rsidR="00AF6857">
        <w:t>reproduction</w:t>
      </w:r>
      <w:r w:rsidR="00FE7128">
        <w:t xml:space="preserve"> </w:t>
      </w:r>
      <w:r w:rsidR="00AF6857">
        <w:t>différente vers le GCM</w:t>
      </w:r>
      <w:r w:rsidR="00F94384">
        <w:t>. C’est-à-dire ce</w:t>
      </w:r>
      <w:r w:rsidR="0093152A">
        <w:t xml:space="preserve">rtains modes favorisent </w:t>
      </w:r>
      <w:r w:rsidR="00F94384">
        <w:t>la</w:t>
      </w:r>
      <w:r w:rsidR="00FA4CC3">
        <w:t xml:space="preserve"> bonne ressemblance </w:t>
      </w:r>
      <w:r w:rsidR="00FA1495">
        <w:t xml:space="preserve">spatiale </w:t>
      </w:r>
      <w:r w:rsidR="00FA4CC3">
        <w:t>entre le R</w:t>
      </w:r>
      <w:r w:rsidR="00AF6857">
        <w:t>CM et le GCM, et certaines</w:t>
      </w:r>
      <w:r w:rsidR="00FA4CC3">
        <w:t xml:space="preserve"> sont au cas contraire présentent plus de différence</w:t>
      </w:r>
      <w:r w:rsidR="003568AA">
        <w:t>s</w:t>
      </w:r>
      <w:r w:rsidR="00FA4CC3">
        <w:t xml:space="preserve"> entre </w:t>
      </w:r>
      <w:r w:rsidR="003568AA">
        <w:t xml:space="preserve">les </w:t>
      </w:r>
      <w:r w:rsidR="00FA4CC3">
        <w:t>deux modèles.</w:t>
      </w:r>
    </w:p>
    <w:p w14:paraId="61E4DBEF" w14:textId="77777777" w:rsidR="00FA4CC3" w:rsidRDefault="00FA4CC3" w:rsidP="00FA4CC3">
      <w:pPr>
        <w:jc w:val="both"/>
      </w:pPr>
    </w:p>
    <w:p w14:paraId="23D64F52" w14:textId="6D3B4A20" w:rsidR="00FA4CC3" w:rsidRPr="00DF4C33" w:rsidRDefault="00FA4CC3" w:rsidP="00690357">
      <w:pPr>
        <w:ind w:firstLine="708"/>
        <w:jc w:val="both"/>
        <w:rPr>
          <w:lang w:eastAsia="zh-CN"/>
        </w:rPr>
      </w:pPr>
      <w:r>
        <w:t>Rappelons</w:t>
      </w:r>
      <w:r w:rsidR="00F94384">
        <w:t>-nous</w:t>
      </w:r>
      <w:r>
        <w:t xml:space="preserve"> que le RCM est un modèle sous contraintes, avec le contrôle à l’extérieur du do</w:t>
      </w:r>
      <w:r w:rsidR="000B6485">
        <w:t>maine par le GCM, à travers</w:t>
      </w:r>
      <w:r w:rsidR="00D95C83">
        <w:t xml:space="preserve"> une </w:t>
      </w:r>
      <w:r>
        <w:t>opération de relaxation. De plus, les différentes structures doivent avoir leur propre car</w:t>
      </w:r>
      <w:r w:rsidR="00A6532F">
        <w:t>actéristique. N</w:t>
      </w:r>
      <w:r w:rsidR="00F22FD0">
        <w:t>ous supposons</w:t>
      </w:r>
      <w:r w:rsidR="004D59B7">
        <w:t xml:space="preserve"> que</w:t>
      </w:r>
      <w:r>
        <w:t xml:space="preserve"> l’influence des infor</w:t>
      </w:r>
      <w:r w:rsidR="000B6485">
        <w:t>mations à l’extérieur du domaine</w:t>
      </w:r>
      <w:r w:rsidR="00D95C83">
        <w:t xml:space="preserve"> </w:t>
      </w:r>
      <w:r>
        <w:t xml:space="preserve">est différente selon les structures. </w:t>
      </w:r>
      <w:r w:rsidR="000B6485">
        <w:t xml:space="preserve">Désormais, nous nous plaçons dans le domaine spectral et nous étudions la variation temporelle correspondante de chaque structure EOF. </w:t>
      </w:r>
      <w:r w:rsidR="001B6073">
        <w:t>Le but de cette analyse est</w:t>
      </w:r>
      <w:r>
        <w:t xml:space="preserve"> de montrer</w:t>
      </w:r>
      <w:r w:rsidR="001B3874">
        <w:t xml:space="preserve"> comment la ressemblance </w:t>
      </w:r>
      <w:r>
        <w:t>entre les deux simulations</w:t>
      </w:r>
      <w:r w:rsidR="00563331" w:rsidRPr="00563331">
        <w:t xml:space="preserve"> </w:t>
      </w:r>
      <w:r w:rsidR="001B3874">
        <w:t xml:space="preserve">est différenciée suivant leurs modes dominants de la région. </w:t>
      </w:r>
      <w:r w:rsidR="001F61D0">
        <w:t>La r</w:t>
      </w:r>
      <w:r w:rsidR="00697C7E">
        <w:t xml:space="preserve">eproduction </w:t>
      </w:r>
      <w:r w:rsidR="001B3874">
        <w:t>de la variation</w:t>
      </w:r>
      <w:r>
        <w:t xml:space="preserve"> temporelle </w:t>
      </w:r>
      <w:r w:rsidR="001B3874">
        <w:t xml:space="preserve">du </w:t>
      </w:r>
      <w:r w:rsidR="00A96C8B">
        <w:rPr>
          <w:lang w:eastAsia="zh-CN"/>
        </w:rPr>
        <w:t xml:space="preserve">GCM </w:t>
      </w:r>
      <w:r w:rsidR="00EA1B1B">
        <w:rPr>
          <w:lang w:eastAsia="zh-CN"/>
        </w:rPr>
        <w:t xml:space="preserve">par </w:t>
      </w:r>
      <w:r w:rsidR="00690357">
        <w:rPr>
          <w:lang w:eastAsia="zh-CN"/>
        </w:rPr>
        <w:t xml:space="preserve">le RCM </w:t>
      </w:r>
      <w:r w:rsidR="00DF6A71">
        <w:t xml:space="preserve">est représentée </w:t>
      </w:r>
      <w:r w:rsidR="00C671AA">
        <w:t xml:space="preserve">par </w:t>
      </w:r>
      <w:r w:rsidR="00FC6179">
        <w:t>un</w:t>
      </w:r>
      <w:r>
        <w:t xml:space="preserve"> coefficient de </w:t>
      </w:r>
      <w:r w:rsidR="00AD4C6C">
        <w:t>corrélation. Un faible</w:t>
      </w:r>
      <w:r>
        <w:t xml:space="preserve"> coefficient de corrélation temporel</w:t>
      </w:r>
      <w:r w:rsidR="004D59B7">
        <w:t>le</w:t>
      </w:r>
      <w:r>
        <w:t xml:space="preserve"> entre les deux modèles traduit en fait </w:t>
      </w:r>
      <w:r w:rsidR="00182035">
        <w:t>le décalage du phénomène. Autrement dit le faible coefficient de corrélation temporel</w:t>
      </w:r>
      <w:r w:rsidR="004D59B7">
        <w:t>le</w:t>
      </w:r>
      <w:r w:rsidR="00182035">
        <w:t xml:space="preserve"> signifie </w:t>
      </w:r>
      <w:r w:rsidR="004D59B7">
        <w:t xml:space="preserve">que </w:t>
      </w:r>
      <w:r w:rsidR="00182035">
        <w:t>les deux modèles ne</w:t>
      </w:r>
      <w:r w:rsidR="00790628">
        <w:t xml:space="preserve"> varient pas en même temps </w:t>
      </w:r>
      <w:r w:rsidR="00CF69C3">
        <w:t>a</w:t>
      </w:r>
      <w:r w:rsidR="00182035">
        <w:t>u même mode</w:t>
      </w:r>
      <w:r w:rsidR="00E03590">
        <w:t>.</w:t>
      </w:r>
    </w:p>
    <w:p w14:paraId="41C418B1" w14:textId="488506AB" w:rsidR="002D6841" w:rsidRDefault="002D6841" w:rsidP="0063193A">
      <w:pPr>
        <w:rPr>
          <w:highlight w:val="cyan"/>
        </w:rPr>
      </w:pPr>
    </w:p>
    <w:p w14:paraId="54F2CFB7" w14:textId="681900AD" w:rsidR="00226FA8" w:rsidRDefault="00313E22" w:rsidP="00D30ED2">
      <w:pPr>
        <w:jc w:val="both"/>
      </w:pPr>
      <w:r>
        <w:tab/>
      </w:r>
      <w:r w:rsidR="005015C7">
        <w:t>Pour</w:t>
      </w:r>
      <w:r w:rsidR="00911490">
        <w:t xml:space="preserve"> le </w:t>
      </w:r>
      <w:r w:rsidR="005015C7">
        <w:t xml:space="preserve">cas de Z500 en </w:t>
      </w:r>
      <w:r w:rsidR="00911490">
        <w:t>hiver, n</w:t>
      </w:r>
      <w:r>
        <w:t xml:space="preserve">ous remarquons </w:t>
      </w:r>
      <w:r w:rsidR="00292E54">
        <w:t xml:space="preserve">premièrement que les </w:t>
      </w:r>
      <w:r w:rsidR="005015C7">
        <w:t>deux modèles sont semblables pour</w:t>
      </w:r>
      <w:r w:rsidR="00292E54">
        <w:t xml:space="preserve"> l’ensemble de</w:t>
      </w:r>
      <w:r w:rsidR="00A12648">
        <w:t>s dix premiè</w:t>
      </w:r>
      <w:r w:rsidR="000A30C3">
        <w:t>r</w:t>
      </w:r>
      <w:r w:rsidR="00A12648">
        <w:t>es EOF</w:t>
      </w:r>
      <w:r w:rsidR="000A30C3">
        <w:t>. L</w:t>
      </w:r>
      <w:r w:rsidR="00292E54">
        <w:t>es coefficients de corrél</w:t>
      </w:r>
      <w:r w:rsidR="00840415">
        <w:t>ation</w:t>
      </w:r>
      <w:r w:rsidR="00E24233">
        <w:t xml:space="preserve"> </w:t>
      </w:r>
      <w:r w:rsidR="00E75539">
        <w:t>sont tous supérieurs</w:t>
      </w:r>
      <w:r w:rsidR="00DA36EE">
        <w:t xml:space="preserve"> à</w:t>
      </w:r>
      <w:r w:rsidR="00E24233">
        <w:t xml:space="preserve"> 0.84. </w:t>
      </w:r>
      <w:r w:rsidR="00DA36EE">
        <w:t>U</w:t>
      </w:r>
      <w:r w:rsidR="00E24233">
        <w:t>ne</w:t>
      </w:r>
      <w:r w:rsidR="00DA36EE">
        <w:t xml:space="preserve"> très forte ressemblance </w:t>
      </w:r>
      <w:r w:rsidR="00654BE7">
        <w:t>(coefficien</w:t>
      </w:r>
      <w:r w:rsidR="00DA36EE">
        <w:t>t de corrélation supérieur à 0.</w:t>
      </w:r>
      <w:r w:rsidR="00654BE7">
        <w:t>95)</w:t>
      </w:r>
      <w:r w:rsidR="00E24233">
        <w:t xml:space="preserve"> </w:t>
      </w:r>
      <w:r w:rsidR="00621FDD">
        <w:t>se trouve sur les cinq premiè</w:t>
      </w:r>
      <w:r w:rsidR="00E24233">
        <w:t>r</w:t>
      </w:r>
      <w:r w:rsidR="00621FDD">
        <w:t>e</w:t>
      </w:r>
      <w:r w:rsidR="00E24233">
        <w:t xml:space="preserve">s </w:t>
      </w:r>
      <w:proofErr w:type="spellStart"/>
      <w:r w:rsidR="00E24233">
        <w:t>EOFs</w:t>
      </w:r>
      <w:proofErr w:type="spellEnd"/>
      <w:r w:rsidR="00271745">
        <w:t xml:space="preserve"> </w:t>
      </w:r>
      <w:r w:rsidR="00D84A6D" w:rsidRPr="002E1D17">
        <w:rPr>
          <w:i/>
        </w:rPr>
        <w:t>(</w:t>
      </w:r>
      <w:r w:rsidR="00D84A6D" w:rsidRPr="00467595">
        <w:rPr>
          <w:b/>
          <w:i/>
        </w:rPr>
        <w:t>figure 3.10</w:t>
      </w:r>
      <w:r w:rsidR="00E24233" w:rsidRPr="002E1D17">
        <w:rPr>
          <w:i/>
        </w:rPr>
        <w:t>)</w:t>
      </w:r>
      <w:r w:rsidR="00271745" w:rsidRPr="002E1D17">
        <w:rPr>
          <w:i/>
        </w:rPr>
        <w:t>.</w:t>
      </w:r>
      <w:r w:rsidR="00E24233">
        <w:t xml:space="preserve"> </w:t>
      </w:r>
      <w:r w:rsidR="002024DE">
        <w:t xml:space="preserve">EOF3 </w:t>
      </w:r>
      <w:r w:rsidR="00232CAF">
        <w:t xml:space="preserve">a </w:t>
      </w:r>
      <w:r w:rsidR="002024DE">
        <w:t xml:space="preserve">un coefficient de corrélation </w:t>
      </w:r>
      <w:r w:rsidR="00CD7F66">
        <w:t xml:space="preserve">le </w:t>
      </w:r>
      <w:r w:rsidR="00621FDD">
        <w:t>moins important</w:t>
      </w:r>
      <w:r w:rsidR="002024DE">
        <w:t xml:space="preserve"> </w:t>
      </w:r>
      <w:r w:rsidR="00621FDD">
        <w:t>(0.</w:t>
      </w:r>
      <w:r w:rsidR="00CD7F66">
        <w:t>93</w:t>
      </w:r>
      <w:r w:rsidR="00621FDD">
        <w:t>)</w:t>
      </w:r>
      <w:r w:rsidR="00AB62D2">
        <w:t xml:space="preserve"> </w:t>
      </w:r>
      <w:r w:rsidR="007D4F5B">
        <w:t>parmi</w:t>
      </w:r>
      <w:r w:rsidR="00AB62D2">
        <w:t xml:space="preserve"> les</w:t>
      </w:r>
      <w:r w:rsidR="00994FDD">
        <w:t xml:space="preserve"> cinq premiè</w:t>
      </w:r>
      <w:r w:rsidR="00DB53CB">
        <w:t>r</w:t>
      </w:r>
      <w:r w:rsidR="00994FDD">
        <w:t>e</w:t>
      </w:r>
      <w:r w:rsidR="00DB53CB">
        <w:t xml:space="preserve">s </w:t>
      </w:r>
      <w:proofErr w:type="spellStart"/>
      <w:r w:rsidR="00DB53CB">
        <w:t>EOFs</w:t>
      </w:r>
      <w:proofErr w:type="spellEnd"/>
      <w:r w:rsidR="00DB53CB">
        <w:t xml:space="preserve">, </w:t>
      </w:r>
      <w:r w:rsidR="00994FDD">
        <w:t xml:space="preserve">mais son coefficient de corrélation </w:t>
      </w:r>
      <w:r w:rsidR="0069577B">
        <w:lastRenderedPageBreak/>
        <w:t>est toute</w:t>
      </w:r>
      <w:r w:rsidR="002024DE">
        <w:t xml:space="preserve"> même plus </w:t>
      </w:r>
      <w:r w:rsidR="005D44EF">
        <w:t>important</w:t>
      </w:r>
      <w:r w:rsidR="002024DE">
        <w:t xml:space="preserve"> que les modes aux petites échelles (de l’EOF6 à l’</w:t>
      </w:r>
      <w:r w:rsidR="002C02E5">
        <w:t>EOF10)</w:t>
      </w:r>
      <w:r w:rsidR="00E65C3B">
        <w:t xml:space="preserve"> qui ont un</w:t>
      </w:r>
      <w:r w:rsidR="00321E22">
        <w:t xml:space="preserve"> coefficient d</w:t>
      </w:r>
      <w:r w:rsidR="00250284">
        <w:t>’alentour de 0.9</w:t>
      </w:r>
      <w:r w:rsidR="009F0548">
        <w:t>0</w:t>
      </w:r>
      <w:r w:rsidR="00152397">
        <w:t xml:space="preserve"> </w:t>
      </w:r>
      <w:r w:rsidR="00443BA9">
        <w:rPr>
          <w:i/>
        </w:rPr>
        <w:t>(</w:t>
      </w:r>
      <w:r w:rsidR="00443BA9" w:rsidRPr="00467595">
        <w:rPr>
          <w:b/>
          <w:i/>
        </w:rPr>
        <w:t>figure 3.11</w:t>
      </w:r>
      <w:r w:rsidR="00DD36BF" w:rsidRPr="00F06CF4">
        <w:rPr>
          <w:i/>
        </w:rPr>
        <w:t>)</w:t>
      </w:r>
      <w:r w:rsidR="002C02E5" w:rsidRPr="00F06CF4">
        <w:rPr>
          <w:i/>
        </w:rPr>
        <w:t>.</w:t>
      </w:r>
      <w:r w:rsidR="009F0548">
        <w:t xml:space="preserve"> Pour les deux premiè</w:t>
      </w:r>
      <w:r w:rsidR="002C02E5">
        <w:t>r</w:t>
      </w:r>
      <w:r w:rsidR="009F0548">
        <w:t>e</w:t>
      </w:r>
      <w:r w:rsidR="006F4751">
        <w:t xml:space="preserve">s </w:t>
      </w:r>
      <w:proofErr w:type="spellStart"/>
      <w:r w:rsidR="006F4751">
        <w:t>EOFs</w:t>
      </w:r>
      <w:proofErr w:type="spellEnd"/>
      <w:r w:rsidR="002C02E5">
        <w:t xml:space="preserve"> qui contribuent près de la moitié d’information au champ physique</w:t>
      </w:r>
      <w:r w:rsidR="006F4751">
        <w:t>,</w:t>
      </w:r>
      <w:r w:rsidR="00C23509">
        <w:t xml:space="preserve"> les deux modèles </w:t>
      </w:r>
      <w:r w:rsidR="00071872">
        <w:t>sont extrêmement semblables a</w:t>
      </w:r>
      <w:r w:rsidR="0037438B">
        <w:t>vec un</w:t>
      </w:r>
      <w:r w:rsidR="00BF00B2">
        <w:t xml:space="preserve"> coefficient de corrélation </w:t>
      </w:r>
      <w:r w:rsidR="004A217E">
        <w:t xml:space="preserve">de </w:t>
      </w:r>
      <w:r w:rsidR="00152397">
        <w:t xml:space="preserve">plus de 0.97 </w:t>
      </w:r>
      <w:r w:rsidR="00443BA9">
        <w:rPr>
          <w:i/>
        </w:rPr>
        <w:t>(</w:t>
      </w:r>
      <w:r w:rsidR="00443BA9" w:rsidRPr="00467595">
        <w:rPr>
          <w:b/>
          <w:i/>
        </w:rPr>
        <w:t>figure 3.11</w:t>
      </w:r>
      <w:r w:rsidR="00BF00B2" w:rsidRPr="001E6B1A">
        <w:rPr>
          <w:i/>
        </w:rPr>
        <w:t>).</w:t>
      </w:r>
      <w:r w:rsidR="00BF00B2">
        <w:t xml:space="preserve"> </w:t>
      </w:r>
      <w:r w:rsidR="008C1278">
        <w:t>La courbe de ten</w:t>
      </w:r>
      <w:r w:rsidR="00D2699F">
        <w:t xml:space="preserve">dance présentée dans la </w:t>
      </w:r>
      <w:r w:rsidR="00D2699F" w:rsidRPr="00467595">
        <w:rPr>
          <w:b/>
          <w:i/>
        </w:rPr>
        <w:t xml:space="preserve">figure </w:t>
      </w:r>
      <w:r w:rsidR="00443BA9" w:rsidRPr="00467595">
        <w:rPr>
          <w:b/>
          <w:i/>
        </w:rPr>
        <w:t>3.11</w:t>
      </w:r>
      <w:r w:rsidR="004C6AD4">
        <w:t>,</w:t>
      </w:r>
      <w:r w:rsidR="008C1278">
        <w:t xml:space="preserve"> montre </w:t>
      </w:r>
      <w:r w:rsidR="0022409E">
        <w:t xml:space="preserve">clairement que </w:t>
      </w:r>
      <w:r w:rsidR="00234455">
        <w:t xml:space="preserve">la </w:t>
      </w:r>
      <w:r w:rsidR="008C1278">
        <w:t xml:space="preserve">concomitance entre les deux modèles diminue des grandes échelles aux petites échelles. </w:t>
      </w:r>
    </w:p>
    <w:p w14:paraId="5A902535" w14:textId="77777777" w:rsidR="00226FA8" w:rsidRDefault="00226FA8" w:rsidP="00D30ED2">
      <w:pPr>
        <w:jc w:val="both"/>
      </w:pPr>
    </w:p>
    <w:p w14:paraId="333F08A0" w14:textId="50D44AAC" w:rsidR="00292E54" w:rsidRDefault="00E53EF0" w:rsidP="00552E96">
      <w:pPr>
        <w:ind w:firstLine="708"/>
        <w:jc w:val="both"/>
      </w:pPr>
      <w:r>
        <w:t xml:space="preserve">Il est clair que </w:t>
      </w:r>
      <w:r w:rsidR="009656EC">
        <w:t>l’effet de l’</w:t>
      </w:r>
      <w:r w:rsidR="008813A7">
        <w:t xml:space="preserve">opération de relaxation </w:t>
      </w:r>
      <w:r w:rsidR="00552E96">
        <w:t xml:space="preserve">est </w:t>
      </w:r>
      <w:r w:rsidR="00D20FCE">
        <w:t xml:space="preserve">dépendant des </w:t>
      </w:r>
      <w:r w:rsidR="00226FA8">
        <w:t>échelles spatiales. C’est-à-dire le contr</w:t>
      </w:r>
      <w:r w:rsidR="00E227C6">
        <w:t>ôle du GCM sur le</w:t>
      </w:r>
      <w:r w:rsidR="00194AE4">
        <w:t xml:space="preserve"> RCM dépend</w:t>
      </w:r>
      <w:r w:rsidR="00226FA8">
        <w:t xml:space="preserve"> des échelles spatiales</w:t>
      </w:r>
      <w:r w:rsidR="00CE75BF">
        <w:t xml:space="preserve"> des événements</w:t>
      </w:r>
      <w:r w:rsidR="00226FA8">
        <w:t xml:space="preserve">. </w:t>
      </w:r>
      <w:r w:rsidR="00FF6F87">
        <w:t>Le GCM a un meilleur contrôle sur le</w:t>
      </w:r>
      <w:r w:rsidR="00667730">
        <w:t xml:space="preserve"> RCM aux grandes é</w:t>
      </w:r>
      <w:r w:rsidR="00552E96">
        <w:t xml:space="preserve">chelles qu’aux petites échelles. </w:t>
      </w:r>
      <w:r w:rsidR="006D05C3">
        <w:t>Nous pouvons aussi dire</w:t>
      </w:r>
      <w:r w:rsidR="00552E96">
        <w:t xml:space="preserve"> que</w:t>
      </w:r>
      <w:r w:rsidR="006D05C3">
        <w:t xml:space="preserve"> l’opération de relaxation utilisée dans notre étude de régionalisation</w:t>
      </w:r>
      <w:r w:rsidR="00552E96">
        <w:t xml:space="preserve"> crée une situation favorable pour que le RCM ait </w:t>
      </w:r>
      <w:r w:rsidR="00533F77">
        <w:t>une</w:t>
      </w:r>
      <w:r w:rsidR="000D0D97">
        <w:t xml:space="preserve"> liberté </w:t>
      </w:r>
      <w:r w:rsidR="00533F77">
        <w:t xml:space="preserve">plus importante </w:t>
      </w:r>
      <w:r w:rsidR="000D0D97">
        <w:t>aux petites échelles</w:t>
      </w:r>
      <w:r w:rsidR="00D26985">
        <w:t xml:space="preserve"> qu’aux grandes échelles</w:t>
      </w:r>
      <w:r w:rsidR="000D0D97">
        <w:t xml:space="preserve">. </w:t>
      </w:r>
    </w:p>
    <w:p w14:paraId="6E7DB0FA" w14:textId="377635E4" w:rsidR="00313E22" w:rsidRDefault="00313E22" w:rsidP="0063193A">
      <w:pPr>
        <w:rPr>
          <w:lang w:eastAsia="zh-CN"/>
        </w:rPr>
      </w:pPr>
    </w:p>
    <w:p w14:paraId="2487E2A0" w14:textId="7AA5C983" w:rsidR="00C10735" w:rsidRDefault="003146BA" w:rsidP="009B7F54">
      <w:pPr>
        <w:pStyle w:val="Lgende"/>
      </w:pPr>
      <w:r>
        <w:rPr>
          <w:noProof/>
          <w:lang w:eastAsia="fr-FR"/>
        </w:rPr>
        <w:drawing>
          <wp:inline distT="0" distB="0" distL="0" distR="0" wp14:anchorId="4530AD89" wp14:editId="2D6F9C9D">
            <wp:extent cx="5754653" cy="2769067"/>
            <wp:effectExtent l="0" t="0" r="1143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C_10EOF_LMDZ80_djf.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75341" cy="2779022"/>
                    </a:xfrm>
                    <a:prstGeom prst="rect">
                      <a:avLst/>
                    </a:prstGeom>
                  </pic:spPr>
                </pic:pic>
              </a:graphicData>
            </a:graphic>
          </wp:inline>
        </w:drawing>
      </w:r>
    </w:p>
    <w:p w14:paraId="54031CC1" w14:textId="31D54018" w:rsidR="001360B1" w:rsidRDefault="00DE0BD4" w:rsidP="009B7F54">
      <w:pPr>
        <w:pStyle w:val="Lgende"/>
      </w:pPr>
      <w:bookmarkStart w:id="91" w:name="_Toc493620981"/>
      <w:bookmarkStart w:id="92" w:name="_Toc494461020"/>
      <w:r>
        <w:t>Figure 3.</w:t>
      </w:r>
      <w:r w:rsidR="009B7F54">
        <w:t xml:space="preserve"> </w:t>
      </w:r>
      <w:fldSimple w:instr=" SEQ Figure_3. \* ARABIC ">
        <w:r w:rsidR="009D5AE0">
          <w:rPr>
            <w:noProof/>
          </w:rPr>
          <w:t>11</w:t>
        </w:r>
      </w:fldSimple>
      <w:r w:rsidR="009B7F54">
        <w:t xml:space="preserve"> : </w:t>
      </w:r>
      <w:bookmarkEnd w:id="91"/>
      <w:bookmarkEnd w:id="92"/>
      <w:r w:rsidR="0068026C">
        <w:t xml:space="preserve">Coefficients de corrélation temporelle entre les </w:t>
      </w:r>
      <w:proofErr w:type="spellStart"/>
      <w:r w:rsidR="0068026C">
        <w:t>PCs</w:t>
      </w:r>
      <w:proofErr w:type="spellEnd"/>
      <w:r w:rsidR="0068026C">
        <w:t xml:space="preserve"> du RCM et du GCM correspondant aux 10 premières structures EOF. La droite pointillée est une régression linéaire des 10 coefficients de corrélation.</w:t>
      </w:r>
    </w:p>
    <w:p w14:paraId="59265575" w14:textId="6DF6ED13" w:rsidR="007A5106" w:rsidRPr="009C538A" w:rsidRDefault="007A5106" w:rsidP="00FA4CC3">
      <w:pPr>
        <w:jc w:val="both"/>
      </w:pPr>
    </w:p>
    <w:p w14:paraId="216FE7F1" w14:textId="68F8EBC5" w:rsidR="004A0CCB" w:rsidRPr="00E0780F" w:rsidRDefault="00E0780F" w:rsidP="004A0CCB">
      <w:pPr>
        <w:jc w:val="both"/>
      </w:pPr>
      <w:r w:rsidRPr="00E0780F">
        <w:tab/>
      </w:r>
      <w:r w:rsidR="00A4262C" w:rsidRPr="00467595">
        <w:rPr>
          <w:b/>
          <w:i/>
        </w:rPr>
        <w:t>Figures</w:t>
      </w:r>
      <w:r w:rsidR="00A4262C" w:rsidRPr="00467595">
        <w:rPr>
          <w:b/>
        </w:rPr>
        <w:t xml:space="preserve"> </w:t>
      </w:r>
      <w:r w:rsidR="00443BA9" w:rsidRPr="00467595">
        <w:rPr>
          <w:b/>
          <w:i/>
        </w:rPr>
        <w:t>3.10</w:t>
      </w:r>
      <w:r w:rsidR="007255E6" w:rsidRPr="00D54041">
        <w:rPr>
          <w:i/>
        </w:rPr>
        <w:t xml:space="preserve"> et </w:t>
      </w:r>
      <w:r w:rsidR="00443BA9" w:rsidRPr="00467595">
        <w:rPr>
          <w:b/>
          <w:i/>
        </w:rPr>
        <w:t>3.11</w:t>
      </w:r>
      <w:r w:rsidR="005F4BF4">
        <w:t xml:space="preserve"> </w:t>
      </w:r>
      <w:r w:rsidR="00482BF8">
        <w:t>montrent</w:t>
      </w:r>
      <w:r w:rsidR="0012041B">
        <w:t xml:space="preserve"> </w:t>
      </w:r>
      <w:r w:rsidR="005F4BF4">
        <w:t xml:space="preserve">que </w:t>
      </w:r>
      <w:r w:rsidR="00CA5870">
        <w:t>le</w:t>
      </w:r>
      <w:r w:rsidR="00EA7E7D">
        <w:t xml:space="preserve"> contrôle du GCM au RCM</w:t>
      </w:r>
      <w:r w:rsidR="008C51D0">
        <w:t xml:space="preserve"> </w:t>
      </w:r>
      <w:r w:rsidR="00EA7E7D">
        <w:t xml:space="preserve">dépend </w:t>
      </w:r>
      <w:r w:rsidR="005F4BF4">
        <w:t xml:space="preserve">non </w:t>
      </w:r>
      <w:r w:rsidR="00D01E8C">
        <w:t>s</w:t>
      </w:r>
      <w:r w:rsidR="00D05E5F">
        <w:t>eulement des échelles spatiales, mais</w:t>
      </w:r>
      <w:r w:rsidR="0092629C">
        <w:t xml:space="preserve"> aussi de la forme</w:t>
      </w:r>
      <w:r w:rsidR="00E739A5">
        <w:t xml:space="preserve"> </w:t>
      </w:r>
      <w:r w:rsidR="008C51D0">
        <w:t xml:space="preserve">des </w:t>
      </w:r>
      <w:r w:rsidR="00E739A5">
        <w:t>structures spatiales</w:t>
      </w:r>
      <w:r w:rsidR="00D05E5F">
        <w:t xml:space="preserve">. Certains modes montrent une concomitance des deux modèles </w:t>
      </w:r>
      <w:r w:rsidR="00642164">
        <w:t>plus forte que les autres.</w:t>
      </w:r>
      <w:r w:rsidR="00D05E5F">
        <w:t xml:space="preserve"> L’EOF3</w:t>
      </w:r>
      <w:r w:rsidR="003501DE">
        <w:t>,</w:t>
      </w:r>
      <w:r w:rsidR="00642164">
        <w:t xml:space="preserve"> l’EOF6</w:t>
      </w:r>
      <w:r w:rsidR="003501DE">
        <w:t xml:space="preserve"> et l’EOF9</w:t>
      </w:r>
      <w:r w:rsidR="00D05E5F">
        <w:t xml:space="preserve"> semblent avoir une moins grande reproduction</w:t>
      </w:r>
      <w:r w:rsidR="00642164">
        <w:t xml:space="preserve">. </w:t>
      </w:r>
      <w:r w:rsidR="003501DE">
        <w:t>Une str</w:t>
      </w:r>
      <w:r w:rsidR="005D042E">
        <w:t>u</w:t>
      </w:r>
      <w:r w:rsidR="005654A3">
        <w:t xml:space="preserve">cture ovale vers 60°N </w:t>
      </w:r>
      <w:r w:rsidR="00443BA9">
        <w:rPr>
          <w:i/>
        </w:rPr>
        <w:t>(</w:t>
      </w:r>
      <w:r w:rsidR="00443BA9" w:rsidRPr="00467595">
        <w:rPr>
          <w:b/>
          <w:i/>
        </w:rPr>
        <w:t>figure 3.10</w:t>
      </w:r>
      <w:r w:rsidR="003501DE" w:rsidRPr="005654A3">
        <w:rPr>
          <w:i/>
        </w:rPr>
        <w:t>)</w:t>
      </w:r>
      <w:r w:rsidR="003501DE">
        <w:t xml:space="preserve"> est</w:t>
      </w:r>
      <w:r w:rsidR="005654A3">
        <w:t xml:space="preserve"> d’ailleurs</w:t>
      </w:r>
      <w:r w:rsidR="00D05E5F">
        <w:t xml:space="preserve"> remarquable</w:t>
      </w:r>
      <w:r w:rsidR="003501DE">
        <w:t xml:space="preserve"> sur ces trois structures</w:t>
      </w:r>
      <w:r w:rsidR="00D05E5F">
        <w:t>.</w:t>
      </w:r>
      <w:r w:rsidR="00E82BF3">
        <w:t xml:space="preserve"> L’EOF3</w:t>
      </w:r>
      <w:r w:rsidR="00A46E81">
        <w:t xml:space="preserve"> </w:t>
      </w:r>
      <w:r w:rsidR="00D05E5F">
        <w:t>possède</w:t>
      </w:r>
      <w:r w:rsidR="00480F87">
        <w:t xml:space="preserve"> </w:t>
      </w:r>
      <w:r w:rsidR="00D93DCA">
        <w:t>une</w:t>
      </w:r>
      <w:r w:rsidR="00480F87">
        <w:t xml:space="preserve"> </w:t>
      </w:r>
      <w:r w:rsidR="00D93DCA">
        <w:t xml:space="preserve">forte expression sur cette </w:t>
      </w:r>
      <w:r w:rsidR="00480F87">
        <w:t>structure spa</w:t>
      </w:r>
      <w:r w:rsidR="00D93DCA">
        <w:t>tiale qui a</w:t>
      </w:r>
      <w:r w:rsidR="00480F87">
        <w:t xml:space="preserve"> </w:t>
      </w:r>
      <w:r w:rsidR="003501DE">
        <w:t>une grande extension géographique</w:t>
      </w:r>
      <w:r w:rsidR="00D93DCA">
        <w:t xml:space="preserve"> pour couvrir</w:t>
      </w:r>
      <w:r w:rsidR="003501DE">
        <w:t xml:space="preserve"> toute l’</w:t>
      </w:r>
      <w:r w:rsidR="0070082B">
        <w:t xml:space="preserve">Europe et </w:t>
      </w:r>
      <w:r w:rsidR="003501DE">
        <w:t xml:space="preserve">l’Atlantique du nord. </w:t>
      </w:r>
      <w:r w:rsidR="00530305">
        <w:t xml:space="preserve">La concomitance </w:t>
      </w:r>
      <w:r w:rsidR="00D369D0">
        <w:t xml:space="preserve">entre les deux modèles est </w:t>
      </w:r>
      <w:r w:rsidR="00EE2EC4">
        <w:t xml:space="preserve">plus </w:t>
      </w:r>
      <w:r w:rsidR="0070794D">
        <w:t>faible pour</w:t>
      </w:r>
      <w:r w:rsidR="00D369D0">
        <w:t xml:space="preserve"> l’EOF3</w:t>
      </w:r>
      <w:r w:rsidR="0068026C">
        <w:t xml:space="preserve"> que pour toutes </w:t>
      </w:r>
      <w:r w:rsidR="00D369D0">
        <w:t xml:space="preserve">les autres </w:t>
      </w:r>
      <w:proofErr w:type="spellStart"/>
      <w:r w:rsidR="00D369D0">
        <w:t>EOFs</w:t>
      </w:r>
      <w:proofErr w:type="spellEnd"/>
      <w:r w:rsidR="00D369D0">
        <w:t xml:space="preserve"> </w:t>
      </w:r>
      <w:r w:rsidR="00020AFD">
        <w:t>parmi les cinq premiè</w:t>
      </w:r>
      <w:r w:rsidR="00D369D0">
        <w:t>r</w:t>
      </w:r>
      <w:r w:rsidR="00020AFD">
        <w:t>e</w:t>
      </w:r>
      <w:r w:rsidR="00D369D0">
        <w:t xml:space="preserve">s </w:t>
      </w:r>
      <w:proofErr w:type="spellStart"/>
      <w:r w:rsidR="00D369D0">
        <w:t>EOFs</w:t>
      </w:r>
      <w:proofErr w:type="spellEnd"/>
      <w:r w:rsidR="00C01AC7">
        <w:t xml:space="preserve"> (grandes échelles, </w:t>
      </w:r>
      <w:r w:rsidR="00443BA9" w:rsidRPr="00467595">
        <w:rPr>
          <w:b/>
          <w:i/>
        </w:rPr>
        <w:t>figure 3.10</w:t>
      </w:r>
      <w:r w:rsidR="00C01AC7">
        <w:t>)</w:t>
      </w:r>
      <w:r w:rsidR="00D369D0">
        <w:t>. Autrement dit, dans l’EOF3, les deux simulations varient moins</w:t>
      </w:r>
      <w:r w:rsidR="00A65600">
        <w:t xml:space="preserve"> souvent</w:t>
      </w:r>
      <w:r w:rsidR="00C01AC7">
        <w:t xml:space="preserve"> en même temps. C</w:t>
      </w:r>
      <w:r w:rsidR="00D369D0">
        <w:t>ertaines structures co</w:t>
      </w:r>
      <w:r w:rsidR="00112D1A">
        <w:t>mme l’EOF3, l’EOF6 et l’EOF9, favorisent le</w:t>
      </w:r>
      <w:r w:rsidR="00D369D0">
        <w:t xml:space="preserve"> RCM</w:t>
      </w:r>
      <w:r w:rsidR="00953043">
        <w:t xml:space="preserve"> d’une</w:t>
      </w:r>
      <w:r w:rsidR="00112D1A">
        <w:t xml:space="preserve"> </w:t>
      </w:r>
      <w:r w:rsidR="00953043">
        <w:t>plus grande</w:t>
      </w:r>
      <w:r w:rsidR="00D369D0">
        <w:t xml:space="preserve"> liberté de simuler son mode spatial. Les deux modèles sont dans ce cas moins semblable</w:t>
      </w:r>
      <w:r w:rsidR="00F64A98">
        <w:t>s</w:t>
      </w:r>
      <w:r w:rsidR="001D7C93">
        <w:t> :</w:t>
      </w:r>
      <w:r w:rsidR="00D369D0">
        <w:t xml:space="preserve"> </w:t>
      </w:r>
      <w:r w:rsidR="001D7C93">
        <w:t>leur évolution</w:t>
      </w:r>
      <w:r w:rsidR="00D369D0">
        <w:t xml:space="preserve"> temporelle</w:t>
      </w:r>
      <w:r w:rsidR="001D7C93">
        <w:t xml:space="preserve"> est moins reproductible</w:t>
      </w:r>
      <w:r w:rsidR="00D369D0">
        <w:t xml:space="preserve">. </w:t>
      </w:r>
    </w:p>
    <w:p w14:paraId="5893EBB8" w14:textId="77777777" w:rsidR="000C1C3D" w:rsidRDefault="000C1C3D" w:rsidP="006D10B8"/>
    <w:p w14:paraId="47DBB2E5" w14:textId="1F13387D" w:rsidR="00E11884" w:rsidRDefault="006D10B8" w:rsidP="004B1D05">
      <w:pPr>
        <w:jc w:val="both"/>
      </w:pPr>
      <w:r>
        <w:tab/>
        <w:t>L’</w:t>
      </w:r>
      <w:r w:rsidR="009F6D5C">
        <w:t xml:space="preserve">analyse </w:t>
      </w:r>
      <w:r w:rsidR="00043936">
        <w:t>EOF nous confirme</w:t>
      </w:r>
      <w:r>
        <w:t xml:space="preserve"> </w:t>
      </w:r>
      <w:r w:rsidR="00043936">
        <w:t>que</w:t>
      </w:r>
      <w:r w:rsidR="006D4649">
        <w:t xml:space="preserve"> </w:t>
      </w:r>
      <w:r w:rsidR="00043936">
        <w:t xml:space="preserve">la procédure de régionalisation utilisant une </w:t>
      </w:r>
      <w:r w:rsidR="006D4649">
        <w:t>opération de relaxation</w:t>
      </w:r>
      <w:r w:rsidR="00F85A9B">
        <w:t xml:space="preserve"> aux frontières</w:t>
      </w:r>
      <w:r w:rsidR="00043936">
        <w:t xml:space="preserve"> fait diverger les variabilités spatio-temporelles</w:t>
      </w:r>
      <w:r w:rsidR="00365BD8">
        <w:t xml:space="preserve"> </w:t>
      </w:r>
      <w:r w:rsidR="006D4649">
        <w:t xml:space="preserve">dans les </w:t>
      </w:r>
      <w:r w:rsidR="006D4649">
        <w:lastRenderedPageBreak/>
        <w:t>deux modèles</w:t>
      </w:r>
      <w:r w:rsidR="00365BD8">
        <w:t>, bien que cette divergence reste faible</w:t>
      </w:r>
      <w:r w:rsidR="006D4649">
        <w:t xml:space="preserve">. </w:t>
      </w:r>
      <w:r w:rsidR="00365BD8">
        <w:t xml:space="preserve">Les résultats </w:t>
      </w:r>
      <w:r w:rsidR="00040CD0">
        <w:t>nous montre</w:t>
      </w:r>
      <w:r w:rsidR="00365BD8">
        <w:t>nt aussi</w:t>
      </w:r>
      <w:r w:rsidR="00040CD0">
        <w:t xml:space="preserve"> que la concomitance entre les deux modèle</w:t>
      </w:r>
      <w:r w:rsidR="00CA1640">
        <w:t>s</w:t>
      </w:r>
      <w:r w:rsidR="00040CD0">
        <w:t xml:space="preserve"> </w:t>
      </w:r>
      <w:r w:rsidR="0026243E">
        <w:t xml:space="preserve">est </w:t>
      </w:r>
      <w:r w:rsidR="00040CD0">
        <w:t>dépend</w:t>
      </w:r>
      <w:r w:rsidR="0026243E">
        <w:t>ante</w:t>
      </w:r>
      <w:r w:rsidR="00040CD0">
        <w:t xml:space="preserve"> de deux facteurs :</w:t>
      </w:r>
    </w:p>
    <w:p w14:paraId="3842D994" w14:textId="69BC409B" w:rsidR="00CA1640" w:rsidRDefault="0026243E" w:rsidP="00CA1640">
      <w:pPr>
        <w:pStyle w:val="Pardeliste"/>
        <w:numPr>
          <w:ilvl w:val="0"/>
          <w:numId w:val="22"/>
        </w:numPr>
        <w:jc w:val="both"/>
      </w:pPr>
      <w:r>
        <w:t>Échelles</w:t>
      </w:r>
      <w:r w:rsidR="00CA1640">
        <w:t xml:space="preserve"> spatiales</w:t>
      </w:r>
      <w:r w:rsidR="00776A92">
        <w:t>. L</w:t>
      </w:r>
      <w:r w:rsidR="00CA1640">
        <w:t xml:space="preserve">es deux modèles </w:t>
      </w:r>
      <w:r>
        <w:t xml:space="preserve">montrent une plus grande concomitance aux plus </w:t>
      </w:r>
      <w:r w:rsidR="00776A92">
        <w:t xml:space="preserve">grandes échelles </w:t>
      </w:r>
      <w:r w:rsidR="00CA1640">
        <w:t>qu’aux petites échelles</w:t>
      </w:r>
      <w:r w:rsidR="002059A3">
        <w:t xml:space="preserve"> </w:t>
      </w:r>
      <w:r w:rsidR="00420C22">
        <w:rPr>
          <w:i/>
        </w:rPr>
        <w:t>(</w:t>
      </w:r>
      <w:r w:rsidR="00420C22" w:rsidRPr="00467595">
        <w:rPr>
          <w:b/>
          <w:i/>
        </w:rPr>
        <w:t>figure 3.11</w:t>
      </w:r>
      <w:r w:rsidR="00C238F5" w:rsidRPr="000D227D">
        <w:rPr>
          <w:i/>
        </w:rPr>
        <w:t>)</w:t>
      </w:r>
      <w:r w:rsidR="00CA1640" w:rsidRPr="000D227D">
        <w:rPr>
          <w:i/>
        </w:rPr>
        <w:t>.</w:t>
      </w:r>
      <w:r w:rsidR="00CA1640">
        <w:t xml:space="preserve"> </w:t>
      </w:r>
    </w:p>
    <w:p w14:paraId="6535EC33" w14:textId="07A3BF6D" w:rsidR="00CA1640" w:rsidRDefault="00BA59A9" w:rsidP="00CA1640">
      <w:pPr>
        <w:pStyle w:val="Pardeliste"/>
        <w:numPr>
          <w:ilvl w:val="0"/>
          <w:numId w:val="22"/>
        </w:numPr>
        <w:jc w:val="both"/>
      </w:pPr>
      <w:r>
        <w:t>Structures</w:t>
      </w:r>
      <w:r w:rsidR="00CA1640">
        <w:t xml:space="preserve"> spatiales</w:t>
      </w:r>
      <w:r w:rsidR="00C238F5">
        <w:t>. C’est-à-dire certaines structure</w:t>
      </w:r>
      <w:r w:rsidR="00E27079">
        <w:t>s,</w:t>
      </w:r>
      <w:r w:rsidR="00C238F5">
        <w:t xml:space="preserve"> par exemple cela du mode ovale </w:t>
      </w:r>
      <w:r w:rsidR="00256CED">
        <w:t>(EOF3, EOF6, EOF9 du Z500 d’hiver)</w:t>
      </w:r>
      <w:r w:rsidR="00E27079">
        <w:t xml:space="preserve"> qui se trouve</w:t>
      </w:r>
      <w:r w:rsidR="00256CED">
        <w:t xml:space="preserve"> </w:t>
      </w:r>
      <w:r w:rsidR="00C238F5">
        <w:t>en moyennes et hautes latitudes d’un centre de pression sur la Mer du nord</w:t>
      </w:r>
      <w:r w:rsidR="00314699">
        <w:t xml:space="preserve"> </w:t>
      </w:r>
      <w:r w:rsidR="00420C22">
        <w:rPr>
          <w:i/>
        </w:rPr>
        <w:t>(</w:t>
      </w:r>
      <w:r w:rsidR="00420C22" w:rsidRPr="00467595">
        <w:rPr>
          <w:b/>
          <w:i/>
        </w:rPr>
        <w:t>figure 3.10</w:t>
      </w:r>
      <w:r w:rsidR="002D2D21" w:rsidRPr="000D227D">
        <w:rPr>
          <w:i/>
        </w:rPr>
        <w:t>)</w:t>
      </w:r>
      <w:r w:rsidR="00C238F5" w:rsidRPr="000D227D">
        <w:rPr>
          <w:i/>
        </w:rPr>
        <w:t>,</w:t>
      </w:r>
      <w:r w:rsidR="00C238F5">
        <w:t xml:space="preserve"> représentent une conco</w:t>
      </w:r>
      <w:r w:rsidR="00B170C0">
        <w:t>mitance moins importante par rapport aux</w:t>
      </w:r>
      <w:r w:rsidR="00C238F5">
        <w:t xml:space="preserve"> autres modes</w:t>
      </w:r>
      <w:r w:rsidR="00314699">
        <w:t xml:space="preserve"> </w:t>
      </w:r>
      <w:r w:rsidR="00420C22">
        <w:rPr>
          <w:i/>
        </w:rPr>
        <w:t>(</w:t>
      </w:r>
      <w:r w:rsidR="00420C22" w:rsidRPr="00467595">
        <w:rPr>
          <w:b/>
          <w:i/>
        </w:rPr>
        <w:t>figure 3.11</w:t>
      </w:r>
      <w:r w:rsidR="002D2D21" w:rsidRPr="000D227D">
        <w:rPr>
          <w:i/>
        </w:rPr>
        <w:t>)</w:t>
      </w:r>
      <w:r w:rsidR="00C238F5" w:rsidRPr="000D227D">
        <w:rPr>
          <w:i/>
        </w:rPr>
        <w:t>.</w:t>
      </w:r>
      <w:r w:rsidR="00C238F5">
        <w:t xml:space="preserve"> </w:t>
      </w:r>
    </w:p>
    <w:p w14:paraId="656D5D3E" w14:textId="77777777" w:rsidR="00E11884" w:rsidRDefault="00E11884" w:rsidP="006D10B8"/>
    <w:p w14:paraId="3460644F" w14:textId="3F6AC3BD" w:rsidR="006D10B8" w:rsidRDefault="00420FEB" w:rsidP="00BE3F66">
      <w:pPr>
        <w:ind w:firstLine="708"/>
        <w:jc w:val="both"/>
        <w:rPr>
          <w:color w:val="000000" w:themeColor="text1"/>
          <w:lang w:eastAsia="zh-CN"/>
        </w:rPr>
      </w:pPr>
      <w:r>
        <w:rPr>
          <w:color w:val="000000" w:themeColor="text1"/>
          <w:lang w:eastAsia="zh-CN"/>
        </w:rPr>
        <w:t>D’autre part, la</w:t>
      </w:r>
      <w:r w:rsidR="004223A2">
        <w:rPr>
          <w:color w:val="000000" w:themeColor="text1"/>
          <w:lang w:eastAsia="zh-CN"/>
        </w:rPr>
        <w:t xml:space="preserve"> conclusion </w:t>
      </w:r>
      <w:r>
        <w:rPr>
          <w:color w:val="000000" w:themeColor="text1"/>
          <w:lang w:eastAsia="zh-CN"/>
        </w:rPr>
        <w:t xml:space="preserve">formulée ici </w:t>
      </w:r>
      <w:r w:rsidR="004223A2">
        <w:rPr>
          <w:color w:val="000000" w:themeColor="text1"/>
          <w:lang w:eastAsia="zh-CN"/>
        </w:rPr>
        <w:t xml:space="preserve">est </w:t>
      </w:r>
      <w:r>
        <w:rPr>
          <w:color w:val="000000" w:themeColor="text1"/>
          <w:lang w:eastAsia="zh-CN"/>
        </w:rPr>
        <w:t>valide</w:t>
      </w:r>
      <w:r w:rsidR="00033883">
        <w:rPr>
          <w:color w:val="000000" w:themeColor="text1"/>
          <w:lang w:eastAsia="zh-CN"/>
        </w:rPr>
        <w:t xml:space="preserve"> non seulement en hiver, </w:t>
      </w:r>
      <w:r w:rsidR="00834CEF">
        <w:rPr>
          <w:color w:val="000000" w:themeColor="text1"/>
          <w:lang w:eastAsia="zh-CN"/>
        </w:rPr>
        <w:t xml:space="preserve">mais aussi sur les trois autres </w:t>
      </w:r>
      <w:r w:rsidR="00033883">
        <w:rPr>
          <w:color w:val="000000" w:themeColor="text1"/>
          <w:lang w:eastAsia="zh-CN"/>
        </w:rPr>
        <w:t xml:space="preserve">saisons. </w:t>
      </w:r>
      <w:r w:rsidR="006074A5">
        <w:rPr>
          <w:color w:val="000000" w:themeColor="text1"/>
          <w:lang w:eastAsia="zh-CN"/>
        </w:rPr>
        <w:t xml:space="preserve">Chaque </w:t>
      </w:r>
      <w:r w:rsidR="00BE3F66">
        <w:rPr>
          <w:color w:val="000000" w:themeColor="text1"/>
          <w:lang w:eastAsia="zh-CN"/>
        </w:rPr>
        <w:t xml:space="preserve">saison a leur propre caractéristique, </w:t>
      </w:r>
      <w:r w:rsidR="002F1EDE">
        <w:rPr>
          <w:color w:val="000000" w:themeColor="text1"/>
          <w:lang w:eastAsia="zh-CN"/>
        </w:rPr>
        <w:t xml:space="preserve">et </w:t>
      </w:r>
      <w:r w:rsidR="00BE3F66">
        <w:rPr>
          <w:color w:val="000000" w:themeColor="text1"/>
          <w:lang w:eastAsia="zh-CN"/>
        </w:rPr>
        <w:t>les</w:t>
      </w:r>
      <w:r w:rsidR="00580E59">
        <w:rPr>
          <w:color w:val="000000" w:themeColor="text1"/>
          <w:lang w:eastAsia="zh-CN"/>
        </w:rPr>
        <w:t xml:space="preserve"> modes </w:t>
      </w:r>
      <w:r w:rsidR="00D4357D">
        <w:rPr>
          <w:color w:val="000000" w:themeColor="text1"/>
          <w:lang w:eastAsia="zh-CN"/>
        </w:rPr>
        <w:t xml:space="preserve">spatiaux </w:t>
      </w:r>
      <w:r w:rsidR="00580E59">
        <w:rPr>
          <w:color w:val="000000" w:themeColor="text1"/>
          <w:lang w:eastAsia="zh-CN"/>
        </w:rPr>
        <w:t>ne sont pas tout à fait pareil</w:t>
      </w:r>
      <w:r w:rsidR="00BE1B26">
        <w:rPr>
          <w:color w:val="000000" w:themeColor="text1"/>
          <w:lang w:eastAsia="zh-CN"/>
        </w:rPr>
        <w:t>s</w:t>
      </w:r>
      <w:r w:rsidR="00580E59">
        <w:rPr>
          <w:color w:val="000000" w:themeColor="text1"/>
          <w:lang w:eastAsia="zh-CN"/>
        </w:rPr>
        <w:t xml:space="preserve"> avec également u</w:t>
      </w:r>
      <w:r w:rsidR="009C1FC2">
        <w:rPr>
          <w:color w:val="000000" w:themeColor="text1"/>
          <w:lang w:eastAsia="zh-CN"/>
        </w:rPr>
        <w:t>ne différence d’intensité des modes</w:t>
      </w:r>
      <w:r w:rsidR="00FE604A">
        <w:rPr>
          <w:color w:val="000000" w:themeColor="text1"/>
          <w:lang w:eastAsia="zh-CN"/>
        </w:rPr>
        <w:t xml:space="preserve">. </w:t>
      </w:r>
      <w:r w:rsidR="007F0E48">
        <w:rPr>
          <w:color w:val="000000" w:themeColor="text1"/>
          <w:lang w:eastAsia="zh-CN"/>
        </w:rPr>
        <w:t xml:space="preserve">En plus, l’ordre des </w:t>
      </w:r>
      <w:proofErr w:type="spellStart"/>
      <w:r w:rsidR="007F0E48">
        <w:rPr>
          <w:color w:val="000000" w:themeColor="text1"/>
          <w:lang w:eastAsia="zh-CN"/>
        </w:rPr>
        <w:t>EOFs</w:t>
      </w:r>
      <w:proofErr w:type="spellEnd"/>
      <w:r w:rsidR="007F0E48">
        <w:rPr>
          <w:color w:val="000000" w:themeColor="text1"/>
          <w:lang w:eastAsia="zh-CN"/>
        </w:rPr>
        <w:t xml:space="preserve"> ne sont pas strictement pareil aux petites échelles. Par contre, le faible coefficient de corrélation temporel</w:t>
      </w:r>
      <w:r w:rsidR="00F85A9B">
        <w:rPr>
          <w:color w:val="000000" w:themeColor="text1"/>
          <w:lang w:eastAsia="zh-CN"/>
        </w:rPr>
        <w:t>le</w:t>
      </w:r>
      <w:r w:rsidR="007F0E48">
        <w:rPr>
          <w:color w:val="000000" w:themeColor="text1"/>
          <w:lang w:eastAsia="zh-CN"/>
        </w:rPr>
        <w:t xml:space="preserve"> est représenté sur les mêmes structures spatiales </w:t>
      </w:r>
      <w:r w:rsidR="002F1EDE">
        <w:rPr>
          <w:color w:val="000000" w:themeColor="text1"/>
          <w:lang w:eastAsia="zh-CN"/>
        </w:rPr>
        <w:t xml:space="preserve">malgré </w:t>
      </w:r>
      <w:r w:rsidR="00590752">
        <w:rPr>
          <w:color w:val="000000" w:themeColor="text1"/>
          <w:lang w:eastAsia="zh-CN"/>
        </w:rPr>
        <w:t>une différence d</w:t>
      </w:r>
      <w:r w:rsidR="007F0E48">
        <w:rPr>
          <w:color w:val="000000" w:themeColor="text1"/>
          <w:lang w:eastAsia="zh-CN"/>
        </w:rPr>
        <w:t>’ordre d’</w:t>
      </w:r>
      <w:proofErr w:type="spellStart"/>
      <w:r w:rsidR="007F0E48">
        <w:rPr>
          <w:color w:val="000000" w:themeColor="text1"/>
          <w:lang w:eastAsia="zh-CN"/>
        </w:rPr>
        <w:t>EOFs</w:t>
      </w:r>
      <w:proofErr w:type="spellEnd"/>
      <w:r w:rsidR="007F0E48">
        <w:rPr>
          <w:color w:val="000000" w:themeColor="text1"/>
          <w:lang w:eastAsia="zh-CN"/>
        </w:rPr>
        <w:t xml:space="preserve"> aux petites échelles.</w:t>
      </w:r>
      <w:r w:rsidR="0028767D">
        <w:rPr>
          <w:color w:val="000000" w:themeColor="text1"/>
          <w:lang w:eastAsia="zh-CN"/>
        </w:rPr>
        <w:t xml:space="preserve"> La tendance de diminution d</w:t>
      </w:r>
      <w:r w:rsidR="00C80263">
        <w:rPr>
          <w:color w:val="000000" w:themeColor="text1"/>
          <w:lang w:eastAsia="zh-CN"/>
        </w:rPr>
        <w:t>e concomitance est associée à la</w:t>
      </w:r>
      <w:r w:rsidR="0028767D">
        <w:rPr>
          <w:color w:val="000000" w:themeColor="text1"/>
          <w:lang w:eastAsia="zh-CN"/>
        </w:rPr>
        <w:t xml:space="preserve"> descente d’échelle spatiale. </w:t>
      </w:r>
      <w:r w:rsidR="00C50471">
        <w:rPr>
          <w:color w:val="000000" w:themeColor="text1"/>
          <w:lang w:eastAsia="zh-CN"/>
        </w:rPr>
        <w:t xml:space="preserve">L’opération de relaxation </w:t>
      </w:r>
      <w:r w:rsidR="00603745">
        <w:rPr>
          <w:color w:val="000000" w:themeColor="text1"/>
          <w:lang w:eastAsia="zh-CN"/>
        </w:rPr>
        <w:t xml:space="preserve">appliquée dans notre étude </w:t>
      </w:r>
      <w:r w:rsidR="00696871">
        <w:rPr>
          <w:color w:val="000000" w:themeColor="text1"/>
          <w:lang w:eastAsia="zh-CN"/>
        </w:rPr>
        <w:t>a</w:t>
      </w:r>
      <w:r w:rsidR="002F1EDE">
        <w:rPr>
          <w:color w:val="000000" w:themeColor="text1"/>
          <w:lang w:eastAsia="zh-CN"/>
        </w:rPr>
        <w:t>ssure</w:t>
      </w:r>
      <w:r w:rsidR="00696871">
        <w:rPr>
          <w:color w:val="000000" w:themeColor="text1"/>
          <w:lang w:eastAsia="zh-CN"/>
        </w:rPr>
        <w:t xml:space="preserve"> </w:t>
      </w:r>
      <w:r w:rsidR="007C71B6">
        <w:rPr>
          <w:color w:val="000000" w:themeColor="text1"/>
          <w:lang w:eastAsia="zh-CN"/>
        </w:rPr>
        <w:t>une bonne simultanéité entre</w:t>
      </w:r>
      <w:r w:rsidR="001F7957">
        <w:rPr>
          <w:color w:val="000000" w:themeColor="text1"/>
          <w:lang w:eastAsia="zh-CN"/>
        </w:rPr>
        <w:t xml:space="preserve"> les</w:t>
      </w:r>
      <w:r w:rsidR="007C71B6">
        <w:rPr>
          <w:color w:val="000000" w:themeColor="text1"/>
          <w:lang w:eastAsia="zh-CN"/>
        </w:rPr>
        <w:t xml:space="preserve"> deux modèles aux grandes échelles</w:t>
      </w:r>
      <w:r w:rsidR="001D401B">
        <w:rPr>
          <w:color w:val="000000" w:themeColor="text1"/>
          <w:lang w:eastAsia="zh-CN"/>
        </w:rPr>
        <w:t xml:space="preserve"> </w:t>
      </w:r>
      <w:r w:rsidR="00420C22">
        <w:rPr>
          <w:i/>
          <w:color w:val="000000" w:themeColor="text1"/>
          <w:lang w:eastAsia="zh-CN"/>
        </w:rPr>
        <w:t>(</w:t>
      </w:r>
      <w:r w:rsidR="00420C22" w:rsidRPr="00467595">
        <w:rPr>
          <w:b/>
          <w:i/>
          <w:color w:val="000000" w:themeColor="text1"/>
          <w:lang w:eastAsia="zh-CN"/>
        </w:rPr>
        <w:t>figure 3.11, 3.12</w:t>
      </w:r>
      <w:r w:rsidR="001D401B" w:rsidRPr="001D401B">
        <w:rPr>
          <w:i/>
          <w:color w:val="000000" w:themeColor="text1"/>
          <w:lang w:eastAsia="zh-CN"/>
        </w:rPr>
        <w:t>)</w:t>
      </w:r>
      <w:r w:rsidR="007C71B6" w:rsidRPr="001D401B">
        <w:rPr>
          <w:i/>
          <w:color w:val="000000" w:themeColor="text1"/>
          <w:lang w:eastAsia="zh-CN"/>
        </w:rPr>
        <w:t>.</w:t>
      </w:r>
      <w:r w:rsidR="007C71B6">
        <w:rPr>
          <w:color w:val="000000" w:themeColor="text1"/>
          <w:lang w:eastAsia="zh-CN"/>
        </w:rPr>
        <w:t xml:space="preserve"> Le RCM simulé représente plus de liberté aux petites échelles</w:t>
      </w:r>
      <w:r w:rsidR="001D401B">
        <w:rPr>
          <w:color w:val="000000" w:themeColor="text1"/>
          <w:lang w:eastAsia="zh-CN"/>
        </w:rPr>
        <w:t xml:space="preserve"> spatiales, ce qui est similairement observé après la reconstitution du champ complet en séparant les échelles spatiales </w:t>
      </w:r>
      <w:r w:rsidR="001D401B" w:rsidRPr="00467595">
        <w:rPr>
          <w:i/>
          <w:color w:val="000000" w:themeColor="text1"/>
          <w:lang w:eastAsia="zh-CN"/>
        </w:rPr>
        <w:t>(</w:t>
      </w:r>
      <w:r w:rsidR="00420C22" w:rsidRPr="00467595">
        <w:rPr>
          <w:b/>
          <w:i/>
          <w:color w:val="000000" w:themeColor="text1"/>
          <w:lang w:eastAsia="zh-CN"/>
        </w:rPr>
        <w:t>figure 3.12</w:t>
      </w:r>
      <w:r w:rsidR="001D401B" w:rsidRPr="00467595">
        <w:rPr>
          <w:i/>
          <w:color w:val="000000" w:themeColor="text1"/>
          <w:lang w:eastAsia="zh-CN"/>
        </w:rPr>
        <w:t>).</w:t>
      </w:r>
    </w:p>
    <w:p w14:paraId="5CF8ABE5" w14:textId="77777777" w:rsidR="009E43C7" w:rsidRDefault="009E43C7" w:rsidP="00B0726B">
      <w:pPr>
        <w:rPr>
          <w:color w:val="000000" w:themeColor="text1"/>
          <w:lang w:eastAsia="zh-CN"/>
        </w:rPr>
      </w:pPr>
    </w:p>
    <w:p w14:paraId="4AE7478F" w14:textId="18851623" w:rsidR="009E43C7" w:rsidRDefault="009E43C7" w:rsidP="00171131">
      <w:pPr>
        <w:jc w:val="center"/>
        <w:rPr>
          <w:color w:val="000000" w:themeColor="text1"/>
          <w:lang w:eastAsia="zh-CN"/>
        </w:rPr>
      </w:pPr>
      <w:r w:rsidRPr="009E43C7">
        <w:rPr>
          <w:noProof/>
          <w:color w:val="000000" w:themeColor="text1"/>
          <w:lang w:eastAsia="fr-FR"/>
        </w:rPr>
        <w:drawing>
          <wp:inline distT="0" distB="0" distL="0" distR="0" wp14:anchorId="44AEFA15" wp14:editId="0F96079E">
            <wp:extent cx="5753959" cy="2351933"/>
            <wp:effectExtent l="0" t="0" r="0" b="10795"/>
            <wp:docPr id="22" name="Image 1" descr="corr_djf_nof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orr_djf_nofisher.jp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87750" cy="2365745"/>
                    </a:xfrm>
                    <a:prstGeom prst="rect">
                      <a:avLst/>
                    </a:prstGeom>
                  </pic:spPr>
                </pic:pic>
              </a:graphicData>
            </a:graphic>
          </wp:inline>
        </w:drawing>
      </w:r>
    </w:p>
    <w:p w14:paraId="25B10AD9" w14:textId="5314F095" w:rsidR="009E43C7" w:rsidRDefault="00DE0BD4" w:rsidP="00894971">
      <w:pPr>
        <w:pStyle w:val="Lgende"/>
        <w:jc w:val="both"/>
        <w:rPr>
          <w:color w:val="000000" w:themeColor="text1"/>
          <w:lang w:eastAsia="zh-CN"/>
        </w:rPr>
      </w:pPr>
      <w:bookmarkStart w:id="93" w:name="_Toc493620982"/>
      <w:bookmarkStart w:id="94" w:name="_Toc494461021"/>
      <w:r>
        <w:t>Figure 3.</w:t>
      </w:r>
      <w:r w:rsidR="009E43C7">
        <w:t xml:space="preserve"> </w:t>
      </w:r>
      <w:fldSimple w:instr=" SEQ Figure_3. \* ARABIC ">
        <w:r w:rsidR="009D5AE0">
          <w:rPr>
            <w:noProof/>
          </w:rPr>
          <w:t>12</w:t>
        </w:r>
      </w:fldSimple>
      <w:r w:rsidR="009E43C7">
        <w:t xml:space="preserve"> : </w:t>
      </w:r>
      <w:bookmarkEnd w:id="93"/>
      <w:bookmarkEnd w:id="94"/>
      <w:r w:rsidR="00F85A9B">
        <w:t xml:space="preserve">Box-plots montrant la distribution des coefficients de corrélation spatiale entre le RCM et le GCM pour les champs reconstitués du Z500 en hiver : STAT 1 représente le Z500 reconstitué des 10 premières </w:t>
      </w:r>
      <w:proofErr w:type="spellStart"/>
      <w:r w:rsidR="00F85A9B">
        <w:t>EOFs</w:t>
      </w:r>
      <w:proofErr w:type="spellEnd"/>
      <w:r w:rsidR="00F85A9B">
        <w:t xml:space="preserve"> (92.19%), STAT2 représente le Z500 reconstitué des 5 premières </w:t>
      </w:r>
      <w:proofErr w:type="spellStart"/>
      <w:r w:rsidR="00F85A9B">
        <w:t>EOFs</w:t>
      </w:r>
      <w:proofErr w:type="spellEnd"/>
      <w:r w:rsidR="00F85A9B">
        <w:t xml:space="preserve"> (79%) et STAT3 représente le Z500 reconstitué des </w:t>
      </w:r>
      <w:proofErr w:type="spellStart"/>
      <w:r w:rsidR="00F85A9B">
        <w:t>EOFs</w:t>
      </w:r>
      <w:proofErr w:type="spellEnd"/>
      <w:r w:rsidR="00F85A9B">
        <w:t xml:space="preserve"> de 6 à 10.</w:t>
      </w:r>
    </w:p>
    <w:p w14:paraId="580F3EF9" w14:textId="05FF93F4" w:rsidR="009E43C7" w:rsidRDefault="005042C0" w:rsidP="007760AA">
      <w:pPr>
        <w:jc w:val="both"/>
        <w:rPr>
          <w:color w:val="000000" w:themeColor="text1"/>
          <w:lang w:eastAsia="zh-CN"/>
        </w:rPr>
      </w:pPr>
      <w:r>
        <w:rPr>
          <w:color w:val="000000" w:themeColor="text1"/>
          <w:lang w:eastAsia="zh-CN"/>
        </w:rPr>
        <w:tab/>
        <w:t>L’objectif de reconstituer l</w:t>
      </w:r>
      <w:r w:rsidR="00C7116A">
        <w:rPr>
          <w:color w:val="000000" w:themeColor="text1"/>
          <w:lang w:eastAsia="zh-CN"/>
        </w:rPr>
        <w:t>e champ complet du Z500 d’hiver</w:t>
      </w:r>
      <w:r>
        <w:rPr>
          <w:color w:val="000000" w:themeColor="text1"/>
          <w:lang w:eastAsia="zh-CN"/>
        </w:rPr>
        <w:t xml:space="preserve"> est pour</w:t>
      </w:r>
      <w:r w:rsidR="007760AA">
        <w:rPr>
          <w:color w:val="000000" w:themeColor="text1"/>
          <w:lang w:eastAsia="zh-CN"/>
        </w:rPr>
        <w:t xml:space="preserve"> mettre en évidence les différences d’influence selon les échelles. Cette analyse pourrait en fait être une confirmation des informations observées sur </w:t>
      </w:r>
      <w:r w:rsidR="007760AA" w:rsidRPr="003A1AC4">
        <w:rPr>
          <w:color w:val="000000" w:themeColor="text1"/>
          <w:lang w:eastAsia="zh-CN"/>
        </w:rPr>
        <w:t xml:space="preserve">la </w:t>
      </w:r>
      <w:r w:rsidR="007760AA" w:rsidRPr="00467595">
        <w:rPr>
          <w:b/>
          <w:i/>
          <w:color w:val="000000" w:themeColor="text1"/>
          <w:lang w:eastAsia="zh-CN"/>
        </w:rPr>
        <w:t xml:space="preserve">figure </w:t>
      </w:r>
      <w:r w:rsidR="00FF5FA8" w:rsidRPr="00467595">
        <w:rPr>
          <w:b/>
          <w:i/>
          <w:color w:val="000000" w:themeColor="text1"/>
          <w:lang w:eastAsia="zh-CN"/>
        </w:rPr>
        <w:t>3.11</w:t>
      </w:r>
      <w:r w:rsidR="007760AA" w:rsidRPr="003A1AC4">
        <w:rPr>
          <w:color w:val="000000" w:themeColor="text1"/>
          <w:lang w:eastAsia="zh-CN"/>
        </w:rPr>
        <w:t>,</w:t>
      </w:r>
      <w:r w:rsidR="007760AA">
        <w:rPr>
          <w:color w:val="000000" w:themeColor="text1"/>
          <w:lang w:eastAsia="zh-CN"/>
        </w:rPr>
        <w:t xml:space="preserve"> qu’il y a un bon rapprochement entre les deux modèles aux grandes échelles qu’aux petites échelles.</w:t>
      </w:r>
      <w:r w:rsidR="008E428A">
        <w:rPr>
          <w:color w:val="000000" w:themeColor="text1"/>
          <w:lang w:eastAsia="zh-CN"/>
        </w:rPr>
        <w:t xml:space="preserve"> </w:t>
      </w:r>
      <w:r w:rsidR="00C7116A">
        <w:rPr>
          <w:color w:val="000000" w:themeColor="text1"/>
          <w:lang w:eastAsia="zh-CN"/>
        </w:rPr>
        <w:t>L’ensemble de dix premiè</w:t>
      </w:r>
      <w:r w:rsidR="005E1972">
        <w:rPr>
          <w:color w:val="000000" w:themeColor="text1"/>
          <w:lang w:eastAsia="zh-CN"/>
        </w:rPr>
        <w:t>r</w:t>
      </w:r>
      <w:r w:rsidR="00C7116A">
        <w:rPr>
          <w:color w:val="000000" w:themeColor="text1"/>
          <w:lang w:eastAsia="zh-CN"/>
        </w:rPr>
        <w:t>e</w:t>
      </w:r>
      <w:r w:rsidR="005E1972">
        <w:rPr>
          <w:color w:val="000000" w:themeColor="text1"/>
          <w:lang w:eastAsia="zh-CN"/>
        </w:rPr>
        <w:t xml:space="preserve">s </w:t>
      </w:r>
      <w:proofErr w:type="spellStart"/>
      <w:r w:rsidR="005E1972">
        <w:rPr>
          <w:color w:val="000000" w:themeColor="text1"/>
          <w:lang w:eastAsia="zh-CN"/>
        </w:rPr>
        <w:t>EOFs</w:t>
      </w:r>
      <w:proofErr w:type="spellEnd"/>
      <w:r w:rsidR="005E1972">
        <w:rPr>
          <w:color w:val="000000" w:themeColor="text1"/>
          <w:lang w:eastAsia="zh-CN"/>
        </w:rPr>
        <w:t xml:space="preserve"> présentent d’environ 92% du champ complet du domaine d’étude. Nous avons également reconstitué le champ de région d’étude en prenant une fois les cinq pre</w:t>
      </w:r>
      <w:r w:rsidR="00C7116A">
        <w:rPr>
          <w:color w:val="000000" w:themeColor="text1"/>
          <w:lang w:eastAsia="zh-CN"/>
        </w:rPr>
        <w:t>miè</w:t>
      </w:r>
      <w:r w:rsidR="005E1972">
        <w:rPr>
          <w:color w:val="000000" w:themeColor="text1"/>
          <w:lang w:eastAsia="zh-CN"/>
        </w:rPr>
        <w:t>r</w:t>
      </w:r>
      <w:r w:rsidR="00C7116A">
        <w:rPr>
          <w:color w:val="000000" w:themeColor="text1"/>
          <w:lang w:eastAsia="zh-CN"/>
        </w:rPr>
        <w:t>e</w:t>
      </w:r>
      <w:r w:rsidR="005E1972">
        <w:rPr>
          <w:color w:val="000000" w:themeColor="text1"/>
          <w:lang w:eastAsia="zh-CN"/>
        </w:rPr>
        <w:t xml:space="preserve">s </w:t>
      </w:r>
      <w:proofErr w:type="spellStart"/>
      <w:r w:rsidR="005E1972">
        <w:rPr>
          <w:color w:val="000000" w:themeColor="text1"/>
          <w:lang w:eastAsia="zh-CN"/>
        </w:rPr>
        <w:t>EOFs</w:t>
      </w:r>
      <w:proofErr w:type="spellEnd"/>
      <w:r w:rsidR="005E1972">
        <w:rPr>
          <w:color w:val="000000" w:themeColor="text1"/>
          <w:lang w:eastAsia="zh-CN"/>
        </w:rPr>
        <w:t xml:space="preserve"> </w:t>
      </w:r>
      <w:r w:rsidR="00C26CEA">
        <w:rPr>
          <w:color w:val="000000" w:themeColor="text1"/>
          <w:lang w:eastAsia="zh-CN"/>
        </w:rPr>
        <w:t xml:space="preserve">(contribution de 79% au champ complet, </w:t>
      </w:r>
      <w:r w:rsidR="00FF5FA8" w:rsidRPr="00467595">
        <w:rPr>
          <w:b/>
          <w:i/>
          <w:color w:val="000000" w:themeColor="text1"/>
          <w:lang w:eastAsia="zh-CN"/>
        </w:rPr>
        <w:t>figure 3.12</w:t>
      </w:r>
      <w:r w:rsidR="00C26CEA">
        <w:rPr>
          <w:color w:val="000000" w:themeColor="text1"/>
          <w:lang w:eastAsia="zh-CN"/>
        </w:rPr>
        <w:t xml:space="preserve">) </w:t>
      </w:r>
      <w:r w:rsidR="00C7116A">
        <w:rPr>
          <w:color w:val="000000" w:themeColor="text1"/>
          <w:lang w:eastAsia="zh-CN"/>
        </w:rPr>
        <w:t>qui représentent l</w:t>
      </w:r>
      <w:r w:rsidR="005E1972">
        <w:rPr>
          <w:color w:val="000000" w:themeColor="text1"/>
          <w:lang w:eastAsia="zh-CN"/>
        </w:rPr>
        <w:t>es grandes échelles, et une autre fois entre l’EOF6 et l’EOF10 étant la représentation des petites échelles</w:t>
      </w:r>
      <w:r w:rsidR="00C26CEA">
        <w:rPr>
          <w:color w:val="000000" w:themeColor="text1"/>
          <w:lang w:eastAsia="zh-CN"/>
        </w:rPr>
        <w:t xml:space="preserve"> qui contribuent 13% au champ complet</w:t>
      </w:r>
      <w:r w:rsidR="005E1972">
        <w:rPr>
          <w:color w:val="000000" w:themeColor="text1"/>
          <w:lang w:eastAsia="zh-CN"/>
        </w:rPr>
        <w:t>.</w:t>
      </w:r>
      <w:r w:rsidR="00F46DFA">
        <w:rPr>
          <w:color w:val="000000" w:themeColor="text1"/>
          <w:lang w:eastAsia="zh-CN"/>
        </w:rPr>
        <w:t xml:space="preserve"> </w:t>
      </w:r>
    </w:p>
    <w:p w14:paraId="6D0B34B0" w14:textId="77777777" w:rsidR="007760AA" w:rsidRDefault="007760AA" w:rsidP="007760AA">
      <w:pPr>
        <w:jc w:val="both"/>
        <w:rPr>
          <w:color w:val="000000" w:themeColor="text1"/>
          <w:lang w:eastAsia="zh-CN"/>
        </w:rPr>
      </w:pPr>
    </w:p>
    <w:p w14:paraId="09D6C507" w14:textId="178511A2" w:rsidR="009E43C7" w:rsidRDefault="00F46DFA" w:rsidP="006A5968">
      <w:pPr>
        <w:jc w:val="both"/>
        <w:rPr>
          <w:color w:val="000000" w:themeColor="text1"/>
          <w:lang w:eastAsia="zh-CN"/>
        </w:rPr>
      </w:pPr>
      <w:r w:rsidRPr="00F46DFA">
        <w:rPr>
          <w:color w:val="000000" w:themeColor="text1"/>
          <w:lang w:eastAsia="zh-CN"/>
        </w:rPr>
        <w:lastRenderedPageBreak/>
        <w:tab/>
      </w:r>
      <w:r>
        <w:rPr>
          <w:color w:val="000000" w:themeColor="text1"/>
          <w:lang w:eastAsia="zh-CN"/>
        </w:rPr>
        <w:t>Le</w:t>
      </w:r>
      <w:r w:rsidR="00323773">
        <w:rPr>
          <w:color w:val="000000" w:themeColor="text1"/>
          <w:lang w:eastAsia="zh-CN"/>
        </w:rPr>
        <w:t>s</w:t>
      </w:r>
      <w:r>
        <w:rPr>
          <w:color w:val="000000" w:themeColor="text1"/>
          <w:lang w:eastAsia="zh-CN"/>
        </w:rPr>
        <w:t xml:space="preserve"> box-plot</w:t>
      </w:r>
      <w:r w:rsidR="00323773">
        <w:rPr>
          <w:color w:val="000000" w:themeColor="text1"/>
          <w:lang w:eastAsia="zh-CN"/>
        </w:rPr>
        <w:t>s</w:t>
      </w:r>
      <w:r>
        <w:rPr>
          <w:color w:val="000000" w:themeColor="text1"/>
          <w:lang w:eastAsia="zh-CN"/>
        </w:rPr>
        <w:t xml:space="preserve"> de la </w:t>
      </w:r>
      <w:r w:rsidRPr="00467595">
        <w:rPr>
          <w:b/>
          <w:i/>
          <w:color w:val="000000" w:themeColor="text1"/>
          <w:lang w:eastAsia="zh-CN"/>
        </w:rPr>
        <w:t xml:space="preserve">figure </w:t>
      </w:r>
      <w:r w:rsidR="00C350CB" w:rsidRPr="00467595">
        <w:rPr>
          <w:b/>
          <w:i/>
          <w:color w:val="000000" w:themeColor="text1"/>
          <w:lang w:eastAsia="zh-CN"/>
        </w:rPr>
        <w:t>3.12</w:t>
      </w:r>
      <w:r w:rsidR="00323773">
        <w:rPr>
          <w:color w:val="000000" w:themeColor="text1"/>
          <w:lang w:eastAsia="zh-CN"/>
        </w:rPr>
        <w:t xml:space="preserve"> nous montrent</w:t>
      </w:r>
      <w:r w:rsidR="004220A5">
        <w:rPr>
          <w:color w:val="000000" w:themeColor="text1"/>
          <w:lang w:eastAsia="zh-CN"/>
        </w:rPr>
        <w:t xml:space="preserve"> </w:t>
      </w:r>
      <w:r w:rsidR="006144AA">
        <w:rPr>
          <w:color w:val="000000" w:themeColor="text1"/>
          <w:lang w:eastAsia="zh-CN"/>
        </w:rPr>
        <w:t xml:space="preserve">les distributions de ressemblance entre le RCM et le GCM, en prenant </w:t>
      </w:r>
      <w:r w:rsidR="006647D1">
        <w:rPr>
          <w:color w:val="000000" w:themeColor="text1"/>
          <w:lang w:eastAsia="zh-CN"/>
        </w:rPr>
        <w:t xml:space="preserve">en compte </w:t>
      </w:r>
      <w:r w:rsidR="006144AA">
        <w:rPr>
          <w:color w:val="000000" w:themeColor="text1"/>
          <w:lang w:eastAsia="zh-CN"/>
        </w:rPr>
        <w:t xml:space="preserve">des échelles spatiales différentes. Nous observons </w:t>
      </w:r>
      <w:r w:rsidR="00467595">
        <w:rPr>
          <w:color w:val="000000" w:themeColor="text1"/>
          <w:lang w:eastAsia="zh-CN"/>
        </w:rPr>
        <w:t>que les grandes échelles (cinq</w:t>
      </w:r>
      <w:r w:rsidR="00323773">
        <w:rPr>
          <w:color w:val="000000" w:themeColor="text1"/>
          <w:lang w:eastAsia="zh-CN"/>
        </w:rPr>
        <w:t xml:space="preserve"> premiè</w:t>
      </w:r>
      <w:r w:rsidR="006144AA">
        <w:rPr>
          <w:color w:val="000000" w:themeColor="text1"/>
          <w:lang w:eastAsia="zh-CN"/>
        </w:rPr>
        <w:t>r</w:t>
      </w:r>
      <w:r w:rsidR="00323773">
        <w:rPr>
          <w:color w:val="000000" w:themeColor="text1"/>
          <w:lang w:eastAsia="zh-CN"/>
        </w:rPr>
        <w:t xml:space="preserve">es </w:t>
      </w:r>
      <w:proofErr w:type="spellStart"/>
      <w:r w:rsidR="00323773">
        <w:rPr>
          <w:color w:val="000000" w:themeColor="text1"/>
          <w:lang w:eastAsia="zh-CN"/>
        </w:rPr>
        <w:t>EOFs</w:t>
      </w:r>
      <w:proofErr w:type="spellEnd"/>
      <w:r w:rsidR="00323773">
        <w:rPr>
          <w:color w:val="000000" w:themeColor="text1"/>
          <w:lang w:eastAsia="zh-CN"/>
        </w:rPr>
        <w:t xml:space="preserve">) </w:t>
      </w:r>
      <w:r w:rsidR="006144AA">
        <w:rPr>
          <w:color w:val="000000" w:themeColor="text1"/>
          <w:lang w:eastAsia="zh-CN"/>
        </w:rPr>
        <w:t>présentent une p</w:t>
      </w:r>
      <w:r w:rsidR="002236B2">
        <w:rPr>
          <w:color w:val="000000" w:themeColor="text1"/>
          <w:lang w:eastAsia="zh-CN"/>
        </w:rPr>
        <w:t>l</w:t>
      </w:r>
      <w:r w:rsidR="006144AA">
        <w:rPr>
          <w:color w:val="000000" w:themeColor="text1"/>
          <w:lang w:eastAsia="zh-CN"/>
        </w:rPr>
        <w:t xml:space="preserve">us grande ressemblance et une plus petite dispersion </w:t>
      </w:r>
      <w:r w:rsidR="00323773">
        <w:rPr>
          <w:color w:val="000000" w:themeColor="text1"/>
          <w:lang w:eastAsia="zh-CN"/>
        </w:rPr>
        <w:t>par rapport aux</w:t>
      </w:r>
      <w:r w:rsidR="006A5968">
        <w:rPr>
          <w:color w:val="000000" w:themeColor="text1"/>
          <w:lang w:eastAsia="zh-CN"/>
        </w:rPr>
        <w:t xml:space="preserve"> petites échelles (entre l’EOF6 et l’EOF10). Il est cohérent avec le résultat présenté </w:t>
      </w:r>
      <w:r w:rsidR="00E35D1D">
        <w:rPr>
          <w:color w:val="000000" w:themeColor="text1"/>
          <w:lang w:eastAsia="zh-CN"/>
        </w:rPr>
        <w:t>précédemment</w:t>
      </w:r>
      <w:r w:rsidR="006A5968">
        <w:rPr>
          <w:color w:val="000000" w:themeColor="text1"/>
          <w:lang w:eastAsia="zh-CN"/>
        </w:rPr>
        <w:t xml:space="preserve">. </w:t>
      </w:r>
    </w:p>
    <w:p w14:paraId="35ADA78A" w14:textId="77777777" w:rsidR="005A674D" w:rsidRDefault="005A674D" w:rsidP="006A5968">
      <w:pPr>
        <w:jc w:val="both"/>
        <w:rPr>
          <w:color w:val="000000" w:themeColor="text1"/>
          <w:lang w:eastAsia="zh-CN"/>
        </w:rPr>
      </w:pPr>
    </w:p>
    <w:p w14:paraId="73DDE11F" w14:textId="4D581055" w:rsidR="00235CCF" w:rsidRDefault="000274FF" w:rsidP="006A5968">
      <w:pPr>
        <w:jc w:val="both"/>
        <w:rPr>
          <w:color w:val="000000" w:themeColor="text1"/>
          <w:lang w:eastAsia="zh-CN"/>
        </w:rPr>
      </w:pPr>
      <w:r>
        <w:rPr>
          <w:color w:val="000000" w:themeColor="text1"/>
          <w:lang w:eastAsia="zh-CN"/>
        </w:rPr>
        <w:tab/>
        <w:t>Nous avons</w:t>
      </w:r>
      <w:r w:rsidR="005A674D">
        <w:rPr>
          <w:color w:val="000000" w:themeColor="text1"/>
          <w:lang w:eastAsia="zh-CN"/>
        </w:rPr>
        <w:t xml:space="preserve"> comparé </w:t>
      </w:r>
      <w:r w:rsidR="00092622">
        <w:rPr>
          <w:color w:val="000000" w:themeColor="text1"/>
          <w:lang w:eastAsia="zh-CN"/>
        </w:rPr>
        <w:t xml:space="preserve">en plus, </w:t>
      </w:r>
      <w:r w:rsidR="0021608F">
        <w:rPr>
          <w:color w:val="000000" w:themeColor="text1"/>
          <w:lang w:eastAsia="zh-CN"/>
        </w:rPr>
        <w:t>l’ordre d’importanc</w:t>
      </w:r>
      <w:r w:rsidR="005A674D">
        <w:rPr>
          <w:color w:val="000000" w:themeColor="text1"/>
          <w:lang w:eastAsia="zh-CN"/>
        </w:rPr>
        <w:t>e sur la ressemblance entre les deux modèles</w:t>
      </w:r>
      <w:r w:rsidR="00092622">
        <w:rPr>
          <w:color w:val="000000" w:themeColor="text1"/>
          <w:lang w:eastAsia="zh-CN"/>
        </w:rPr>
        <w:t>. C’est-à-dire de comparer les coefficient</w:t>
      </w:r>
      <w:r w:rsidR="00D67867">
        <w:rPr>
          <w:color w:val="000000" w:themeColor="text1"/>
          <w:lang w:eastAsia="zh-CN"/>
        </w:rPr>
        <w:t>s</w:t>
      </w:r>
      <w:r w:rsidR="00092622">
        <w:rPr>
          <w:color w:val="000000" w:themeColor="text1"/>
          <w:lang w:eastAsia="zh-CN"/>
        </w:rPr>
        <w:t xml:space="preserve"> de corrélation aux trois recons</w:t>
      </w:r>
      <w:r w:rsidR="00467595">
        <w:rPr>
          <w:color w:val="000000" w:themeColor="text1"/>
          <w:lang w:eastAsia="zh-CN"/>
        </w:rPr>
        <w:t>titutions différentes (dix</w:t>
      </w:r>
      <w:r w:rsidR="0021608F">
        <w:rPr>
          <w:color w:val="000000" w:themeColor="text1"/>
          <w:lang w:eastAsia="zh-CN"/>
        </w:rPr>
        <w:t xml:space="preserve"> premiè</w:t>
      </w:r>
      <w:r w:rsidR="00092622">
        <w:rPr>
          <w:color w:val="000000" w:themeColor="text1"/>
          <w:lang w:eastAsia="zh-CN"/>
        </w:rPr>
        <w:t>r</w:t>
      </w:r>
      <w:r w:rsidR="00753273">
        <w:rPr>
          <w:color w:val="000000" w:themeColor="text1"/>
          <w:lang w:eastAsia="zh-CN"/>
        </w:rPr>
        <w:t xml:space="preserve">es </w:t>
      </w:r>
      <w:proofErr w:type="spellStart"/>
      <w:r w:rsidR="00753273">
        <w:rPr>
          <w:color w:val="000000" w:themeColor="text1"/>
          <w:lang w:eastAsia="zh-CN"/>
        </w:rPr>
        <w:t>EOFs</w:t>
      </w:r>
      <w:proofErr w:type="spellEnd"/>
      <w:r w:rsidR="00753273">
        <w:rPr>
          <w:color w:val="000000" w:themeColor="text1"/>
          <w:lang w:eastAsia="zh-CN"/>
        </w:rPr>
        <w:t>, cinq</w:t>
      </w:r>
      <w:r w:rsidR="0021608F">
        <w:rPr>
          <w:color w:val="000000" w:themeColor="text1"/>
          <w:lang w:eastAsia="zh-CN"/>
        </w:rPr>
        <w:t xml:space="preserve"> premiè</w:t>
      </w:r>
      <w:r w:rsidR="00092622">
        <w:rPr>
          <w:color w:val="000000" w:themeColor="text1"/>
          <w:lang w:eastAsia="zh-CN"/>
        </w:rPr>
        <w:t>r</w:t>
      </w:r>
      <w:r w:rsidR="0021608F">
        <w:rPr>
          <w:color w:val="000000" w:themeColor="text1"/>
          <w:lang w:eastAsia="zh-CN"/>
        </w:rPr>
        <w:t>e</w:t>
      </w:r>
      <w:r w:rsidR="00092622">
        <w:rPr>
          <w:color w:val="000000" w:themeColor="text1"/>
          <w:lang w:eastAsia="zh-CN"/>
        </w:rPr>
        <w:t xml:space="preserve">s </w:t>
      </w:r>
      <w:proofErr w:type="spellStart"/>
      <w:r w:rsidR="00092622">
        <w:rPr>
          <w:color w:val="000000" w:themeColor="text1"/>
          <w:lang w:eastAsia="zh-CN"/>
        </w:rPr>
        <w:t>EOF</w:t>
      </w:r>
      <w:r w:rsidR="003C0C9C">
        <w:rPr>
          <w:color w:val="000000" w:themeColor="text1"/>
          <w:lang w:eastAsia="zh-CN"/>
        </w:rPr>
        <w:t>s</w:t>
      </w:r>
      <w:proofErr w:type="spellEnd"/>
      <w:r w:rsidR="00092622">
        <w:rPr>
          <w:color w:val="000000" w:themeColor="text1"/>
          <w:lang w:eastAsia="zh-CN"/>
        </w:rPr>
        <w:t>, et entre l’EOF6 et l’EOF10).</w:t>
      </w:r>
      <w:r w:rsidR="00D67867">
        <w:rPr>
          <w:color w:val="000000" w:themeColor="text1"/>
          <w:lang w:eastAsia="zh-CN"/>
        </w:rPr>
        <w:t xml:space="preserve"> Dans les </w:t>
      </w:r>
      <w:r w:rsidR="002A0167">
        <w:rPr>
          <w:color w:val="000000" w:themeColor="text1"/>
          <w:lang w:eastAsia="zh-CN"/>
        </w:rPr>
        <w:t>analyses précédente</w:t>
      </w:r>
      <w:r w:rsidR="0021608F">
        <w:rPr>
          <w:color w:val="000000" w:themeColor="text1"/>
          <w:lang w:eastAsia="zh-CN"/>
        </w:rPr>
        <w:t>s, nous avons constaté que les</w:t>
      </w:r>
      <w:r w:rsidR="00220472">
        <w:rPr>
          <w:color w:val="000000" w:themeColor="text1"/>
          <w:lang w:eastAsia="zh-CN"/>
        </w:rPr>
        <w:t xml:space="preserve"> </w:t>
      </w:r>
      <w:r w:rsidR="003B3120">
        <w:rPr>
          <w:color w:val="000000" w:themeColor="text1"/>
          <w:lang w:eastAsia="zh-CN"/>
        </w:rPr>
        <w:t xml:space="preserve">circulations atmosphériques </w:t>
      </w:r>
      <w:r w:rsidR="0021608F">
        <w:rPr>
          <w:color w:val="000000" w:themeColor="text1"/>
          <w:lang w:eastAsia="zh-CN"/>
        </w:rPr>
        <w:t xml:space="preserve">de grandes échelles </w:t>
      </w:r>
      <w:r w:rsidR="003B3120">
        <w:rPr>
          <w:color w:val="000000" w:themeColor="text1"/>
          <w:lang w:eastAsia="zh-CN"/>
        </w:rPr>
        <w:t>dominent le rapprochement entre le RCM et le GCM. Puis, le RCM</w:t>
      </w:r>
      <w:r w:rsidR="00220472">
        <w:rPr>
          <w:color w:val="000000" w:themeColor="text1"/>
          <w:lang w:eastAsia="zh-CN"/>
        </w:rPr>
        <w:t xml:space="preserve"> a plus de liberté de simuler le</w:t>
      </w:r>
      <w:r w:rsidR="0021608F">
        <w:rPr>
          <w:color w:val="000000" w:themeColor="text1"/>
          <w:lang w:eastAsia="zh-CN"/>
        </w:rPr>
        <w:t>s</w:t>
      </w:r>
      <w:r w:rsidR="00F93EA0">
        <w:rPr>
          <w:color w:val="000000" w:themeColor="text1"/>
          <w:lang w:eastAsia="zh-CN"/>
        </w:rPr>
        <w:t xml:space="preserve"> circulations </w:t>
      </w:r>
      <w:r w:rsidR="0021608F">
        <w:rPr>
          <w:color w:val="000000" w:themeColor="text1"/>
          <w:lang w:eastAsia="zh-CN"/>
        </w:rPr>
        <w:t>à plus petites échelles (</w:t>
      </w:r>
      <w:r w:rsidR="00F93EA0">
        <w:rPr>
          <w:color w:val="000000" w:themeColor="text1"/>
          <w:lang w:eastAsia="zh-CN"/>
        </w:rPr>
        <w:t>manifestée</w:t>
      </w:r>
      <w:r w:rsidR="0021608F">
        <w:rPr>
          <w:color w:val="000000" w:themeColor="text1"/>
          <w:lang w:eastAsia="zh-CN"/>
        </w:rPr>
        <w:t>s</w:t>
      </w:r>
      <w:r w:rsidR="00F93EA0">
        <w:rPr>
          <w:color w:val="000000" w:themeColor="text1"/>
          <w:lang w:eastAsia="zh-CN"/>
        </w:rPr>
        <w:t xml:space="preserve"> aux petites régions)</w:t>
      </w:r>
      <w:r w:rsidR="003B3120">
        <w:rPr>
          <w:color w:val="000000" w:themeColor="text1"/>
          <w:lang w:eastAsia="zh-CN"/>
        </w:rPr>
        <w:t xml:space="preserve">. </w:t>
      </w:r>
      <w:r w:rsidR="00703683">
        <w:rPr>
          <w:color w:val="000000" w:themeColor="text1"/>
          <w:lang w:eastAsia="zh-CN"/>
        </w:rPr>
        <w:t xml:space="preserve">Nous supposons d’avoir </w:t>
      </w:r>
      <w:r w:rsidR="003C0C9C">
        <w:rPr>
          <w:color w:val="000000" w:themeColor="text1"/>
          <w:lang w:eastAsia="zh-CN"/>
        </w:rPr>
        <w:t>un meille</w:t>
      </w:r>
      <w:r w:rsidR="0021608F">
        <w:rPr>
          <w:color w:val="000000" w:themeColor="text1"/>
          <w:lang w:eastAsia="zh-CN"/>
        </w:rPr>
        <w:t>ur rapprochement aux cinq premiè</w:t>
      </w:r>
      <w:r w:rsidR="003C0C9C">
        <w:rPr>
          <w:color w:val="000000" w:themeColor="text1"/>
          <w:lang w:eastAsia="zh-CN"/>
        </w:rPr>
        <w:t>r</w:t>
      </w:r>
      <w:r w:rsidR="0021608F">
        <w:rPr>
          <w:color w:val="000000" w:themeColor="text1"/>
          <w:lang w:eastAsia="zh-CN"/>
        </w:rPr>
        <w:t xml:space="preserve">es </w:t>
      </w:r>
      <w:proofErr w:type="spellStart"/>
      <w:r w:rsidR="0021608F">
        <w:rPr>
          <w:color w:val="000000" w:themeColor="text1"/>
          <w:lang w:eastAsia="zh-CN"/>
        </w:rPr>
        <w:t>EOFs</w:t>
      </w:r>
      <w:proofErr w:type="spellEnd"/>
      <w:r w:rsidR="0021608F">
        <w:rPr>
          <w:color w:val="000000" w:themeColor="text1"/>
          <w:lang w:eastAsia="zh-CN"/>
        </w:rPr>
        <w:t xml:space="preserve"> que les dix premiè</w:t>
      </w:r>
      <w:r w:rsidR="003C0C9C">
        <w:rPr>
          <w:color w:val="000000" w:themeColor="text1"/>
          <w:lang w:eastAsia="zh-CN"/>
        </w:rPr>
        <w:t>r</w:t>
      </w:r>
      <w:r w:rsidR="0021608F">
        <w:rPr>
          <w:color w:val="000000" w:themeColor="text1"/>
          <w:lang w:eastAsia="zh-CN"/>
        </w:rPr>
        <w:t>e</w:t>
      </w:r>
      <w:r w:rsidR="003C0C9C">
        <w:rPr>
          <w:color w:val="000000" w:themeColor="text1"/>
          <w:lang w:eastAsia="zh-CN"/>
        </w:rPr>
        <w:t xml:space="preserve">s qui subissent plus de </w:t>
      </w:r>
      <w:r w:rsidR="0021608F">
        <w:rPr>
          <w:color w:val="000000" w:themeColor="text1"/>
          <w:lang w:eastAsia="zh-CN"/>
        </w:rPr>
        <w:t xml:space="preserve">différences aux </w:t>
      </w:r>
      <w:r w:rsidR="00464AF4">
        <w:rPr>
          <w:color w:val="000000" w:themeColor="text1"/>
          <w:lang w:eastAsia="zh-CN"/>
        </w:rPr>
        <w:t>circulations</w:t>
      </w:r>
      <w:r w:rsidR="0021608F">
        <w:rPr>
          <w:color w:val="000000" w:themeColor="text1"/>
          <w:lang w:eastAsia="zh-CN"/>
        </w:rPr>
        <w:t xml:space="preserve"> aux petites échelles</w:t>
      </w:r>
      <w:r w:rsidR="007F4065">
        <w:rPr>
          <w:color w:val="000000" w:themeColor="text1"/>
          <w:lang w:eastAsia="zh-CN"/>
        </w:rPr>
        <w:t>.</w:t>
      </w:r>
    </w:p>
    <w:p w14:paraId="2BF35928" w14:textId="77777777" w:rsidR="00235CCF" w:rsidRDefault="00235CCF" w:rsidP="006A5968">
      <w:pPr>
        <w:jc w:val="both"/>
        <w:rPr>
          <w:color w:val="000000" w:themeColor="text1"/>
          <w:lang w:eastAsia="zh-CN"/>
        </w:rPr>
      </w:pPr>
    </w:p>
    <w:p w14:paraId="29AADAD9" w14:textId="30AE87CD" w:rsidR="000404B4" w:rsidRDefault="00B948F7" w:rsidP="006A5968">
      <w:pPr>
        <w:jc w:val="both"/>
        <w:rPr>
          <w:color w:val="000000" w:themeColor="text1"/>
          <w:lang w:eastAsia="zh-CN"/>
        </w:rPr>
      </w:pPr>
      <w:r>
        <w:rPr>
          <w:color w:val="000000" w:themeColor="text1"/>
          <w:lang w:eastAsia="zh-CN"/>
        </w:rPr>
        <w:tab/>
        <w:t xml:space="preserve">L’ensemble des analyses </w:t>
      </w:r>
      <w:r w:rsidR="00235CCF">
        <w:rPr>
          <w:color w:val="000000" w:themeColor="text1"/>
          <w:lang w:eastAsia="zh-CN"/>
        </w:rPr>
        <w:t xml:space="preserve">EOF sur les structures spatiales </w:t>
      </w:r>
      <w:r w:rsidR="00235CCF" w:rsidRPr="00A27600">
        <w:rPr>
          <w:i/>
          <w:color w:val="000000" w:themeColor="text1"/>
          <w:lang w:eastAsia="zh-CN"/>
        </w:rPr>
        <w:t>(</w:t>
      </w:r>
      <w:r w:rsidR="00C350CB" w:rsidRPr="003E73F9">
        <w:rPr>
          <w:b/>
          <w:i/>
          <w:color w:val="000000" w:themeColor="text1"/>
          <w:lang w:eastAsia="zh-CN"/>
        </w:rPr>
        <w:t>figure 3.10</w:t>
      </w:r>
      <w:r w:rsidR="005515FC" w:rsidRPr="00A27600">
        <w:rPr>
          <w:i/>
          <w:color w:val="000000" w:themeColor="text1"/>
          <w:lang w:eastAsia="zh-CN"/>
        </w:rPr>
        <w:t>),</w:t>
      </w:r>
      <w:r w:rsidR="005515FC">
        <w:rPr>
          <w:color w:val="000000" w:themeColor="text1"/>
          <w:lang w:eastAsia="zh-CN"/>
        </w:rPr>
        <w:t xml:space="preserve"> sur la série temporelle </w:t>
      </w:r>
      <w:r w:rsidR="00C350CB">
        <w:rPr>
          <w:i/>
          <w:color w:val="000000" w:themeColor="text1"/>
          <w:lang w:eastAsia="zh-CN"/>
        </w:rPr>
        <w:t>(</w:t>
      </w:r>
      <w:r w:rsidR="00C350CB" w:rsidRPr="003E73F9">
        <w:rPr>
          <w:b/>
          <w:i/>
          <w:color w:val="000000" w:themeColor="text1"/>
          <w:lang w:eastAsia="zh-CN"/>
        </w:rPr>
        <w:t>figure 3.11</w:t>
      </w:r>
      <w:r w:rsidR="005515FC" w:rsidRPr="00A27600">
        <w:rPr>
          <w:i/>
          <w:color w:val="000000" w:themeColor="text1"/>
          <w:lang w:eastAsia="zh-CN"/>
        </w:rPr>
        <w:t>)</w:t>
      </w:r>
      <w:r w:rsidR="005515FC">
        <w:rPr>
          <w:color w:val="000000" w:themeColor="text1"/>
          <w:lang w:eastAsia="zh-CN"/>
        </w:rPr>
        <w:t xml:space="preserve"> et sur les reconstitutions du champ d’étude</w:t>
      </w:r>
      <w:r w:rsidR="00A27600">
        <w:rPr>
          <w:color w:val="000000" w:themeColor="text1"/>
          <w:lang w:eastAsia="zh-CN"/>
        </w:rPr>
        <w:t xml:space="preserve"> </w:t>
      </w:r>
      <w:r w:rsidR="00A27600" w:rsidRPr="00A27600">
        <w:rPr>
          <w:i/>
          <w:color w:val="000000" w:themeColor="text1"/>
          <w:lang w:eastAsia="zh-CN"/>
        </w:rPr>
        <w:t>(</w:t>
      </w:r>
      <w:r w:rsidR="00A27600" w:rsidRPr="003E73F9">
        <w:rPr>
          <w:b/>
          <w:i/>
          <w:color w:val="000000" w:themeColor="text1"/>
          <w:lang w:eastAsia="zh-CN"/>
        </w:rPr>
        <w:t>fig</w:t>
      </w:r>
      <w:r w:rsidR="00C350CB" w:rsidRPr="003E73F9">
        <w:rPr>
          <w:b/>
          <w:i/>
          <w:color w:val="000000" w:themeColor="text1"/>
          <w:lang w:eastAsia="zh-CN"/>
        </w:rPr>
        <w:t>ure 3.12</w:t>
      </w:r>
      <w:r w:rsidR="00A27600" w:rsidRPr="00A27600">
        <w:rPr>
          <w:i/>
          <w:color w:val="000000" w:themeColor="text1"/>
          <w:lang w:eastAsia="zh-CN"/>
        </w:rPr>
        <w:t>)</w:t>
      </w:r>
      <w:r w:rsidR="005515FC">
        <w:rPr>
          <w:color w:val="000000" w:themeColor="text1"/>
          <w:lang w:eastAsia="zh-CN"/>
        </w:rPr>
        <w:t xml:space="preserve">, </w:t>
      </w:r>
      <w:r w:rsidR="00A27600">
        <w:rPr>
          <w:color w:val="000000" w:themeColor="text1"/>
          <w:lang w:eastAsia="zh-CN"/>
        </w:rPr>
        <w:t>applique tout</w:t>
      </w:r>
      <w:r w:rsidR="005515FC">
        <w:rPr>
          <w:color w:val="000000" w:themeColor="text1"/>
          <w:lang w:eastAsia="zh-CN"/>
        </w:rPr>
        <w:t xml:space="preserve"> sur le champ complet du domaine d’étude. Ils ont montré que la ressemblance spatiale et la reproduction temporelle entre le RCM et le GCM, sont dominées par les grandes circulations</w:t>
      </w:r>
      <w:r w:rsidR="00795F51">
        <w:rPr>
          <w:color w:val="000000" w:themeColor="text1"/>
          <w:lang w:eastAsia="zh-CN"/>
        </w:rPr>
        <w:t xml:space="preserve"> du GCM</w:t>
      </w:r>
      <w:r w:rsidR="005515FC">
        <w:rPr>
          <w:color w:val="000000" w:themeColor="text1"/>
          <w:lang w:eastAsia="zh-CN"/>
        </w:rPr>
        <w:t>.</w:t>
      </w:r>
      <w:r w:rsidR="00506FC5">
        <w:rPr>
          <w:color w:val="000000" w:themeColor="text1"/>
          <w:lang w:eastAsia="zh-CN"/>
        </w:rPr>
        <w:t xml:space="preserve"> En même temps, les petites circulations ont une représentation modifiée a</w:t>
      </w:r>
      <w:r w:rsidR="002236B2">
        <w:rPr>
          <w:color w:val="000000" w:themeColor="text1"/>
          <w:lang w:eastAsia="zh-CN"/>
        </w:rPr>
        <w:t>u RCM, car elles</w:t>
      </w:r>
      <w:r w:rsidR="00506FC5">
        <w:rPr>
          <w:color w:val="000000" w:themeColor="text1"/>
          <w:lang w:eastAsia="zh-CN"/>
        </w:rPr>
        <w:t xml:space="preserve"> ne sont pas forcément contrôlées par le GCM. Le champ complet de région d’étude est construit par le</w:t>
      </w:r>
      <w:r w:rsidR="002236B2">
        <w:rPr>
          <w:color w:val="000000" w:themeColor="text1"/>
          <w:lang w:eastAsia="zh-CN"/>
        </w:rPr>
        <w:t>s grandes circulations venant de l’</w:t>
      </w:r>
      <w:r w:rsidR="00506FC5">
        <w:rPr>
          <w:color w:val="000000" w:themeColor="text1"/>
          <w:lang w:eastAsia="zh-CN"/>
        </w:rPr>
        <w:t>extérieur du domaine, et également par la dynamique interne d’une plus grande liberté au seine du domaine.</w:t>
      </w:r>
      <w:r w:rsidR="0094717A">
        <w:rPr>
          <w:color w:val="000000" w:themeColor="text1"/>
          <w:lang w:eastAsia="zh-CN"/>
        </w:rPr>
        <w:t xml:space="preserve"> </w:t>
      </w:r>
    </w:p>
    <w:p w14:paraId="35FD900C" w14:textId="77777777" w:rsidR="000404B4" w:rsidRDefault="000404B4" w:rsidP="006A5968">
      <w:pPr>
        <w:jc w:val="both"/>
        <w:rPr>
          <w:color w:val="000000" w:themeColor="text1"/>
          <w:lang w:eastAsia="zh-CN"/>
        </w:rPr>
      </w:pPr>
    </w:p>
    <w:p w14:paraId="5B8BE497" w14:textId="77777777" w:rsidR="000404B4" w:rsidRDefault="000404B4" w:rsidP="006A5968">
      <w:pPr>
        <w:jc w:val="both"/>
        <w:rPr>
          <w:color w:val="000000" w:themeColor="text1"/>
          <w:lang w:eastAsia="zh-CN"/>
        </w:rPr>
      </w:pPr>
    </w:p>
    <w:p w14:paraId="20CD5298" w14:textId="77777777" w:rsidR="000404B4" w:rsidRDefault="000404B4" w:rsidP="006A5968">
      <w:pPr>
        <w:jc w:val="both"/>
        <w:rPr>
          <w:color w:val="000000" w:themeColor="text1"/>
          <w:lang w:eastAsia="zh-CN"/>
        </w:rPr>
      </w:pPr>
    </w:p>
    <w:p w14:paraId="22BB7DE5" w14:textId="77777777" w:rsidR="006C24BE" w:rsidRPr="00F46DFA" w:rsidRDefault="006C24BE" w:rsidP="00B0726B">
      <w:pPr>
        <w:rPr>
          <w:color w:val="000000" w:themeColor="text1"/>
          <w:lang w:eastAsia="zh-CN"/>
        </w:rPr>
      </w:pPr>
    </w:p>
    <w:p w14:paraId="22F7D744" w14:textId="77777777" w:rsidR="001317CF" w:rsidRDefault="001317CF" w:rsidP="00D269E2">
      <w:pPr>
        <w:pStyle w:val="Titre4"/>
        <w:rPr>
          <w:lang w:eastAsia="zh-CN"/>
        </w:rPr>
        <w:sectPr w:rsidR="001317CF" w:rsidSect="00422024">
          <w:pgSz w:w="11900" w:h="16840"/>
          <w:pgMar w:top="1417" w:right="1417" w:bottom="1417" w:left="1417" w:header="708" w:footer="708" w:gutter="0"/>
          <w:cols w:space="708"/>
          <w:docGrid w:linePitch="360"/>
        </w:sectPr>
      </w:pPr>
    </w:p>
    <w:p w14:paraId="13BA59AE" w14:textId="7FDD5876" w:rsidR="00E51274" w:rsidRDefault="009476CF" w:rsidP="00D269E2">
      <w:pPr>
        <w:pStyle w:val="Titre4"/>
        <w:rPr>
          <w:lang w:eastAsia="zh-CN"/>
        </w:rPr>
      </w:pPr>
      <w:bookmarkStart w:id="95" w:name="_Toc494902269"/>
      <w:r>
        <w:rPr>
          <w:lang w:eastAsia="zh-CN"/>
        </w:rPr>
        <w:lastRenderedPageBreak/>
        <w:t>3</w:t>
      </w:r>
      <w:r w:rsidR="002C1654">
        <w:rPr>
          <w:lang w:eastAsia="zh-CN"/>
        </w:rPr>
        <w:t xml:space="preserve">.5.1.2 Analyse </w:t>
      </w:r>
      <w:proofErr w:type="gramStart"/>
      <w:r w:rsidR="002C1654">
        <w:rPr>
          <w:lang w:eastAsia="zh-CN"/>
        </w:rPr>
        <w:t xml:space="preserve">dans </w:t>
      </w:r>
      <w:r w:rsidR="00D269E2">
        <w:rPr>
          <w:lang w:eastAsia="zh-CN"/>
        </w:rPr>
        <w:t xml:space="preserve"> </w:t>
      </w:r>
      <w:r>
        <w:rPr>
          <w:lang w:eastAsia="zh-CN"/>
        </w:rPr>
        <w:t>le</w:t>
      </w:r>
      <w:proofErr w:type="gramEnd"/>
      <w:r>
        <w:rPr>
          <w:lang w:eastAsia="zh-CN"/>
        </w:rPr>
        <w:t xml:space="preserve"> domaine</w:t>
      </w:r>
      <w:r w:rsidR="00A97B0C">
        <w:rPr>
          <w:lang w:eastAsia="zh-CN"/>
        </w:rPr>
        <w:t xml:space="preserve"> spectral</w:t>
      </w:r>
      <w:bookmarkEnd w:id="95"/>
    </w:p>
    <w:p w14:paraId="6390784A" w14:textId="77777777" w:rsidR="00631A23" w:rsidRDefault="00631A23" w:rsidP="00B0726B">
      <w:pPr>
        <w:rPr>
          <w:color w:val="000000" w:themeColor="text1"/>
          <w:lang w:eastAsia="zh-CN"/>
        </w:rPr>
      </w:pPr>
    </w:p>
    <w:p w14:paraId="3FE11FB2" w14:textId="77777777" w:rsidR="000404B4" w:rsidRDefault="000404B4" w:rsidP="000404B4">
      <w:pPr>
        <w:ind w:firstLine="708"/>
        <w:jc w:val="both"/>
        <w:rPr>
          <w:color w:val="000000" w:themeColor="text1"/>
          <w:lang w:eastAsia="zh-CN"/>
        </w:rPr>
      </w:pPr>
      <w:r>
        <w:rPr>
          <w:color w:val="000000" w:themeColor="text1"/>
          <w:lang w:eastAsia="zh-CN"/>
        </w:rPr>
        <w:t xml:space="preserve">Pour se profiter davantage des résultats obtenus d’EOF, nous considérons que les dix premières </w:t>
      </w:r>
      <w:proofErr w:type="spellStart"/>
      <w:r>
        <w:rPr>
          <w:color w:val="000000" w:themeColor="text1"/>
          <w:lang w:eastAsia="zh-CN"/>
        </w:rPr>
        <w:t>EOFs</w:t>
      </w:r>
      <w:proofErr w:type="spellEnd"/>
      <w:r>
        <w:rPr>
          <w:color w:val="000000" w:themeColor="text1"/>
          <w:lang w:eastAsia="zh-CN"/>
        </w:rPr>
        <w:t xml:space="preserve"> peuvent se servir comme des axes principaux d’un système de repère et que le champ initial physique peut être projeté sur ces bases. Ici, EOF a été utilisée comme un compactage d’informations. Le champ physique à chaque instant peut être caractérisé par 10 valeurs des composantes principales. Nous pouvons ainsi effectuer une similaire analyse présentée auparavant, mais dans le domaine spectral. Nous espérons qu’une telle analyse permet d’avancer notre compréhension sur des cas où est manifestée une faible ressemblance entre les deux modèles. </w:t>
      </w:r>
    </w:p>
    <w:p w14:paraId="3A89CB14" w14:textId="77777777" w:rsidR="000404B4" w:rsidRPr="00F46DFA" w:rsidRDefault="000404B4" w:rsidP="000404B4">
      <w:pPr>
        <w:ind w:firstLine="708"/>
        <w:jc w:val="both"/>
        <w:rPr>
          <w:color w:val="000000" w:themeColor="text1"/>
          <w:lang w:eastAsia="zh-CN"/>
        </w:rPr>
      </w:pPr>
    </w:p>
    <w:p w14:paraId="3576BA6D" w14:textId="787ED330" w:rsidR="00DF0A72" w:rsidRDefault="005E70F9" w:rsidP="009863BA">
      <w:pPr>
        <w:jc w:val="both"/>
        <w:rPr>
          <w:color w:val="000000" w:themeColor="text1"/>
          <w:lang w:eastAsia="zh-CN"/>
        </w:rPr>
      </w:pPr>
      <w:r>
        <w:rPr>
          <w:color w:val="000000" w:themeColor="text1"/>
          <w:lang w:eastAsia="zh-CN"/>
        </w:rPr>
        <w:tab/>
        <w:t xml:space="preserve">L’analyse EOF est une méthode mathématique de décomposer </w:t>
      </w:r>
      <w:r w:rsidR="008D61C1">
        <w:rPr>
          <w:color w:val="000000" w:themeColor="text1"/>
          <w:lang w:eastAsia="zh-CN"/>
        </w:rPr>
        <w:t>la dynamique du</w:t>
      </w:r>
      <w:r w:rsidR="009476CF">
        <w:rPr>
          <w:color w:val="000000" w:themeColor="text1"/>
          <w:lang w:eastAsia="zh-CN"/>
        </w:rPr>
        <w:t xml:space="preserve"> champ physique</w:t>
      </w:r>
      <w:r>
        <w:rPr>
          <w:color w:val="000000" w:themeColor="text1"/>
          <w:lang w:eastAsia="zh-CN"/>
        </w:rPr>
        <w:t xml:space="preserve"> en différentes </w:t>
      </w:r>
      <w:r w:rsidR="006A2E6D">
        <w:rPr>
          <w:color w:val="000000" w:themeColor="text1"/>
          <w:lang w:eastAsia="zh-CN"/>
        </w:rPr>
        <w:t>structures spatiales</w:t>
      </w:r>
      <w:r w:rsidR="009476CF">
        <w:rPr>
          <w:color w:val="000000" w:themeColor="text1"/>
          <w:lang w:eastAsia="zh-CN"/>
        </w:rPr>
        <w:t xml:space="preserve"> et composante principales</w:t>
      </w:r>
      <w:r w:rsidR="006A2E6D">
        <w:rPr>
          <w:color w:val="000000" w:themeColor="text1"/>
          <w:lang w:eastAsia="zh-CN"/>
        </w:rPr>
        <w:t>. L’ordr</w:t>
      </w:r>
      <w:r w:rsidR="000F673C">
        <w:rPr>
          <w:color w:val="000000" w:themeColor="text1"/>
          <w:lang w:eastAsia="zh-CN"/>
        </w:rPr>
        <w:t>e d’</w:t>
      </w:r>
      <w:proofErr w:type="spellStart"/>
      <w:r w:rsidR="000F673C">
        <w:rPr>
          <w:color w:val="000000" w:themeColor="text1"/>
          <w:lang w:eastAsia="zh-CN"/>
        </w:rPr>
        <w:t>EOF</w:t>
      </w:r>
      <w:r w:rsidR="009476CF">
        <w:rPr>
          <w:color w:val="000000" w:themeColor="text1"/>
          <w:lang w:eastAsia="zh-CN"/>
        </w:rPr>
        <w:t>s</w:t>
      </w:r>
      <w:proofErr w:type="spellEnd"/>
      <w:r w:rsidR="000F673C">
        <w:rPr>
          <w:color w:val="000000" w:themeColor="text1"/>
          <w:lang w:eastAsia="zh-CN"/>
        </w:rPr>
        <w:t xml:space="preserve"> est </w:t>
      </w:r>
      <w:r w:rsidR="009476CF">
        <w:rPr>
          <w:color w:val="000000" w:themeColor="text1"/>
          <w:lang w:eastAsia="zh-CN"/>
        </w:rPr>
        <w:t xml:space="preserve">généralement donné </w:t>
      </w:r>
      <w:r w:rsidR="00934FED">
        <w:rPr>
          <w:color w:val="000000" w:themeColor="text1"/>
          <w:lang w:eastAsia="zh-CN"/>
        </w:rPr>
        <w:t>par l</w:t>
      </w:r>
      <w:r w:rsidR="00D20A96">
        <w:rPr>
          <w:color w:val="000000" w:themeColor="text1"/>
          <w:lang w:eastAsia="zh-CN"/>
        </w:rPr>
        <w:t xml:space="preserve">eur </w:t>
      </w:r>
      <w:r w:rsidR="000F673C">
        <w:rPr>
          <w:color w:val="000000" w:themeColor="text1"/>
          <w:lang w:eastAsia="zh-CN"/>
        </w:rPr>
        <w:t>importance</w:t>
      </w:r>
      <w:r w:rsidR="00DF0A72">
        <w:rPr>
          <w:color w:val="000000" w:themeColor="text1"/>
          <w:lang w:eastAsia="zh-CN"/>
        </w:rPr>
        <w:t xml:space="preserve"> de</w:t>
      </w:r>
      <w:r w:rsidR="008D61C1">
        <w:rPr>
          <w:color w:val="000000" w:themeColor="text1"/>
          <w:lang w:eastAsia="zh-CN"/>
        </w:rPr>
        <w:t xml:space="preserve"> contribution</w:t>
      </w:r>
      <w:r w:rsidR="009476CF">
        <w:rPr>
          <w:color w:val="000000" w:themeColor="text1"/>
          <w:lang w:eastAsia="zh-CN"/>
        </w:rPr>
        <w:t xml:space="preserve"> à la variance totale</w:t>
      </w:r>
      <w:r w:rsidR="008D61C1">
        <w:rPr>
          <w:color w:val="000000" w:themeColor="text1"/>
          <w:lang w:eastAsia="zh-CN"/>
        </w:rPr>
        <w:t xml:space="preserve">. </w:t>
      </w:r>
      <w:r w:rsidR="009476CF">
        <w:rPr>
          <w:color w:val="000000" w:themeColor="text1"/>
          <w:lang w:eastAsia="zh-CN"/>
        </w:rPr>
        <w:t>Dans notre étude, les dix premiè</w:t>
      </w:r>
      <w:r w:rsidR="008D61C1">
        <w:rPr>
          <w:color w:val="000000" w:themeColor="text1"/>
          <w:lang w:eastAsia="zh-CN"/>
        </w:rPr>
        <w:t>r</w:t>
      </w:r>
      <w:r w:rsidR="009476CF">
        <w:rPr>
          <w:color w:val="000000" w:themeColor="text1"/>
          <w:lang w:eastAsia="zh-CN"/>
        </w:rPr>
        <w:t>e</w:t>
      </w:r>
      <w:r w:rsidR="008D61C1">
        <w:rPr>
          <w:color w:val="000000" w:themeColor="text1"/>
          <w:lang w:eastAsia="zh-CN"/>
        </w:rPr>
        <w:t xml:space="preserve">s </w:t>
      </w:r>
      <w:proofErr w:type="spellStart"/>
      <w:r w:rsidR="008D61C1">
        <w:rPr>
          <w:color w:val="000000" w:themeColor="text1"/>
          <w:lang w:eastAsia="zh-CN"/>
        </w:rPr>
        <w:t>EOFs</w:t>
      </w:r>
      <w:proofErr w:type="spellEnd"/>
      <w:r w:rsidR="008D61C1">
        <w:rPr>
          <w:color w:val="000000" w:themeColor="text1"/>
          <w:lang w:eastAsia="zh-CN"/>
        </w:rPr>
        <w:t xml:space="preserve"> représentent 92% des informations du champ complet. </w:t>
      </w:r>
      <w:r w:rsidR="00DF0A72">
        <w:rPr>
          <w:color w:val="000000" w:themeColor="text1"/>
          <w:lang w:eastAsia="zh-CN"/>
        </w:rPr>
        <w:t xml:space="preserve">En prenant </w:t>
      </w:r>
      <w:r w:rsidR="0079055D">
        <w:rPr>
          <w:color w:val="000000" w:themeColor="text1"/>
          <w:lang w:eastAsia="zh-CN"/>
        </w:rPr>
        <w:t xml:space="preserve">en </w:t>
      </w:r>
      <w:r w:rsidR="00DF0A72">
        <w:rPr>
          <w:color w:val="000000" w:themeColor="text1"/>
          <w:lang w:eastAsia="zh-CN"/>
        </w:rPr>
        <w:t>compte l</w:t>
      </w:r>
      <w:r w:rsidR="000F673C">
        <w:rPr>
          <w:color w:val="000000" w:themeColor="text1"/>
          <w:lang w:eastAsia="zh-CN"/>
        </w:rPr>
        <w:t xml:space="preserve">a faible </w:t>
      </w:r>
      <w:r w:rsidR="00DF0A72">
        <w:rPr>
          <w:color w:val="000000" w:themeColor="text1"/>
          <w:lang w:eastAsia="zh-CN"/>
        </w:rPr>
        <w:t xml:space="preserve">importance de contribution des </w:t>
      </w:r>
      <w:r w:rsidR="000F673C">
        <w:rPr>
          <w:color w:val="000000" w:themeColor="text1"/>
          <w:lang w:eastAsia="zh-CN"/>
        </w:rPr>
        <w:t>petites</w:t>
      </w:r>
      <w:r w:rsidR="00DF0A72">
        <w:rPr>
          <w:color w:val="000000" w:themeColor="text1"/>
          <w:lang w:eastAsia="zh-CN"/>
        </w:rPr>
        <w:t xml:space="preserve"> circulations, nous </w:t>
      </w:r>
      <w:r w:rsidR="00BF441E">
        <w:rPr>
          <w:color w:val="000000" w:themeColor="text1"/>
          <w:lang w:eastAsia="zh-CN"/>
        </w:rPr>
        <w:t>supposon</w:t>
      </w:r>
      <w:r w:rsidR="000F673C">
        <w:rPr>
          <w:color w:val="000000" w:themeColor="text1"/>
          <w:lang w:eastAsia="zh-CN"/>
        </w:rPr>
        <w:t xml:space="preserve">s </w:t>
      </w:r>
      <w:r w:rsidR="009476CF">
        <w:rPr>
          <w:color w:val="000000" w:themeColor="text1"/>
          <w:lang w:eastAsia="zh-CN"/>
        </w:rPr>
        <w:t>que les dix premiè</w:t>
      </w:r>
      <w:r w:rsidR="000F673C">
        <w:rPr>
          <w:color w:val="000000" w:themeColor="text1"/>
          <w:lang w:eastAsia="zh-CN"/>
        </w:rPr>
        <w:t>r</w:t>
      </w:r>
      <w:r w:rsidR="009476CF">
        <w:rPr>
          <w:color w:val="000000" w:themeColor="text1"/>
          <w:lang w:eastAsia="zh-CN"/>
        </w:rPr>
        <w:t>e</w:t>
      </w:r>
      <w:r w:rsidR="000F673C">
        <w:rPr>
          <w:color w:val="000000" w:themeColor="text1"/>
          <w:lang w:eastAsia="zh-CN"/>
        </w:rPr>
        <w:t xml:space="preserve">s </w:t>
      </w:r>
      <w:proofErr w:type="spellStart"/>
      <w:r w:rsidR="000F673C">
        <w:rPr>
          <w:color w:val="000000" w:themeColor="text1"/>
          <w:lang w:eastAsia="zh-CN"/>
        </w:rPr>
        <w:t>EOFs</w:t>
      </w:r>
      <w:proofErr w:type="spellEnd"/>
      <w:r w:rsidR="000F673C">
        <w:rPr>
          <w:color w:val="000000" w:themeColor="text1"/>
          <w:lang w:eastAsia="zh-CN"/>
        </w:rPr>
        <w:t xml:space="preserve"> pourraient</w:t>
      </w:r>
      <w:r w:rsidR="00BF441E">
        <w:rPr>
          <w:color w:val="000000" w:themeColor="text1"/>
          <w:lang w:eastAsia="zh-CN"/>
        </w:rPr>
        <w:t xml:space="preserve"> représenter les caractéristiques</w:t>
      </w:r>
      <w:r w:rsidR="009476CF">
        <w:rPr>
          <w:color w:val="000000" w:themeColor="text1"/>
          <w:lang w:eastAsia="zh-CN"/>
        </w:rPr>
        <w:t xml:space="preserve"> du champ complet. L’analyse dans le domaine</w:t>
      </w:r>
      <w:r w:rsidR="00BF441E">
        <w:rPr>
          <w:color w:val="000000" w:themeColor="text1"/>
          <w:lang w:eastAsia="zh-CN"/>
        </w:rPr>
        <w:t xml:space="preserve"> modal </w:t>
      </w:r>
      <w:r w:rsidR="000F673C">
        <w:rPr>
          <w:color w:val="000000" w:themeColor="text1"/>
          <w:lang w:eastAsia="zh-CN"/>
        </w:rPr>
        <w:t>(</w:t>
      </w:r>
      <w:r w:rsidR="00147BC5">
        <w:rPr>
          <w:color w:val="000000" w:themeColor="text1"/>
          <w:lang w:eastAsia="zh-CN"/>
        </w:rPr>
        <w:t xml:space="preserve">ou </w:t>
      </w:r>
      <w:r w:rsidR="000F673C">
        <w:rPr>
          <w:color w:val="000000" w:themeColor="text1"/>
          <w:lang w:eastAsia="zh-CN"/>
        </w:rPr>
        <w:t>spectral)</w:t>
      </w:r>
      <w:r w:rsidR="00EE1DB1">
        <w:rPr>
          <w:color w:val="000000" w:themeColor="text1"/>
          <w:lang w:eastAsia="zh-CN"/>
        </w:rPr>
        <w:t>, présentée</w:t>
      </w:r>
      <w:r w:rsidR="000F673C">
        <w:rPr>
          <w:color w:val="000000" w:themeColor="text1"/>
          <w:lang w:eastAsia="zh-CN"/>
        </w:rPr>
        <w:t xml:space="preserve"> dans</w:t>
      </w:r>
      <w:r w:rsidR="00BF441E">
        <w:rPr>
          <w:color w:val="000000" w:themeColor="text1"/>
          <w:lang w:eastAsia="zh-CN"/>
        </w:rPr>
        <w:t xml:space="preserve"> cette section, est premièrement pour </w:t>
      </w:r>
      <w:r w:rsidR="000F673C">
        <w:rPr>
          <w:color w:val="000000" w:themeColor="text1"/>
          <w:lang w:eastAsia="zh-CN"/>
        </w:rPr>
        <w:t xml:space="preserve">vérifier si </w:t>
      </w:r>
      <w:r w:rsidR="00A1730A">
        <w:rPr>
          <w:color w:val="000000" w:themeColor="text1"/>
          <w:lang w:eastAsia="zh-CN"/>
        </w:rPr>
        <w:t>nous retrouvons</w:t>
      </w:r>
      <w:r w:rsidR="000F673C">
        <w:rPr>
          <w:color w:val="000000" w:themeColor="text1"/>
          <w:lang w:eastAsia="zh-CN"/>
        </w:rPr>
        <w:t xml:space="preserve"> le même rapprochement entre les deux mo</w:t>
      </w:r>
      <w:r w:rsidR="00EC259B">
        <w:rPr>
          <w:color w:val="000000" w:themeColor="text1"/>
          <w:lang w:eastAsia="zh-CN"/>
        </w:rPr>
        <w:t>dèles comme sur le champ physique</w:t>
      </w:r>
      <w:r w:rsidR="000F673C">
        <w:rPr>
          <w:color w:val="000000" w:themeColor="text1"/>
          <w:lang w:eastAsia="zh-CN"/>
        </w:rPr>
        <w:t>.</w:t>
      </w:r>
      <w:r w:rsidR="008342B0">
        <w:rPr>
          <w:color w:val="000000" w:themeColor="text1"/>
          <w:lang w:eastAsia="zh-CN"/>
        </w:rPr>
        <w:t xml:space="preserve"> Puis, c’est aussi pour vérifier</w:t>
      </w:r>
      <w:r w:rsidR="000F673C">
        <w:rPr>
          <w:color w:val="000000" w:themeColor="text1"/>
          <w:lang w:eastAsia="zh-CN"/>
        </w:rPr>
        <w:t xml:space="preserve"> si la reprodu</w:t>
      </w:r>
      <w:r w:rsidR="009E27B0">
        <w:rPr>
          <w:color w:val="000000" w:themeColor="text1"/>
          <w:lang w:eastAsia="zh-CN"/>
        </w:rPr>
        <w:t>ction du RCM vers GCM</w:t>
      </w:r>
      <w:r w:rsidR="00182C2F">
        <w:rPr>
          <w:color w:val="000000" w:themeColor="text1"/>
          <w:lang w:eastAsia="zh-CN"/>
        </w:rPr>
        <w:t xml:space="preserve"> dépend des</w:t>
      </w:r>
      <w:r w:rsidR="007F585C">
        <w:rPr>
          <w:color w:val="000000" w:themeColor="text1"/>
          <w:lang w:eastAsia="zh-CN"/>
        </w:rPr>
        <w:t xml:space="preserve"> échelles de circulations et</w:t>
      </w:r>
      <w:r w:rsidR="00182C2F">
        <w:rPr>
          <w:color w:val="000000" w:themeColor="text1"/>
          <w:lang w:eastAsia="zh-CN"/>
        </w:rPr>
        <w:t xml:space="preserve"> structures spatiales. </w:t>
      </w:r>
    </w:p>
    <w:p w14:paraId="31B061B5" w14:textId="287B4740" w:rsidR="00317BE5" w:rsidRDefault="00317BE5" w:rsidP="00182C2F">
      <w:pPr>
        <w:jc w:val="both"/>
        <w:rPr>
          <w:color w:val="000000" w:themeColor="text1"/>
          <w:lang w:eastAsia="zh-CN"/>
        </w:rPr>
      </w:pPr>
    </w:p>
    <w:p w14:paraId="79A0CACF" w14:textId="01C0555D" w:rsidR="001317CF" w:rsidRDefault="00182C2F" w:rsidP="00182C2F">
      <w:pPr>
        <w:jc w:val="both"/>
        <w:rPr>
          <w:color w:val="000000" w:themeColor="text1"/>
          <w:lang w:eastAsia="zh-CN"/>
        </w:rPr>
      </w:pPr>
      <w:r>
        <w:rPr>
          <w:color w:val="000000" w:themeColor="text1"/>
          <w:lang w:eastAsia="zh-CN"/>
        </w:rPr>
        <w:tab/>
        <w:t xml:space="preserve">Le coefficient de corrélation </w:t>
      </w:r>
      <w:proofErr w:type="spellStart"/>
      <w:r w:rsidR="00CE5BB1">
        <w:rPr>
          <w:color w:val="000000" w:themeColor="text1"/>
          <w:lang w:eastAsia="zh-CN"/>
        </w:rPr>
        <w:t>modal</w:t>
      </w:r>
      <w:r w:rsidR="008D5357">
        <w:rPr>
          <w:color w:val="000000" w:themeColor="text1"/>
          <w:lang w:eastAsia="zh-CN"/>
        </w:rPr>
        <w:t>s</w:t>
      </w:r>
      <w:proofErr w:type="spellEnd"/>
      <w:r w:rsidR="00CE5BB1">
        <w:rPr>
          <w:color w:val="000000" w:themeColor="text1"/>
          <w:lang w:eastAsia="zh-CN"/>
        </w:rPr>
        <w:t xml:space="preserve"> (</w:t>
      </w:r>
      <w:proofErr w:type="spellStart"/>
      <w:r w:rsidR="00CE5BB1">
        <w:rPr>
          <w:color w:val="000000" w:themeColor="text1"/>
          <w:lang w:eastAsia="zh-CN"/>
        </w:rPr>
        <w:t>spectral</w:t>
      </w:r>
      <w:r w:rsidR="008D5357">
        <w:rPr>
          <w:color w:val="000000" w:themeColor="text1"/>
          <w:lang w:eastAsia="zh-CN"/>
        </w:rPr>
        <w:t>s</w:t>
      </w:r>
      <w:proofErr w:type="spellEnd"/>
      <w:r w:rsidR="00CE5BB1">
        <w:rPr>
          <w:color w:val="000000" w:themeColor="text1"/>
          <w:lang w:eastAsia="zh-CN"/>
        </w:rPr>
        <w:t xml:space="preserve">) </w:t>
      </w:r>
      <w:r>
        <w:rPr>
          <w:color w:val="000000" w:themeColor="text1"/>
          <w:lang w:eastAsia="zh-CN"/>
        </w:rPr>
        <w:t xml:space="preserve">entre le RCM et le GCM, est calculé jour par jour sur les </w:t>
      </w:r>
      <w:r w:rsidR="008D5357">
        <w:rPr>
          <w:color w:val="000000" w:themeColor="text1"/>
          <w:lang w:eastAsia="zh-CN"/>
        </w:rPr>
        <w:t xml:space="preserve">valeurs de </w:t>
      </w:r>
      <w:proofErr w:type="spellStart"/>
      <w:r>
        <w:rPr>
          <w:color w:val="000000" w:themeColor="text1"/>
          <w:lang w:eastAsia="zh-CN"/>
        </w:rPr>
        <w:t>PCs</w:t>
      </w:r>
      <w:proofErr w:type="spellEnd"/>
      <w:r>
        <w:rPr>
          <w:color w:val="000000" w:themeColor="text1"/>
          <w:lang w:eastAsia="zh-CN"/>
        </w:rPr>
        <w:t xml:space="preserve"> </w:t>
      </w:r>
      <w:r w:rsidR="0079055D">
        <w:rPr>
          <w:color w:val="000000" w:themeColor="text1"/>
          <w:lang w:eastAsia="zh-CN"/>
        </w:rPr>
        <w:t>correspondantes aux 10</w:t>
      </w:r>
      <w:r w:rsidR="008D5357">
        <w:rPr>
          <w:color w:val="000000" w:themeColor="text1"/>
          <w:lang w:eastAsia="zh-CN"/>
        </w:rPr>
        <w:t xml:space="preserve"> premiè</w:t>
      </w:r>
      <w:r w:rsidR="00CE5BB1">
        <w:rPr>
          <w:color w:val="000000" w:themeColor="text1"/>
          <w:lang w:eastAsia="zh-CN"/>
        </w:rPr>
        <w:t>r</w:t>
      </w:r>
      <w:r w:rsidR="008D5357">
        <w:rPr>
          <w:color w:val="000000" w:themeColor="text1"/>
          <w:lang w:eastAsia="zh-CN"/>
        </w:rPr>
        <w:t>e</w:t>
      </w:r>
      <w:r w:rsidR="00CE5BB1">
        <w:rPr>
          <w:color w:val="000000" w:themeColor="text1"/>
          <w:lang w:eastAsia="zh-CN"/>
        </w:rPr>
        <w:t xml:space="preserve">s </w:t>
      </w:r>
      <w:proofErr w:type="spellStart"/>
      <w:r w:rsidR="00CE5BB1">
        <w:rPr>
          <w:color w:val="000000" w:themeColor="text1"/>
          <w:lang w:eastAsia="zh-CN"/>
        </w:rPr>
        <w:t>EOFs</w:t>
      </w:r>
      <w:proofErr w:type="spellEnd"/>
      <w:r w:rsidR="00F737F6">
        <w:rPr>
          <w:color w:val="000000" w:themeColor="text1"/>
          <w:lang w:eastAsia="zh-CN"/>
        </w:rPr>
        <w:t>. Nous avons ensuite comparé</w:t>
      </w:r>
      <w:r>
        <w:rPr>
          <w:color w:val="000000" w:themeColor="text1"/>
          <w:lang w:eastAsia="zh-CN"/>
        </w:rPr>
        <w:t xml:space="preserve"> le coefficient de corrélation</w:t>
      </w:r>
      <w:r w:rsidR="00F737F6">
        <w:rPr>
          <w:color w:val="000000" w:themeColor="text1"/>
          <w:lang w:eastAsia="zh-CN"/>
        </w:rPr>
        <w:t xml:space="preserve"> spatial</w:t>
      </w:r>
      <w:r w:rsidR="0079055D">
        <w:rPr>
          <w:color w:val="000000" w:themeColor="text1"/>
          <w:lang w:eastAsia="zh-CN"/>
        </w:rPr>
        <w:t>e</w:t>
      </w:r>
      <w:r w:rsidR="00F737F6">
        <w:rPr>
          <w:color w:val="000000" w:themeColor="text1"/>
          <w:lang w:eastAsia="zh-CN"/>
        </w:rPr>
        <w:t xml:space="preserve"> sur le champ </w:t>
      </w:r>
      <w:r w:rsidR="003D2BC0">
        <w:rPr>
          <w:color w:val="000000" w:themeColor="text1"/>
          <w:lang w:eastAsia="zh-CN"/>
        </w:rPr>
        <w:t xml:space="preserve">physique </w:t>
      </w:r>
      <w:r w:rsidR="00F737F6">
        <w:rPr>
          <w:color w:val="000000" w:themeColor="text1"/>
          <w:lang w:eastAsia="zh-CN"/>
        </w:rPr>
        <w:t>complet avec celui</w:t>
      </w:r>
      <w:r w:rsidR="00346BC8">
        <w:rPr>
          <w:color w:val="000000" w:themeColor="text1"/>
          <w:lang w:eastAsia="zh-CN"/>
        </w:rPr>
        <w:t xml:space="preserve"> du domaine</w:t>
      </w:r>
      <w:r w:rsidR="003D2BC0">
        <w:rPr>
          <w:color w:val="000000" w:themeColor="text1"/>
          <w:lang w:eastAsia="zh-CN"/>
        </w:rPr>
        <w:t xml:space="preserve"> spectral</w:t>
      </w:r>
      <w:r>
        <w:rPr>
          <w:color w:val="000000" w:themeColor="text1"/>
          <w:lang w:eastAsia="zh-CN"/>
        </w:rPr>
        <w:t xml:space="preserve"> (</w:t>
      </w:r>
      <w:proofErr w:type="spellStart"/>
      <w:r>
        <w:rPr>
          <w:color w:val="000000" w:themeColor="text1"/>
          <w:lang w:eastAsia="zh-CN"/>
        </w:rPr>
        <w:t>PCs</w:t>
      </w:r>
      <w:proofErr w:type="spellEnd"/>
      <w:r w:rsidRPr="009D5AE0">
        <w:rPr>
          <w:color w:val="000000" w:themeColor="text1"/>
          <w:lang w:eastAsia="zh-CN"/>
        </w:rPr>
        <w:t>)</w:t>
      </w:r>
      <w:r w:rsidR="00A9496C" w:rsidRPr="009D5AE0">
        <w:rPr>
          <w:color w:val="000000" w:themeColor="text1"/>
          <w:lang w:eastAsia="zh-CN"/>
        </w:rPr>
        <w:t>. Nous remarquons</w:t>
      </w:r>
      <w:r w:rsidRPr="009D5AE0">
        <w:rPr>
          <w:color w:val="000000" w:themeColor="text1"/>
          <w:lang w:eastAsia="zh-CN"/>
        </w:rPr>
        <w:t xml:space="preserve"> une </w:t>
      </w:r>
      <w:r w:rsidR="00346BC8" w:rsidRPr="009D5AE0">
        <w:rPr>
          <w:color w:val="000000" w:themeColor="text1"/>
          <w:lang w:eastAsia="zh-CN"/>
        </w:rPr>
        <w:t xml:space="preserve">très bonne </w:t>
      </w:r>
      <w:r w:rsidRPr="009D5AE0">
        <w:rPr>
          <w:color w:val="000000" w:themeColor="text1"/>
          <w:lang w:eastAsia="zh-CN"/>
        </w:rPr>
        <w:t xml:space="preserve">cohérence entre </w:t>
      </w:r>
      <w:r w:rsidR="00B11447" w:rsidRPr="009D5AE0">
        <w:rPr>
          <w:color w:val="000000" w:themeColor="text1"/>
          <w:lang w:eastAsia="zh-CN"/>
        </w:rPr>
        <w:t xml:space="preserve">les deux </w:t>
      </w:r>
      <w:r w:rsidR="00B11447" w:rsidRPr="006D589E">
        <w:rPr>
          <w:color w:val="000000" w:themeColor="text1"/>
          <w:lang w:eastAsia="zh-CN"/>
        </w:rPr>
        <w:t xml:space="preserve">diagnostics </w:t>
      </w:r>
      <w:r w:rsidR="00B11447" w:rsidRPr="006D589E">
        <w:rPr>
          <w:i/>
          <w:color w:val="000000" w:themeColor="text1"/>
          <w:lang w:eastAsia="zh-CN"/>
        </w:rPr>
        <w:t>(</w:t>
      </w:r>
      <w:r w:rsidR="006D589E" w:rsidRPr="0066051F">
        <w:rPr>
          <w:b/>
          <w:i/>
          <w:color w:val="000000" w:themeColor="text1"/>
          <w:lang w:eastAsia="zh-CN"/>
        </w:rPr>
        <w:t>figure 3.13</w:t>
      </w:r>
      <w:r w:rsidR="006D589E" w:rsidRPr="006D589E">
        <w:rPr>
          <w:i/>
          <w:color w:val="000000" w:themeColor="text1"/>
          <w:lang w:eastAsia="zh-CN"/>
        </w:rPr>
        <w:t>)</w:t>
      </w:r>
      <w:r w:rsidRPr="006D589E">
        <w:rPr>
          <w:color w:val="000000" w:themeColor="text1"/>
          <w:lang w:eastAsia="zh-CN"/>
        </w:rPr>
        <w:t>.</w:t>
      </w:r>
      <w:r>
        <w:rPr>
          <w:color w:val="000000" w:themeColor="text1"/>
          <w:lang w:eastAsia="zh-CN"/>
        </w:rPr>
        <w:t xml:space="preserve"> La même grandeur de rapprochement (valeur de corrélation) est repérée. Cela signifie que nous pouvons avoi</w:t>
      </w:r>
      <w:r w:rsidR="00E47EB7">
        <w:rPr>
          <w:color w:val="000000" w:themeColor="text1"/>
          <w:lang w:eastAsia="zh-CN"/>
        </w:rPr>
        <w:t>r la confiance en analyse EOF et</w:t>
      </w:r>
      <w:r>
        <w:rPr>
          <w:color w:val="000000" w:themeColor="text1"/>
          <w:lang w:eastAsia="zh-CN"/>
        </w:rPr>
        <w:t xml:space="preserve"> simplifier la représentation du </w:t>
      </w:r>
      <w:r w:rsidR="00E47EB7">
        <w:rPr>
          <w:color w:val="000000" w:themeColor="text1"/>
          <w:lang w:eastAsia="zh-CN"/>
        </w:rPr>
        <w:t>champ complet par les dix premiè</w:t>
      </w:r>
      <w:r>
        <w:rPr>
          <w:color w:val="000000" w:themeColor="text1"/>
          <w:lang w:eastAsia="zh-CN"/>
        </w:rPr>
        <w:t>r</w:t>
      </w:r>
      <w:r w:rsidR="00E47EB7">
        <w:rPr>
          <w:color w:val="000000" w:themeColor="text1"/>
          <w:lang w:eastAsia="zh-CN"/>
        </w:rPr>
        <w:t>e</w:t>
      </w:r>
      <w:r>
        <w:rPr>
          <w:color w:val="000000" w:themeColor="text1"/>
          <w:lang w:eastAsia="zh-CN"/>
        </w:rPr>
        <w:t xml:space="preserve">s </w:t>
      </w:r>
      <w:proofErr w:type="spellStart"/>
      <w:r>
        <w:rPr>
          <w:color w:val="000000" w:themeColor="text1"/>
          <w:lang w:eastAsia="zh-CN"/>
        </w:rPr>
        <w:t>EOFs</w:t>
      </w:r>
      <w:proofErr w:type="spellEnd"/>
      <w:r>
        <w:rPr>
          <w:color w:val="000000" w:themeColor="text1"/>
          <w:lang w:eastAsia="zh-CN"/>
        </w:rPr>
        <w:t xml:space="preserve">. </w:t>
      </w:r>
      <w:r w:rsidR="005C5330">
        <w:rPr>
          <w:color w:val="000000" w:themeColor="text1"/>
          <w:lang w:eastAsia="zh-CN"/>
        </w:rPr>
        <w:t xml:space="preserve"> </w:t>
      </w:r>
    </w:p>
    <w:p w14:paraId="6DBA0645" w14:textId="77777777" w:rsidR="001317CF" w:rsidRDefault="001317CF" w:rsidP="00182C2F">
      <w:pPr>
        <w:jc w:val="both"/>
        <w:rPr>
          <w:color w:val="000000" w:themeColor="text1"/>
          <w:lang w:eastAsia="zh-CN"/>
        </w:rPr>
      </w:pPr>
    </w:p>
    <w:p w14:paraId="518BD0A5" w14:textId="0BED38EE" w:rsidR="0073436F" w:rsidRDefault="00A82FC0" w:rsidP="00A82FC0">
      <w:pPr>
        <w:jc w:val="center"/>
        <w:rPr>
          <w:color w:val="000000" w:themeColor="text1"/>
          <w:lang w:eastAsia="zh-CN"/>
        </w:rPr>
      </w:pPr>
      <w:r>
        <w:rPr>
          <w:noProof/>
          <w:color w:val="000000" w:themeColor="text1"/>
          <w:lang w:eastAsia="fr-FR"/>
        </w:rPr>
        <w:drawing>
          <wp:inline distT="0" distB="0" distL="0" distR="0" wp14:anchorId="26ADBD6E" wp14:editId="5C49ABA3">
            <wp:extent cx="5347335" cy="2642240"/>
            <wp:effectExtent l="0" t="0" r="1206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agnostics_C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52783" cy="2644932"/>
                    </a:xfrm>
                    <a:prstGeom prst="rect">
                      <a:avLst/>
                    </a:prstGeom>
                  </pic:spPr>
                </pic:pic>
              </a:graphicData>
            </a:graphic>
          </wp:inline>
        </w:drawing>
      </w:r>
    </w:p>
    <w:p w14:paraId="7BD02760" w14:textId="46C4D038" w:rsidR="0073436F" w:rsidRDefault="009D5AE0" w:rsidP="009D5AE0">
      <w:pPr>
        <w:pStyle w:val="Lgende"/>
        <w:rPr>
          <w:color w:val="000000" w:themeColor="text1"/>
          <w:lang w:eastAsia="zh-CN"/>
        </w:rPr>
      </w:pPr>
      <w:bookmarkStart w:id="96" w:name="_Toc494461022"/>
      <w:r>
        <w:t xml:space="preserve">Figure 3. </w:t>
      </w:r>
      <w:fldSimple w:instr=" SEQ Figure_3. \* ARABIC ">
        <w:r>
          <w:rPr>
            <w:noProof/>
          </w:rPr>
          <w:t>13</w:t>
        </w:r>
      </w:fldSimple>
      <w:r>
        <w:t xml:space="preserve"> : </w:t>
      </w:r>
      <w:bookmarkEnd w:id="96"/>
      <w:r w:rsidR="0079055D">
        <w:t>Coefficients de corrélation (variabilité synoptique seule) en fonction du temps, calculée sur Z500 entre OS0 (OWN) du RCM et OM0 (GCM) de l’expérience « DS-300-to-300 », par deux méthodes différentes en espace physique et espace spectrale des 10 premières composantes principales.</w:t>
      </w:r>
    </w:p>
    <w:p w14:paraId="16666617" w14:textId="335BA3DB" w:rsidR="00E51274" w:rsidRPr="00E51274" w:rsidRDefault="00E51274" w:rsidP="00E51274">
      <w:pPr>
        <w:sectPr w:rsidR="00E51274" w:rsidRPr="00E51274" w:rsidSect="00422024">
          <w:pgSz w:w="11900" w:h="16840"/>
          <w:pgMar w:top="1417" w:right="1417" w:bottom="1417" w:left="1417" w:header="708" w:footer="708" w:gutter="0"/>
          <w:cols w:space="708"/>
          <w:docGrid w:linePitch="360"/>
        </w:sectPr>
      </w:pPr>
    </w:p>
    <w:p w14:paraId="1701EC92" w14:textId="7A4A3689" w:rsidR="0034176E" w:rsidRDefault="00472AF8" w:rsidP="007124D7">
      <w:pPr>
        <w:pStyle w:val="Titre3"/>
      </w:pPr>
      <w:bookmarkStart w:id="97" w:name="_Toc494902270"/>
      <w:bookmarkStart w:id="98" w:name="_Toc482675346"/>
      <w:r w:rsidRPr="00FD36D9">
        <w:lastRenderedPageBreak/>
        <w:t>3</w:t>
      </w:r>
      <w:r w:rsidR="005A6D55" w:rsidRPr="00FD36D9">
        <w:t>.5</w:t>
      </w:r>
      <w:r w:rsidR="0034176E" w:rsidRPr="00FD36D9">
        <w:t>.2</w:t>
      </w:r>
      <w:r w:rsidRPr="00FD36D9">
        <w:t xml:space="preserve"> Analyse </w:t>
      </w:r>
      <w:r w:rsidR="007124D7" w:rsidRPr="00FD36D9">
        <w:t>e</w:t>
      </w:r>
      <w:r w:rsidRPr="00FD36D9">
        <w:t>n</w:t>
      </w:r>
      <w:r w:rsidR="007124D7" w:rsidRPr="00FD36D9">
        <w:t xml:space="preserve"> régime de temps</w:t>
      </w:r>
      <w:bookmarkEnd w:id="97"/>
    </w:p>
    <w:p w14:paraId="3C8D1BB0" w14:textId="660D6617" w:rsidR="007124D7" w:rsidRDefault="007124D7" w:rsidP="006F39CF">
      <w:pPr>
        <w:jc w:val="both"/>
      </w:pPr>
    </w:p>
    <w:p w14:paraId="33F56DB6" w14:textId="1C6A64F0" w:rsidR="00997607" w:rsidRDefault="00932422" w:rsidP="006F39CF">
      <w:pPr>
        <w:jc w:val="both"/>
      </w:pPr>
      <w:r>
        <w:tab/>
      </w:r>
      <w:r w:rsidR="00BA4609">
        <w:t>Dans notre étude, l</w:t>
      </w:r>
      <w:r w:rsidR="008C7807">
        <w:t>es modes spatiaux décomposés par l’analyse EOF</w:t>
      </w:r>
      <w:r w:rsidR="00881F6F">
        <w:t xml:space="preserve"> </w:t>
      </w:r>
      <w:r w:rsidR="006F29BF">
        <w:t xml:space="preserve">représentent </w:t>
      </w:r>
      <w:r w:rsidR="00BA4609">
        <w:t xml:space="preserve">une forte variabilité </w:t>
      </w:r>
      <w:r w:rsidR="006F29BF">
        <w:t xml:space="preserve">aux moyennes et hautes latitudes </w:t>
      </w:r>
      <w:r w:rsidR="00F17CD8">
        <w:rPr>
          <w:i/>
        </w:rPr>
        <w:t>(</w:t>
      </w:r>
      <w:r w:rsidR="00F17CD8" w:rsidRPr="0066051F">
        <w:rPr>
          <w:b/>
          <w:i/>
        </w:rPr>
        <w:t>figure 3.10</w:t>
      </w:r>
      <w:r w:rsidR="006F29BF" w:rsidRPr="006F29BF">
        <w:rPr>
          <w:i/>
        </w:rPr>
        <w:t>).</w:t>
      </w:r>
      <w:r w:rsidR="006F29BF">
        <w:t xml:space="preserve"> </w:t>
      </w:r>
      <w:r w:rsidR="00F51CA8">
        <w:t xml:space="preserve">La dynamique de la circulation </w:t>
      </w:r>
      <w:r w:rsidR="00AF7F03">
        <w:t>rep</w:t>
      </w:r>
      <w:r w:rsidR="00881F6F">
        <w:t xml:space="preserve">résente en fait principalement </w:t>
      </w:r>
      <w:r w:rsidR="00AF7F03">
        <w:t>la différence de température et de pression</w:t>
      </w:r>
      <w:r w:rsidR="00881F6F">
        <w:t xml:space="preserve"> entre les différentes régions</w:t>
      </w:r>
      <w:r w:rsidR="00AF7F03">
        <w:t>.</w:t>
      </w:r>
      <w:r w:rsidR="002D60D8">
        <w:t xml:space="preserve"> </w:t>
      </w:r>
      <w:r w:rsidR="007C4F59">
        <w:t>La variabilité de l’</w:t>
      </w:r>
      <w:r w:rsidR="002D60D8">
        <w:t>atmosphère de notre domaine d’étude</w:t>
      </w:r>
      <w:r w:rsidR="00844AAF">
        <w:t xml:space="preserve"> est liée d’une part de </w:t>
      </w:r>
      <w:r w:rsidR="004F51B9">
        <w:t>la cyclogenèse qui dure courtement</w:t>
      </w:r>
      <w:r w:rsidR="008C60AC">
        <w:t xml:space="preserve"> de quelques jours, et d’autre part </w:t>
      </w:r>
      <w:r w:rsidR="006375FF">
        <w:t xml:space="preserve">des </w:t>
      </w:r>
      <w:r w:rsidR="00884F9D">
        <w:t>états</w:t>
      </w:r>
      <w:r w:rsidR="00C12124">
        <w:t xml:space="preserve"> quasi-stationnaires avec d</w:t>
      </w:r>
      <w:r w:rsidR="00884F9D">
        <w:t xml:space="preserve">es perturbations persistantes </w:t>
      </w:r>
      <w:r w:rsidR="003F72BF">
        <w:t>(</w:t>
      </w:r>
      <w:r w:rsidR="00C12124">
        <w:t>au-delà de</w:t>
      </w:r>
      <w:r w:rsidR="003F72BF">
        <w:t xml:space="preserve"> la semaine</w:t>
      </w:r>
      <w:r w:rsidR="00C12124">
        <w:t xml:space="preserve"> pour les plus longues</w:t>
      </w:r>
      <w:r w:rsidR="003F72BF">
        <w:t xml:space="preserve">) </w:t>
      </w:r>
      <w:r w:rsidR="00884F9D">
        <w:t>et récurr</w:t>
      </w:r>
      <w:r w:rsidR="00C12124">
        <w:t>entes de grande échelle. Ces états de la circulation atmosphérique sont souvent appelés régimes de temps dans la littérature scientifique.</w:t>
      </w:r>
    </w:p>
    <w:p w14:paraId="4B6DA796" w14:textId="7F22CB02" w:rsidR="004E1EE6" w:rsidRPr="0052339F" w:rsidRDefault="004E1EE6" w:rsidP="004E1EE6">
      <w:pPr>
        <w:rPr>
          <w:color w:val="C00000"/>
          <w:lang w:eastAsia="zh-CN"/>
        </w:rPr>
      </w:pPr>
    </w:p>
    <w:p w14:paraId="22572363" w14:textId="084B83B0" w:rsidR="008F7415" w:rsidRDefault="00193AF2" w:rsidP="006F39CF">
      <w:pPr>
        <w:jc w:val="both"/>
      </w:pPr>
      <w:r>
        <w:tab/>
      </w:r>
      <w:r w:rsidR="00F1440C">
        <w:t>Le nombre optimal/classique de régimes de temps</w:t>
      </w:r>
      <w:r w:rsidR="00B83494">
        <w:t xml:space="preserve"> est de quatre</w:t>
      </w:r>
      <w:r w:rsidR="00F1440C">
        <w:t>,</w:t>
      </w:r>
      <w:r w:rsidR="00B83494">
        <w:t xml:space="preserve"> d’après Robert </w:t>
      </w:r>
      <w:proofErr w:type="spellStart"/>
      <w:r w:rsidR="00B83494">
        <w:t>Vautard</w:t>
      </w:r>
      <w:proofErr w:type="spellEnd"/>
      <w:r w:rsidR="00B83494">
        <w:t xml:space="preserve"> </w:t>
      </w:r>
      <w:r w:rsidR="00234546" w:rsidRPr="00234546">
        <w:rPr>
          <w:i/>
        </w:rPr>
        <w:t>(1990)</w:t>
      </w:r>
      <w:r w:rsidR="00F1440C">
        <w:rPr>
          <w:i/>
        </w:rPr>
        <w:t>,</w:t>
      </w:r>
      <w:r w:rsidR="00234546">
        <w:t xml:space="preserve"> </w:t>
      </w:r>
      <w:r w:rsidR="00214908">
        <w:t>sur</w:t>
      </w:r>
      <w:r w:rsidR="00B83494">
        <w:t xml:space="preserve"> la région « Europe-Atlantique ». </w:t>
      </w:r>
      <w:r w:rsidR="00F1440C">
        <w:t xml:space="preserve">Les deux premiers régimes de temps ont rapport avec le </w:t>
      </w:r>
      <w:r w:rsidR="008F7415">
        <w:t xml:space="preserve">phénomène d’oscillation nord-atlantique </w:t>
      </w:r>
      <w:r w:rsidR="008F7415" w:rsidRPr="008F7415">
        <w:rPr>
          <w:i/>
        </w:rPr>
        <w:t xml:space="preserve">(NAO en anglais, </w:t>
      </w:r>
      <w:proofErr w:type="spellStart"/>
      <w:r w:rsidR="008F7415" w:rsidRPr="008F7415">
        <w:rPr>
          <w:i/>
        </w:rPr>
        <w:t>North</w:t>
      </w:r>
      <w:proofErr w:type="spellEnd"/>
      <w:r w:rsidR="008F7415" w:rsidRPr="008F7415">
        <w:rPr>
          <w:i/>
        </w:rPr>
        <w:t xml:space="preserve"> Atlantic Oscillation)</w:t>
      </w:r>
      <w:r w:rsidR="00F1440C">
        <w:rPr>
          <w:i/>
        </w:rPr>
        <w:t>.</w:t>
      </w:r>
      <w:r w:rsidR="008F7415">
        <w:t xml:space="preserve"> </w:t>
      </w:r>
      <w:r w:rsidR="00F1440C">
        <w:t xml:space="preserve">NAO </w:t>
      </w:r>
      <w:r w:rsidR="008F7415">
        <w:t xml:space="preserve">est un phénomène </w:t>
      </w:r>
      <w:r w:rsidR="0062326F">
        <w:t>dominant</w:t>
      </w:r>
      <w:r w:rsidR="005A1720">
        <w:t xml:space="preserve"> </w:t>
      </w:r>
      <w:r w:rsidR="0062326F">
        <w:t>d’hiver de la région</w:t>
      </w:r>
      <w:r w:rsidR="005A1720">
        <w:t xml:space="preserve"> « Europe</w:t>
      </w:r>
      <w:r w:rsidR="0062326F">
        <w:t>-Atlantique »</w:t>
      </w:r>
      <w:r w:rsidR="006B05E0">
        <w:t xml:space="preserve">. Ce phénomène est </w:t>
      </w:r>
      <w:r w:rsidR="00F1440C">
        <w:t>caractérisé par d</w:t>
      </w:r>
      <w:r w:rsidR="00DF751A">
        <w:t>es fluctuations de pression entre l’anticyclone des A</w:t>
      </w:r>
      <w:r w:rsidR="00FD6820">
        <w:t xml:space="preserve">çores et la dépression d’Islande </w:t>
      </w:r>
      <w:r w:rsidR="00FD6820" w:rsidRPr="00BE5621">
        <w:rPr>
          <w:i/>
        </w:rPr>
        <w:t>(</w:t>
      </w:r>
      <w:proofErr w:type="spellStart"/>
      <w:r w:rsidR="00FD6820" w:rsidRPr="00BE5621">
        <w:rPr>
          <w:i/>
        </w:rPr>
        <w:t>Hurrell</w:t>
      </w:r>
      <w:proofErr w:type="spellEnd"/>
      <w:r w:rsidR="00FD6820" w:rsidRPr="00BE5621">
        <w:rPr>
          <w:i/>
        </w:rPr>
        <w:t>, 2003).</w:t>
      </w:r>
      <w:r w:rsidR="00FD6820">
        <w:t xml:space="preserve"> </w:t>
      </w:r>
      <w:r w:rsidR="00E04D83">
        <w:t xml:space="preserve">Il y a deux phrases (positive et négative) du NAO. Le NAO+ </w:t>
      </w:r>
      <w:r w:rsidR="0094463F" w:rsidRPr="00E3728E">
        <w:rPr>
          <w:i/>
        </w:rPr>
        <w:t>(Zonal</w:t>
      </w:r>
      <w:r w:rsidR="0094463F">
        <w:t xml:space="preserve">) </w:t>
      </w:r>
      <w:r w:rsidR="00E04D83">
        <w:t>représente une</w:t>
      </w:r>
      <w:r w:rsidR="00F1440C">
        <w:t xml:space="preserve"> situation dans</w:t>
      </w:r>
      <w:r w:rsidR="00E04D83">
        <w:t xml:space="preserve"> laquelle l’anticyclone des Açores et la dépression d’Islande sont simultanément intensifiés. </w:t>
      </w:r>
      <w:r w:rsidR="00E3728E">
        <w:t>Le régime zonal est à l’origine de formation des tempêtes hivernales sur notre doma</w:t>
      </w:r>
      <w:r w:rsidR="00F1440C">
        <w:t>ine d’étude car il amène beaucoup</w:t>
      </w:r>
      <w:r w:rsidR="00E3728E">
        <w:t xml:space="preserve"> de dépressions sur l’Europe. </w:t>
      </w:r>
      <w:r w:rsidR="00A16170">
        <w:t xml:space="preserve">En revanche, </w:t>
      </w:r>
      <w:r w:rsidR="00D37460">
        <w:t>quand les deux centres de pression</w:t>
      </w:r>
      <w:r w:rsidR="00D37460">
        <w:rPr>
          <w:lang w:eastAsia="zh-CN"/>
        </w:rPr>
        <w:t xml:space="preserve"> sont affaiblis, c’est le NA</w:t>
      </w:r>
      <w:r w:rsidR="00F1440C">
        <w:rPr>
          <w:lang w:eastAsia="zh-CN"/>
        </w:rPr>
        <w:t>O-. Les deux autres régimes parmi</w:t>
      </w:r>
      <w:r w:rsidR="00D37460">
        <w:rPr>
          <w:lang w:eastAsia="zh-CN"/>
        </w:rPr>
        <w:t xml:space="preserve"> les quatre régi</w:t>
      </w:r>
      <w:r w:rsidR="00F1440C">
        <w:rPr>
          <w:lang w:eastAsia="zh-CN"/>
        </w:rPr>
        <w:t>mes, sont le blocage et la</w:t>
      </w:r>
      <w:r w:rsidR="000A4AEA">
        <w:rPr>
          <w:lang w:eastAsia="zh-CN"/>
        </w:rPr>
        <w:t xml:space="preserve"> dorsale atlantique</w:t>
      </w:r>
      <w:r w:rsidR="00D37460">
        <w:rPr>
          <w:lang w:eastAsia="zh-CN"/>
        </w:rPr>
        <w:t xml:space="preserve">. </w:t>
      </w:r>
      <w:r w:rsidR="00F1440C">
        <w:rPr>
          <w:lang w:eastAsia="zh-CN"/>
        </w:rPr>
        <w:t>L</w:t>
      </w:r>
      <w:r w:rsidR="002D36C8">
        <w:rPr>
          <w:lang w:eastAsia="zh-CN"/>
        </w:rPr>
        <w:t>es grandes vagues d’ai</w:t>
      </w:r>
      <w:r w:rsidR="00C66CCF">
        <w:rPr>
          <w:lang w:eastAsia="zh-CN"/>
        </w:rPr>
        <w:t>r froid en hiver,</w:t>
      </w:r>
      <w:r w:rsidR="002D36C8">
        <w:rPr>
          <w:lang w:eastAsia="zh-CN"/>
        </w:rPr>
        <w:t xml:space="preserve"> </w:t>
      </w:r>
      <w:r w:rsidR="00C66CCF">
        <w:rPr>
          <w:lang w:eastAsia="zh-CN"/>
        </w:rPr>
        <w:t xml:space="preserve">venant </w:t>
      </w:r>
      <w:r w:rsidR="002D36C8">
        <w:rPr>
          <w:lang w:eastAsia="zh-CN"/>
        </w:rPr>
        <w:t xml:space="preserve">de </w:t>
      </w:r>
      <w:r w:rsidR="00C66CCF">
        <w:rPr>
          <w:lang w:eastAsia="zh-CN"/>
        </w:rPr>
        <w:t xml:space="preserve">la </w:t>
      </w:r>
      <w:r w:rsidR="002D36C8">
        <w:rPr>
          <w:lang w:eastAsia="zh-CN"/>
        </w:rPr>
        <w:t>Scandinav</w:t>
      </w:r>
      <w:r w:rsidR="00C66CCF">
        <w:rPr>
          <w:lang w:eastAsia="zh-CN"/>
        </w:rPr>
        <w:t>i</w:t>
      </w:r>
      <w:r w:rsidR="002D36C8">
        <w:rPr>
          <w:lang w:eastAsia="zh-CN"/>
        </w:rPr>
        <w:t>e vers l’Europe de l’Ouest, sont</w:t>
      </w:r>
      <w:r w:rsidR="00C66CCF">
        <w:rPr>
          <w:lang w:eastAsia="zh-CN"/>
        </w:rPr>
        <w:t xml:space="preserve"> souvent</w:t>
      </w:r>
      <w:r w:rsidR="002D36C8">
        <w:rPr>
          <w:lang w:eastAsia="zh-CN"/>
        </w:rPr>
        <w:t xml:space="preserve"> </w:t>
      </w:r>
      <w:r w:rsidR="0047547B">
        <w:rPr>
          <w:lang w:eastAsia="zh-CN"/>
        </w:rPr>
        <w:t>causées</w:t>
      </w:r>
      <w:r w:rsidR="00980252">
        <w:rPr>
          <w:lang w:eastAsia="zh-CN"/>
        </w:rPr>
        <w:t xml:space="preserve"> par la présence du régime blocage. </w:t>
      </w:r>
    </w:p>
    <w:p w14:paraId="70D4C7BC" w14:textId="77777777" w:rsidR="0095485E" w:rsidRDefault="0095485E" w:rsidP="007124D7"/>
    <w:p w14:paraId="36E77292" w14:textId="77777777" w:rsidR="00CB4EF5" w:rsidRDefault="00CB4EF5" w:rsidP="00CB4EF5">
      <w:pPr>
        <w:ind w:firstLine="708"/>
        <w:jc w:val="both"/>
      </w:pPr>
      <w:r>
        <w:t xml:space="preserve">D’après la brève description sur la circulation de notre région d’étude, en rappelant les quatre régimes de temps d’Europe-Atlantique, nous supposons qu’il est nécessaire de stratifier le champ complet du GCM en différents régimes, en mettant le lien avec la ressemblance spatiale entre le RCM et le GCM. Puisque les différents régimes ont des influences variées aux phénomènes extrêmes, la recherche en régimes de temps est généralement très intéressante. Dans notre étude présentée ici, l’analyse du régime de temps est premièrement pour vérifier si on peut retrouver les quatre régimes de temps dans le GCM. </w:t>
      </w:r>
    </w:p>
    <w:p w14:paraId="52F134B6" w14:textId="77777777" w:rsidR="00CB4EF5" w:rsidRDefault="00CB4EF5" w:rsidP="00CB4EF5">
      <w:pPr>
        <w:jc w:val="both"/>
      </w:pPr>
    </w:p>
    <w:p w14:paraId="68232819" w14:textId="77777777" w:rsidR="00CB4EF5" w:rsidRDefault="00CB4EF5" w:rsidP="00CB4EF5">
      <w:pPr>
        <w:ind w:firstLine="708"/>
        <w:jc w:val="both"/>
      </w:pPr>
      <w:r>
        <w:t xml:space="preserve">L’objectif de cette sous-partie est pour vérifier si certains régimes influencent plus le rapprochement entre les deux modèles. </w:t>
      </w:r>
      <w:r>
        <w:t xml:space="preserve">La comparaison entre le RCM et le GCM après la stratification en différents régimes de temps permet d’effectuer cette vérification. Nous avons toutes les raisons de croire en le lien entre l’état stationnaire et la ressemblance entre les deux modèles. Nous espérons comprendre pourquoi telles conditions ou telles autres sont favorables/défavorables au rapprochement du RCM vers le GCM. </w:t>
      </w:r>
    </w:p>
    <w:p w14:paraId="27C637DA" w14:textId="77777777" w:rsidR="00CB4EF5" w:rsidRDefault="00CB4EF5" w:rsidP="00CB4EF5"/>
    <w:p w14:paraId="7A5967D4" w14:textId="77777777" w:rsidR="00CB4EF5" w:rsidRDefault="00CB4EF5" w:rsidP="00CB4EF5">
      <w:pPr>
        <w:ind w:firstLine="708"/>
        <w:jc w:val="both"/>
      </w:pPr>
      <w:r>
        <w:t>Dans cette section, nous allons surtout étudier les quatre régimes de temps dans le secteur Europe-Atlantique Nord. Nous nous intéressons particulièrement à leurs influences sur la ressemblance du RCM vers le GCM. Dans un deuxième temps, nous présentons une tentative d’étendre le concept de régimes de temps sur l’ensemble de l’Hémisphère du nord L’idée est de savoir si cette stratification aux échelles hémisphériques nous révèle des indices supplémentaires pour la compréhension du comportement du RCM envers la référence du GCM.</w:t>
      </w:r>
    </w:p>
    <w:p w14:paraId="1D414CC4" w14:textId="77777777" w:rsidR="008B4D56" w:rsidRDefault="008B4D56" w:rsidP="007124D7"/>
    <w:p w14:paraId="26D614C3" w14:textId="4C902C5C" w:rsidR="007124D7" w:rsidRDefault="00ED32AF" w:rsidP="007124D7">
      <w:pPr>
        <w:pStyle w:val="Titre4"/>
      </w:pPr>
      <w:bookmarkStart w:id="99" w:name="_Toc494902271"/>
      <w:r>
        <w:t>3</w:t>
      </w:r>
      <w:r w:rsidR="007124D7">
        <w:t>.5.2.1 Quatre régimes de temps au sein du domaine d’étude</w:t>
      </w:r>
      <w:bookmarkEnd w:id="99"/>
    </w:p>
    <w:p w14:paraId="48B50A0D" w14:textId="77777777" w:rsidR="0047378E" w:rsidRDefault="0047378E" w:rsidP="0047378E"/>
    <w:p w14:paraId="0A8A09A5" w14:textId="6667A588" w:rsidR="0047378E" w:rsidRPr="0047378E" w:rsidRDefault="0047378E" w:rsidP="0022475A">
      <w:pPr>
        <w:jc w:val="both"/>
      </w:pPr>
      <w:r>
        <w:tab/>
        <w:t>Cette section analyse les régimes de temps au sein du domai</w:t>
      </w:r>
      <w:r w:rsidR="002149F1">
        <w:t>ne. Une classification en</w:t>
      </w:r>
      <w:r>
        <w:t xml:space="preserve"> quatre </w:t>
      </w:r>
      <w:r w:rsidR="000B3195">
        <w:t xml:space="preserve">régimes </w:t>
      </w:r>
      <w:r w:rsidR="00F17CD8">
        <w:rPr>
          <w:i/>
        </w:rPr>
        <w:t>(</w:t>
      </w:r>
      <w:r w:rsidR="00F17CD8" w:rsidRPr="0066051F">
        <w:rPr>
          <w:b/>
          <w:i/>
        </w:rPr>
        <w:t>figure 3.14</w:t>
      </w:r>
      <w:r w:rsidRPr="0047378E">
        <w:rPr>
          <w:i/>
        </w:rPr>
        <w:t>)</w:t>
      </w:r>
      <w:r>
        <w:t xml:space="preserve"> est </w:t>
      </w:r>
      <w:r w:rsidR="000B3195">
        <w:t>généralement considérée comme adéquate pour mieux décrire et comprendre</w:t>
      </w:r>
      <w:r>
        <w:t xml:space="preserve"> </w:t>
      </w:r>
      <w:r w:rsidR="0022475A">
        <w:t>les circulations atmosphériques</w:t>
      </w:r>
      <w:r w:rsidR="002149F1">
        <w:t xml:space="preserve"> de notre région d’étude</w:t>
      </w:r>
      <w:r>
        <w:t xml:space="preserve">. </w:t>
      </w:r>
    </w:p>
    <w:p w14:paraId="3FDD6B0A" w14:textId="2C0C49CB" w:rsidR="0034176E" w:rsidRDefault="007C6A94" w:rsidP="0034176E">
      <w:pPr>
        <w:rPr>
          <w:lang w:eastAsia="zh-CN"/>
        </w:rPr>
      </w:pPr>
      <w:r>
        <w:rPr>
          <w:noProof/>
          <w:lang w:eastAsia="fr-FR"/>
        </w:rPr>
        <w:drawing>
          <wp:inline distT="0" distB="0" distL="0" distR="0" wp14:anchorId="5CFAE83B" wp14:editId="02EF19E0">
            <wp:extent cx="5746031" cy="3459440"/>
            <wp:effectExtent l="0" t="0" r="0" b="0"/>
            <wp:docPr id="15" name="Image 15" descr="4RT_Z500_OM0_synoptic_LMDZ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RT_Z500_OM0_synoptic_LMDZ8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3011" cy="3475684"/>
                    </a:xfrm>
                    <a:prstGeom prst="rect">
                      <a:avLst/>
                    </a:prstGeom>
                    <a:noFill/>
                    <a:ln>
                      <a:noFill/>
                    </a:ln>
                  </pic:spPr>
                </pic:pic>
              </a:graphicData>
            </a:graphic>
          </wp:inline>
        </w:drawing>
      </w:r>
    </w:p>
    <w:p w14:paraId="65842CCB" w14:textId="0CCC0E43" w:rsidR="00C248A7" w:rsidRDefault="00DE0BD4" w:rsidP="0047378E">
      <w:pPr>
        <w:pStyle w:val="Lgende"/>
        <w:jc w:val="both"/>
      </w:pPr>
      <w:bookmarkStart w:id="100" w:name="_Toc493620984"/>
      <w:bookmarkStart w:id="101" w:name="_Toc494461023"/>
      <w:r>
        <w:t>Figure 3.</w:t>
      </w:r>
      <w:r w:rsidR="00C248A7">
        <w:t xml:space="preserve"> </w:t>
      </w:r>
      <w:fldSimple w:instr=" SEQ Figure_3. \* ARABIC ">
        <w:r w:rsidR="003406F5">
          <w:rPr>
            <w:noProof/>
          </w:rPr>
          <w:t>14</w:t>
        </w:r>
      </w:fldSimple>
      <w:r w:rsidR="0003435F">
        <w:t> : Q</w:t>
      </w:r>
      <w:r w:rsidR="00DD40B2">
        <w:t xml:space="preserve">uatre régimes de temps de la saison d’hiver, calculées à partir des données journalières décomposées du </w:t>
      </w:r>
      <w:proofErr w:type="spellStart"/>
      <w:r w:rsidR="00DD40B2">
        <w:t>géopotentiel</w:t>
      </w:r>
      <w:proofErr w:type="spellEnd"/>
      <w:r w:rsidR="00DD40B2">
        <w:t xml:space="preserve"> à 500 </w:t>
      </w:r>
      <w:proofErr w:type="spellStart"/>
      <w:r w:rsidR="00DD40B2">
        <w:t>hPa</w:t>
      </w:r>
      <w:proofErr w:type="spellEnd"/>
      <w:r w:rsidR="00DD40B2">
        <w:t xml:space="preserve"> de la simulation de référence </w:t>
      </w:r>
      <w:r w:rsidR="00866B41">
        <w:t xml:space="preserve">(OM0). </w:t>
      </w:r>
      <w:r w:rsidR="0047378E">
        <w:t xml:space="preserve">Le régime 1 représente 1783 jours (24.18%) du phénomène Dorsale Atlantique. Le régime 2 est le NAO- d’une </w:t>
      </w:r>
      <w:r w:rsidR="002B6DC6">
        <w:t>durée de 1741 jours (24.76%) sur l’ensemble d’hiver de simulation de 80 ans. Le régime blocage de 1790 jours (14.86%) est représenté en régime 3. Le régime zonal (NAO+) est en régime 4 de 1886 jours (26.19%).</w:t>
      </w:r>
      <w:bookmarkEnd w:id="100"/>
      <w:bookmarkEnd w:id="101"/>
      <w:r w:rsidR="002B6DC6">
        <w:t xml:space="preserve"> </w:t>
      </w:r>
    </w:p>
    <w:p w14:paraId="385D22B2" w14:textId="77777777" w:rsidR="004507CF" w:rsidRDefault="004507CF" w:rsidP="007053F9">
      <w:pPr>
        <w:jc w:val="both"/>
      </w:pPr>
    </w:p>
    <w:p w14:paraId="0986F973" w14:textId="77777777" w:rsidR="004507CF" w:rsidRDefault="004507CF" w:rsidP="004507CF">
      <w:pPr>
        <w:ind w:firstLine="708"/>
        <w:jc w:val="both"/>
      </w:pPr>
      <w:r>
        <w:t xml:space="preserve">Nous calculons les quatre régimes de temps </w:t>
      </w:r>
      <w:r w:rsidRPr="007053F9">
        <w:rPr>
          <w:i/>
        </w:rPr>
        <w:t>(</w:t>
      </w:r>
      <w:proofErr w:type="spellStart"/>
      <w:r w:rsidRPr="007053F9">
        <w:rPr>
          <w:i/>
        </w:rPr>
        <w:t>Vautard</w:t>
      </w:r>
      <w:proofErr w:type="spellEnd"/>
      <w:r w:rsidRPr="007053F9">
        <w:rPr>
          <w:i/>
        </w:rPr>
        <w:t>, 1990</w:t>
      </w:r>
      <w:r>
        <w:t>) en appliquant l’algorithme K-</w:t>
      </w:r>
      <w:proofErr w:type="spellStart"/>
      <w:r>
        <w:t>means</w:t>
      </w:r>
      <w:proofErr w:type="spellEnd"/>
      <w:r>
        <w:t xml:space="preserve"> </w:t>
      </w:r>
      <w:r w:rsidRPr="007053F9">
        <w:rPr>
          <w:i/>
        </w:rPr>
        <w:t>(</w:t>
      </w:r>
      <w:proofErr w:type="spellStart"/>
      <w:r w:rsidRPr="007053F9">
        <w:rPr>
          <w:i/>
        </w:rPr>
        <w:t>Michelangeli</w:t>
      </w:r>
      <w:proofErr w:type="spellEnd"/>
      <w:r w:rsidRPr="007053F9">
        <w:rPr>
          <w:i/>
        </w:rPr>
        <w:t xml:space="preserve"> et al., 1995).</w:t>
      </w:r>
      <w:r>
        <w:t xml:space="preserve"> Dans le secteur Europe-Atlantique, nous retrouvons deux grands types de circulations atmosphériques aux grandes échelles, une variation nord-sud se décline en régime 1 (Dorsal Atlantique) et 3 (Blocage), et une autre variation est-ouest en régime 2 (NAO-) et 4 (Zonal), les deux phases du phénomène NAO. </w:t>
      </w:r>
    </w:p>
    <w:p w14:paraId="1A1C624F" w14:textId="77777777" w:rsidR="004507CF" w:rsidRDefault="004507CF" w:rsidP="004507CF">
      <w:pPr>
        <w:jc w:val="both"/>
      </w:pPr>
    </w:p>
    <w:p w14:paraId="4DF426A6" w14:textId="77777777" w:rsidR="004507CF" w:rsidRDefault="004507CF" w:rsidP="004507CF">
      <w:pPr>
        <w:jc w:val="both"/>
      </w:pPr>
      <w:r>
        <w:tab/>
        <w:t xml:space="preserve">Notre GCM est capable de simuler plus ou moins les quatre régimes au secteur Europe-Atlantique, avec par contre des structures non strictement identiques par rapport aux observations. Plusieurs considérations permettent de comprendre ce </w:t>
      </w:r>
      <w:proofErr w:type="spellStart"/>
      <w:r>
        <w:t>bias</w:t>
      </w:r>
      <w:proofErr w:type="spellEnd"/>
      <w:r>
        <w:t xml:space="preserve">. D’abord, notre domaine d’étude couvre une région plus grande que le secteur Europe-Atlantique, il y a donc une petite influence venant des basses latitudes. En même temps, comme représenté dans le premier chapitre sur la comparaison d’état moyen, il y a une différence significative entre les observations et la simulation GCM. </w:t>
      </w:r>
    </w:p>
    <w:p w14:paraId="2A7B7FC1" w14:textId="77777777" w:rsidR="004507CF" w:rsidRDefault="004507CF" w:rsidP="004507CF">
      <w:pPr>
        <w:jc w:val="both"/>
      </w:pPr>
    </w:p>
    <w:p w14:paraId="5EE0D399" w14:textId="77777777" w:rsidR="004507CF" w:rsidRDefault="004507CF" w:rsidP="004507CF">
      <w:pPr>
        <w:jc w:val="both"/>
      </w:pPr>
      <w:r>
        <w:tab/>
        <w:t xml:space="preserve">La </w:t>
      </w:r>
      <w:r w:rsidRPr="0066051F">
        <w:rPr>
          <w:b/>
          <w:i/>
        </w:rPr>
        <w:t>figure 3.14</w:t>
      </w:r>
      <w:r>
        <w:t xml:space="preserve"> nous montre que les quatre régimes ont tous une distribution similaire, avec </w:t>
      </w:r>
      <w:proofErr w:type="spellStart"/>
      <w:r>
        <w:t>chqcun</w:t>
      </w:r>
      <w:proofErr w:type="spellEnd"/>
      <w:r>
        <w:t xml:space="preserve"> un quart en fréquence d’occurrence. Le dorsal atlantique (régime 1 d’une fréquence d’occurrence de 24.18%), le NAO- (régime 2, de 24.76%) et le blocage (régime 3, de </w:t>
      </w:r>
      <w:r>
        <w:lastRenderedPageBreak/>
        <w:t xml:space="preserve">24.86%) ont tous une occurrence moins importante que le zonal (NAO+) d’une fréquence d’occurrence de 26.19%. Cela signifie que notre GCM simule plus des extrêmes hivernaux de tempêtes par plus de présence du phénomène zonal </w:t>
      </w:r>
      <w:r>
        <w:rPr>
          <w:i/>
        </w:rPr>
        <w:t>(</w:t>
      </w:r>
      <w:r w:rsidRPr="001B7AC5">
        <w:rPr>
          <w:b/>
          <w:i/>
        </w:rPr>
        <w:t>figure 3.14</w:t>
      </w:r>
      <w:r w:rsidRPr="00D30CE9">
        <w:rPr>
          <w:i/>
        </w:rPr>
        <w:t>, régime 4</w:t>
      </w:r>
      <w:r>
        <w:t xml:space="preserve">). </w:t>
      </w:r>
    </w:p>
    <w:p w14:paraId="72226F2B" w14:textId="77777777" w:rsidR="004507CF" w:rsidRDefault="004507CF" w:rsidP="004507CF">
      <w:pPr>
        <w:jc w:val="both"/>
      </w:pPr>
    </w:p>
    <w:p w14:paraId="2E0FB59D" w14:textId="77777777" w:rsidR="004507CF" w:rsidRDefault="004507CF" w:rsidP="004507CF">
      <w:pPr>
        <w:jc w:val="both"/>
      </w:pPr>
      <w:r>
        <w:tab/>
        <w:t xml:space="preserve">Revenons à notre sujet principal pour la compréhension de la dérive du RCM par rapport au GCM. Nous présentons dans la suite la ressemblance entre le RCM et le GCM (évaluée à partir des données synoptiques du </w:t>
      </w:r>
      <w:proofErr w:type="spellStart"/>
      <w:r>
        <w:t>géopotentiel</w:t>
      </w:r>
      <w:proofErr w:type="spellEnd"/>
      <w:r>
        <w:t xml:space="preserve"> à 500 </w:t>
      </w:r>
      <w:proofErr w:type="spellStart"/>
      <w:r>
        <w:t>hPa</w:t>
      </w:r>
      <w:proofErr w:type="spellEnd"/>
      <w:r>
        <w:t xml:space="preserve">) avec une stratification en quatre régimes de temps </w:t>
      </w:r>
      <w:r w:rsidRPr="006F215D">
        <w:rPr>
          <w:i/>
        </w:rPr>
        <w:t>(</w:t>
      </w:r>
      <w:r w:rsidRPr="0066051F">
        <w:rPr>
          <w:b/>
          <w:i/>
        </w:rPr>
        <w:t>figure 3.15</w:t>
      </w:r>
      <w:r>
        <w:t xml:space="preserve">). Les critères statistiques sont résumés et représentés par le graphique de box-plot </w:t>
      </w:r>
      <w:r w:rsidRPr="00C43E34">
        <w:rPr>
          <w:i/>
        </w:rPr>
        <w:t>(</w:t>
      </w:r>
      <w:r w:rsidRPr="0066051F">
        <w:rPr>
          <w:b/>
          <w:i/>
        </w:rPr>
        <w:t>figure 3.15</w:t>
      </w:r>
      <w:r>
        <w:t xml:space="preserve">). Comme dans les sections précédentes, la ressemblance entre les deux modèles est toujours caractérisée par le coefficient de corrélation spatiale </w:t>
      </w:r>
      <w:r w:rsidRPr="00AE00D3">
        <w:rPr>
          <w:i/>
        </w:rPr>
        <w:t>(</w:t>
      </w:r>
      <w:r w:rsidRPr="001B7AC5">
        <w:rPr>
          <w:b/>
          <w:i/>
        </w:rPr>
        <w:t>équation 3.3</w:t>
      </w:r>
      <w:r w:rsidRPr="00AE00D3">
        <w:rPr>
          <w:i/>
        </w:rPr>
        <w:t>).</w:t>
      </w:r>
      <w:r>
        <w:t xml:space="preserve"> La transformation Fisher </w:t>
      </w:r>
      <w:r w:rsidRPr="00C60B56">
        <w:rPr>
          <w:i/>
        </w:rPr>
        <w:t>(</w:t>
      </w:r>
      <w:r w:rsidRPr="001B7AC5">
        <w:rPr>
          <w:b/>
          <w:i/>
        </w:rPr>
        <w:t>équation 3.5</w:t>
      </w:r>
      <w:r w:rsidRPr="00C60B56">
        <w:rPr>
          <w:i/>
        </w:rPr>
        <w:t>)</w:t>
      </w:r>
      <w:r>
        <w:t xml:space="preserve"> est utilisée car les coefficients de corrélation sont naturellement biaisés vers de fortes valeurs.</w:t>
      </w:r>
    </w:p>
    <w:p w14:paraId="2C733D7A" w14:textId="77777777" w:rsidR="00A858F5" w:rsidRDefault="00A858F5" w:rsidP="0034176E"/>
    <w:p w14:paraId="572854EC" w14:textId="0464E8EC" w:rsidR="003B413F" w:rsidRDefault="00DD40B2" w:rsidP="0034176E">
      <w:r w:rsidRPr="00DD40B2">
        <w:rPr>
          <w:noProof/>
          <w:lang w:eastAsia="fr-FR"/>
        </w:rPr>
        <w:drawing>
          <wp:inline distT="0" distB="0" distL="0" distR="0" wp14:anchorId="2E485158" wp14:editId="65A3DDBF">
            <wp:extent cx="5756074" cy="2631235"/>
            <wp:effectExtent l="0" t="0" r="10160" b="1079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64327" cy="2635008"/>
                    </a:xfrm>
                    <a:prstGeom prst="rect">
                      <a:avLst/>
                    </a:prstGeom>
                  </pic:spPr>
                </pic:pic>
              </a:graphicData>
            </a:graphic>
          </wp:inline>
        </w:drawing>
      </w:r>
    </w:p>
    <w:p w14:paraId="414ED054" w14:textId="2BA39763" w:rsidR="003B413F" w:rsidRDefault="00DE0BD4" w:rsidP="006F215D">
      <w:pPr>
        <w:pStyle w:val="Lgende"/>
        <w:jc w:val="both"/>
      </w:pPr>
      <w:bookmarkStart w:id="102" w:name="_Toc493620985"/>
      <w:bookmarkStart w:id="103" w:name="_Toc494461024"/>
      <w:r>
        <w:t>Figure 3.</w:t>
      </w:r>
      <w:r w:rsidR="003B413F">
        <w:t xml:space="preserve"> </w:t>
      </w:r>
      <w:fldSimple w:instr=" SEQ Figure_3. \* ARABIC ">
        <w:r w:rsidR="00910970">
          <w:rPr>
            <w:noProof/>
          </w:rPr>
          <w:t>15</w:t>
        </w:r>
      </w:fldSimple>
      <w:r w:rsidR="00C3406D">
        <w:rPr>
          <w:noProof/>
        </w:rPr>
        <w:t> : B</w:t>
      </w:r>
      <w:r w:rsidR="006F215D">
        <w:rPr>
          <w:noProof/>
        </w:rPr>
        <w:t xml:space="preserve">ox-plot </w:t>
      </w:r>
      <w:r w:rsidR="00E67BC0">
        <w:rPr>
          <w:noProof/>
        </w:rPr>
        <w:t xml:space="preserve">du coefficient de corrélation spatial après la transformation Fisher, </w:t>
      </w:r>
      <w:r w:rsidR="006F215D">
        <w:rPr>
          <w:noProof/>
        </w:rPr>
        <w:t xml:space="preserve">entre le RCM et le </w:t>
      </w:r>
      <w:r w:rsidR="00C3406D">
        <w:rPr>
          <w:noProof/>
        </w:rPr>
        <w:t>GCM de la saison d’hiver. Calcul effectué</w:t>
      </w:r>
      <w:r w:rsidR="000469E4">
        <w:rPr>
          <w:noProof/>
        </w:rPr>
        <w:t xml:space="preserve"> après</w:t>
      </w:r>
      <w:r w:rsidR="006F215D">
        <w:rPr>
          <w:noProof/>
        </w:rPr>
        <w:t xml:space="preserve"> la stratification du champ complet en quatre régimes de temps. Le STAT1 est du régime 1 (dorsale atlantique). Le STAT2 représente le régime 2 de la phase négative du NAO. </w:t>
      </w:r>
      <w:r w:rsidR="00E67BC0">
        <w:rPr>
          <w:noProof/>
        </w:rPr>
        <w:t>Le régime blocage (régime 3) est nommé de STAT3 dans cette figure. Le STAT4 représente les critères statistiques entre le RCM et le GCM au régime NAO+.</w:t>
      </w:r>
      <w:bookmarkEnd w:id="102"/>
      <w:bookmarkEnd w:id="103"/>
    </w:p>
    <w:p w14:paraId="1E2A6BE1" w14:textId="5C7966E9" w:rsidR="00F70818" w:rsidRDefault="00F70818" w:rsidP="0034176E"/>
    <w:p w14:paraId="3295AC41" w14:textId="7378F098" w:rsidR="00C846C1" w:rsidRDefault="00A465A2" w:rsidP="00C846C1">
      <w:pPr>
        <w:jc w:val="both"/>
      </w:pPr>
      <w:r>
        <w:tab/>
      </w:r>
      <w:r w:rsidR="007D1450">
        <w:t xml:space="preserve">D’une </w:t>
      </w:r>
      <w:r w:rsidR="00281470">
        <w:t>manière générale,</w:t>
      </w:r>
      <w:r w:rsidR="00D140FF">
        <w:t xml:space="preserve"> la ressemblance entre les deux modèles </w:t>
      </w:r>
      <w:r w:rsidR="00281470">
        <w:t>ne se différencie pas grandement parmi les quatre régimes de circulation. Deux explications peuvent être avancées.</w:t>
      </w:r>
      <w:r w:rsidR="00D140FF">
        <w:t xml:space="preserve"> </w:t>
      </w:r>
      <w:r w:rsidR="000468B5">
        <w:t>D’une part,</w:t>
      </w:r>
      <w:r w:rsidR="00B958F5">
        <w:t xml:space="preserve"> les régimes de temps représentent les grandes circulations atmosphériques</w:t>
      </w:r>
      <w:r w:rsidR="00FE6E8F">
        <w:t xml:space="preserve"> aux grandes échelles, et</w:t>
      </w:r>
      <w:r w:rsidR="00B958F5">
        <w:t xml:space="preserve"> le RCM a avant tout un bon ra</w:t>
      </w:r>
      <w:r w:rsidR="008200ED">
        <w:t>pprochement vers le GCM sur les</w:t>
      </w:r>
      <w:r w:rsidR="00F12ACF">
        <w:t xml:space="preserve"> grandes échelles. D’autre part, </w:t>
      </w:r>
      <w:r w:rsidR="002E41B9">
        <w:t xml:space="preserve">l’expérience utilisée dans ce chapitre </w:t>
      </w:r>
      <w:r w:rsidR="001B6769">
        <w:t xml:space="preserve">garde la même résolution spatiale </w:t>
      </w:r>
      <w:r w:rsidR="00981FE9">
        <w:t>entre le RCM et le GCM</w:t>
      </w:r>
      <w:r w:rsidR="00B075E4">
        <w:t>, il ne devrait pas manifester une grande différence sur la représentation de quatre régimes.</w:t>
      </w:r>
      <w:r w:rsidR="00EB0E20">
        <w:t xml:space="preserve"> Le régime dorsal et le régime NAO- ont un </w:t>
      </w:r>
      <w:r w:rsidR="003072F6">
        <w:t xml:space="preserve">niveau de </w:t>
      </w:r>
      <w:r w:rsidR="00EB0E20">
        <w:t xml:space="preserve">rapprochement </w:t>
      </w:r>
      <w:r w:rsidR="008565E7">
        <w:t xml:space="preserve">très </w:t>
      </w:r>
      <w:r w:rsidR="00EB0E20">
        <w:t>si</w:t>
      </w:r>
      <w:r w:rsidR="008565E7">
        <w:t xml:space="preserve">milaire entre les deux modèles </w:t>
      </w:r>
      <w:r w:rsidR="008565E7" w:rsidRPr="008565E7">
        <w:rPr>
          <w:i/>
        </w:rPr>
        <w:t>(</w:t>
      </w:r>
      <w:r w:rsidR="008565E7" w:rsidRPr="00403903">
        <w:rPr>
          <w:b/>
          <w:i/>
        </w:rPr>
        <w:t xml:space="preserve">figure </w:t>
      </w:r>
      <w:r w:rsidR="00E41256" w:rsidRPr="00403903">
        <w:rPr>
          <w:b/>
          <w:i/>
        </w:rPr>
        <w:t>3.15</w:t>
      </w:r>
      <w:r w:rsidR="00AE5CC4">
        <w:t>).</w:t>
      </w:r>
    </w:p>
    <w:p w14:paraId="11FB5F05" w14:textId="77777777" w:rsidR="00AE5CC4" w:rsidRDefault="00AE5CC4" w:rsidP="00C846C1">
      <w:pPr>
        <w:jc w:val="both"/>
      </w:pPr>
    </w:p>
    <w:p w14:paraId="21239367" w14:textId="77777777" w:rsidR="00AE5CC4" w:rsidRDefault="00AE5CC4" w:rsidP="00AE5CC4">
      <w:pPr>
        <w:ind w:firstLine="708"/>
        <w:jc w:val="both"/>
      </w:pPr>
      <w:r>
        <w:t>Nous imaginons que les phénomènes extrêmes pourront avoir une représentation différente au RCM par rapport au GCM, car une modification de la dynamique interne dans le RCM par l’opération de relaxation est évidente. Nous constatons d’après la</w:t>
      </w:r>
      <w:r w:rsidRPr="004F7F40">
        <w:rPr>
          <w:i/>
        </w:rPr>
        <w:t xml:space="preserve"> </w:t>
      </w:r>
      <w:r w:rsidRPr="00403903">
        <w:rPr>
          <w:b/>
          <w:i/>
        </w:rPr>
        <w:t>figure 3.15</w:t>
      </w:r>
      <w:r>
        <w:t xml:space="preserve">, qu’une différence plus importante se trouve au régime de blocage et au régime zonal. Rappelons-nous que </w:t>
      </w:r>
      <w:proofErr w:type="gramStart"/>
      <w:r>
        <w:t>ce</w:t>
      </w:r>
      <w:proofErr w:type="gramEnd"/>
      <w:r>
        <w:t xml:space="preserve"> sont deux régimes possédant un lien plus direct aux extrêmes hivernaux, le NAO- (zonal) est lié aux tempêtes hivernales, et le blocage associe les vagues de froid hivernal. Dans </w:t>
      </w:r>
      <w:r>
        <w:lastRenderedPageBreak/>
        <w:t xml:space="preserve">notre étude, une moins bonne ressemblance entre le RCM et le GCM se trouve au blocage (STAT3 sur la </w:t>
      </w:r>
      <w:r w:rsidRPr="00403903">
        <w:rPr>
          <w:b/>
          <w:i/>
        </w:rPr>
        <w:t>figure 3.15</w:t>
      </w:r>
      <w:r>
        <w:t xml:space="preserve">). Cela vaut dire que le RCM a plus de liberté de reproduire le régime blocage simulé au GCM. Autrement dit, il pourrait avoir une représentation différente de vagues de froid hivernal au RCM qu’au GCM. En revanche, le RCM a une meilleure fidélité de simuler les tempêtes hivernales représentées au GCM car le régime NAO- (zonal) retrouve une meilleure distribution de coefficient de corrélation </w:t>
      </w:r>
      <w:r>
        <w:rPr>
          <w:i/>
        </w:rPr>
        <w:t>(</w:t>
      </w:r>
      <w:r w:rsidRPr="00403903">
        <w:rPr>
          <w:b/>
          <w:i/>
        </w:rPr>
        <w:t>figure 3.15</w:t>
      </w:r>
      <w:r w:rsidRPr="00632460">
        <w:rPr>
          <w:i/>
        </w:rPr>
        <w:t>)</w:t>
      </w:r>
      <w:r>
        <w:t xml:space="preserve"> entre le RCM et le GCM. Cependant, une dispersion de coefficient de corrélation la plus importante se trouve aussi au régime zonal. C’est-à-dire, au régime zonal, le RCM a généralement un bon rapprochement vers le GCM, mais il pourrait avoir des cas extrêmes d’une grande différence entre les deux modèles. </w:t>
      </w:r>
    </w:p>
    <w:p w14:paraId="6CDA89AB" w14:textId="77777777" w:rsidR="00AE5CC4" w:rsidRDefault="00AE5CC4" w:rsidP="00AE5CC4"/>
    <w:p w14:paraId="16E04841" w14:textId="77777777" w:rsidR="00AE5CC4" w:rsidRDefault="00AE5CC4" w:rsidP="00AE5CC4">
      <w:pPr>
        <w:jc w:val="both"/>
      </w:pPr>
      <w:r>
        <w:tab/>
        <w:t xml:space="preserve">L’analyse en quatre régimes de temps au sein du domaine d’étude nous montre que le rapprochement du RCM vers le GCM varie selon les modes spatiaux même sur les circulations aux grandes échelles </w:t>
      </w:r>
      <w:r>
        <w:rPr>
          <w:i/>
        </w:rPr>
        <w:t>(</w:t>
      </w:r>
      <w:r w:rsidRPr="00403903">
        <w:rPr>
          <w:b/>
          <w:i/>
        </w:rPr>
        <w:t>figure 3.14, 3.15</w:t>
      </w:r>
      <w:r w:rsidRPr="00DB3829">
        <w:rPr>
          <w:i/>
        </w:rPr>
        <w:t>).</w:t>
      </w:r>
      <w:r>
        <w:t xml:space="preserve"> Cette relation entre les structures spatiales et le rapprochement entre les deux modèles est auparavant remarquée dans l’analyse d’EOF </w:t>
      </w:r>
      <w:r w:rsidRPr="00CE33ED">
        <w:rPr>
          <w:i/>
        </w:rPr>
        <w:t>(</w:t>
      </w:r>
      <w:r w:rsidRPr="00403903">
        <w:rPr>
          <w:b/>
          <w:i/>
        </w:rPr>
        <w:t>figure 3.10, 3.11, 3.12</w:t>
      </w:r>
      <w:r w:rsidRPr="00E6579E">
        <w:rPr>
          <w:i/>
        </w:rPr>
        <w:t>)</w:t>
      </w:r>
      <w:r>
        <w:t xml:space="preserve"> sur différentes échelles spatiales (circulations atmosphériques aux grandes/petites échelles). Le RCM a plus de liberté de reproduire les phénomènes extrêmes hivernaux par une moins bonne ressemblance au régime blocage et une grande dispersion du coefficient de corrélation au régime zonal. </w:t>
      </w:r>
    </w:p>
    <w:p w14:paraId="3540A514" w14:textId="77777777" w:rsidR="00AE5CC4" w:rsidRDefault="00AE5CC4" w:rsidP="00AE5CC4">
      <w:pPr>
        <w:jc w:val="both"/>
      </w:pPr>
    </w:p>
    <w:p w14:paraId="01B2F6C0" w14:textId="0C09C457" w:rsidR="00AE5CC4" w:rsidRDefault="00AE5CC4" w:rsidP="00AE5CC4">
      <w:pPr>
        <w:jc w:val="both"/>
      </w:pPr>
      <w:r>
        <w:tab/>
        <w:t>Une autre analyse complémentaire est présentée à la section suivante, en stratifiant l’ensemble de l’hémisphère nord en huit régimes de temps. Nous nous intéressons préférablement aux structures spatiales à l’extérieur de la région d’étude, en mettant le lien avec la ressemblance intérieure entre le RCM et le GCM, pour avoir une première compréhension sur l’influence des circulations externes au domaine d’étude.</w:t>
      </w:r>
    </w:p>
    <w:p w14:paraId="5454C7D1" w14:textId="77777777" w:rsidR="00C846C1" w:rsidRDefault="00C846C1" w:rsidP="00C846C1">
      <w:pPr>
        <w:jc w:val="both"/>
      </w:pPr>
    </w:p>
    <w:p w14:paraId="122F262F" w14:textId="77777777" w:rsidR="00AE5CC4" w:rsidRPr="00AE5CC4" w:rsidRDefault="00AE5CC4" w:rsidP="00AE5CC4">
      <w:pPr>
        <w:sectPr w:rsidR="00AE5CC4" w:rsidRPr="00AE5CC4" w:rsidSect="00422024">
          <w:pgSz w:w="11900" w:h="16840"/>
          <w:pgMar w:top="1417" w:right="1417" w:bottom="1417" w:left="1417" w:header="708" w:footer="708" w:gutter="0"/>
          <w:cols w:space="708"/>
          <w:docGrid w:linePitch="360"/>
        </w:sectPr>
      </w:pPr>
    </w:p>
    <w:p w14:paraId="2199D147" w14:textId="74E3E286" w:rsidR="00354E04" w:rsidRDefault="00696370" w:rsidP="00B35953">
      <w:pPr>
        <w:pStyle w:val="Titre4"/>
      </w:pPr>
      <w:bookmarkStart w:id="104" w:name="_Toc494902272"/>
      <w:r>
        <w:lastRenderedPageBreak/>
        <w:t>3</w:t>
      </w:r>
      <w:r w:rsidR="00283005">
        <w:t xml:space="preserve">.5.2.2 </w:t>
      </w:r>
      <w:r w:rsidR="00444815">
        <w:t>Régime de temps de l’hémisphère du nord</w:t>
      </w:r>
      <w:bookmarkEnd w:id="104"/>
    </w:p>
    <w:p w14:paraId="5265B62E" w14:textId="77777777" w:rsidR="00B35953" w:rsidRPr="00B35953" w:rsidRDefault="00B35953" w:rsidP="00B35953"/>
    <w:p w14:paraId="24FE4FA9" w14:textId="23558FF7" w:rsidR="00354E04" w:rsidRDefault="003701B7" w:rsidP="00354E04">
      <w:pPr>
        <w:jc w:val="both"/>
      </w:pPr>
      <w:r>
        <w:tab/>
        <w:t xml:space="preserve">Dans la </w:t>
      </w:r>
      <w:r w:rsidRPr="00403903">
        <w:rPr>
          <w:b/>
        </w:rPr>
        <w:t xml:space="preserve">sous-partie </w:t>
      </w:r>
      <w:r w:rsidR="00696370" w:rsidRPr="00403903">
        <w:rPr>
          <w:b/>
          <w:i/>
        </w:rPr>
        <w:t>3</w:t>
      </w:r>
      <w:r w:rsidRPr="00403903">
        <w:rPr>
          <w:b/>
          <w:i/>
        </w:rPr>
        <w:t>.5.1</w:t>
      </w:r>
      <w:r w:rsidR="001B47BC">
        <w:t>, l’analyse EOF</w:t>
      </w:r>
      <w:r w:rsidR="00354E04">
        <w:t xml:space="preserve"> nous montre que les échelles spatiales et les modes structures jouent tous un rôle sur la reproduction du RCM vers le GCM. L’analyse du coefficient de corrélation dans la </w:t>
      </w:r>
      <w:r w:rsidR="00354E04" w:rsidRPr="00403903">
        <w:rPr>
          <w:b/>
        </w:rPr>
        <w:t xml:space="preserve">sous-partie </w:t>
      </w:r>
      <w:r w:rsidR="001B47BC" w:rsidRPr="00403903">
        <w:rPr>
          <w:b/>
          <w:i/>
        </w:rPr>
        <w:t>3</w:t>
      </w:r>
      <w:r w:rsidR="00354E04" w:rsidRPr="00403903">
        <w:rPr>
          <w:b/>
          <w:i/>
        </w:rPr>
        <w:t>.</w:t>
      </w:r>
      <w:r w:rsidR="005250CF" w:rsidRPr="00403903">
        <w:rPr>
          <w:b/>
          <w:i/>
        </w:rPr>
        <w:t>4</w:t>
      </w:r>
      <w:r w:rsidR="00432FEE">
        <w:t xml:space="preserve"> nous révèle</w:t>
      </w:r>
      <w:r w:rsidR="00354E04">
        <w:t xml:space="preserve"> également que la ressemblance entre les deux modèles n’est pas constante, et</w:t>
      </w:r>
      <w:r w:rsidR="00AE4F02">
        <w:t xml:space="preserve"> elle est</w:t>
      </w:r>
      <w:r w:rsidR="00354E04">
        <w:t xml:space="preserve"> liée aux différentes situations</w:t>
      </w:r>
      <w:r w:rsidR="004F2F90">
        <w:t xml:space="preserve"> (modes spatiaux)</w:t>
      </w:r>
      <w:r w:rsidR="00354E04">
        <w:t xml:space="preserve">. </w:t>
      </w:r>
    </w:p>
    <w:p w14:paraId="4B42C915" w14:textId="77777777" w:rsidR="00354E04" w:rsidRDefault="00354E04" w:rsidP="00354E04">
      <w:pPr>
        <w:jc w:val="both"/>
      </w:pPr>
    </w:p>
    <w:p w14:paraId="2AA917C5" w14:textId="05EAEC5C" w:rsidR="00354E04" w:rsidRDefault="004E1023" w:rsidP="00DD2AFE">
      <w:pPr>
        <w:jc w:val="both"/>
      </w:pPr>
      <w:r>
        <w:tab/>
        <w:t>Nous</w:t>
      </w:r>
      <w:r w:rsidR="00354E04">
        <w:t xml:space="preserve"> décom</w:t>
      </w:r>
      <w:r>
        <w:t>posons</w:t>
      </w:r>
      <w:r w:rsidR="00CF5F00">
        <w:t xml:space="preserve"> le champ complet</w:t>
      </w:r>
      <w:r w:rsidR="00354E04">
        <w:t xml:space="preserve"> en </w:t>
      </w:r>
      <w:r w:rsidR="00CE1823">
        <w:t xml:space="preserve">différents </w:t>
      </w:r>
      <w:r w:rsidR="00354E04">
        <w:t>régimes de temps</w:t>
      </w:r>
      <w:r w:rsidR="00C874C5">
        <w:t xml:space="preserve"> au sein du domaine d’étude</w:t>
      </w:r>
      <w:r w:rsidR="00202420">
        <w:t>, est</w:t>
      </w:r>
      <w:r w:rsidR="00775A23">
        <w:t xml:space="preserve"> de chercher </w:t>
      </w:r>
      <w:r w:rsidR="00354E04">
        <w:t xml:space="preserve">non seulement les modes physiques du </w:t>
      </w:r>
      <w:r w:rsidR="00D67F3C">
        <w:t>domaine</w:t>
      </w:r>
      <w:r w:rsidR="000A7D89">
        <w:t xml:space="preserve"> </w:t>
      </w:r>
      <w:r w:rsidR="00E41256">
        <w:rPr>
          <w:i/>
        </w:rPr>
        <w:t>(</w:t>
      </w:r>
      <w:r w:rsidR="00E41256" w:rsidRPr="00403903">
        <w:rPr>
          <w:b/>
          <w:i/>
        </w:rPr>
        <w:t>figure 3.14</w:t>
      </w:r>
      <w:r w:rsidR="000A7D89" w:rsidRPr="000A7D89">
        <w:rPr>
          <w:i/>
        </w:rPr>
        <w:t>)</w:t>
      </w:r>
      <w:r w:rsidR="00D67F3C" w:rsidRPr="000A7D89">
        <w:rPr>
          <w:i/>
        </w:rPr>
        <w:t>,</w:t>
      </w:r>
      <w:r w:rsidR="00D67F3C">
        <w:t xml:space="preserve"> mais aussi de stratifier</w:t>
      </w:r>
      <w:r w:rsidR="00354E04">
        <w:t xml:space="preserve"> les coefficients de corrélation </w:t>
      </w:r>
      <w:r w:rsidR="00E41256">
        <w:rPr>
          <w:i/>
        </w:rPr>
        <w:t>(</w:t>
      </w:r>
      <w:r w:rsidR="00E41256" w:rsidRPr="00403903">
        <w:rPr>
          <w:b/>
          <w:i/>
        </w:rPr>
        <w:t>figure 3.15</w:t>
      </w:r>
      <w:r w:rsidR="0031443E" w:rsidRPr="0031443E">
        <w:rPr>
          <w:i/>
        </w:rPr>
        <w:t>)</w:t>
      </w:r>
      <w:r w:rsidR="0031443E">
        <w:t xml:space="preserve"> </w:t>
      </w:r>
      <w:r w:rsidR="00354E04">
        <w:t>afin de trouver le lien entre les structures spatiales et la ressemblance entre les deux modèles.</w:t>
      </w:r>
      <w:r w:rsidR="00403903">
        <w:tab/>
      </w:r>
    </w:p>
    <w:p w14:paraId="32969453" w14:textId="2664D923" w:rsidR="00FD44F5" w:rsidRDefault="00FD44F5" w:rsidP="00354E04">
      <w:pPr>
        <w:jc w:val="both"/>
      </w:pPr>
    </w:p>
    <w:p w14:paraId="3F818EAA" w14:textId="27744C7E" w:rsidR="00354E04" w:rsidRDefault="00DD2AFE" w:rsidP="00DD2AFE">
      <w:pPr>
        <w:ind w:firstLine="708"/>
        <w:jc w:val="both"/>
        <w:rPr>
          <w:lang w:eastAsia="zh-CN"/>
        </w:rPr>
      </w:pPr>
      <w:r>
        <w:t xml:space="preserve">La </w:t>
      </w:r>
      <w:r w:rsidRPr="00403903">
        <w:rPr>
          <w:b/>
          <w:i/>
        </w:rPr>
        <w:t>figure 3.16</w:t>
      </w:r>
      <w:r>
        <w:t xml:space="preserve"> montre les régimes de temps (RT) obtenus sur l’ensemble de l’hémisphère du nord dans la simulation « Master » (GCM, référence de notre analyse). La totalité de l’hémisphère du nord a été incluse dans l’algorithme de </w:t>
      </w:r>
      <w:proofErr w:type="spellStart"/>
      <w:r>
        <w:t>clustering</w:t>
      </w:r>
      <w:proofErr w:type="spellEnd"/>
      <w:r>
        <w:t xml:space="preserve"> pour déduire les structures de circulation dominantes à grandes échelles. Nous espérons que ces régimes de temps ou régimes de circulation sur l’ensemble de l’hémisphère du nord peuvent nous renseigner sur le forçage externe que subit le RCM. Il est à noter que l’analyse en régimes de temps utilise un algorithme mathématique objectif, sans regarder la nature des phénomènes physiques, </w:t>
      </w:r>
      <w:r>
        <w:rPr>
          <w:lang w:eastAsia="zh-CN"/>
        </w:rPr>
        <w:t>une séquence d’évolution météorologique pourrait se répartir dans différents régimes.</w:t>
      </w:r>
    </w:p>
    <w:p w14:paraId="33A73632" w14:textId="77777777" w:rsidR="00DD2AFE" w:rsidRDefault="00DD2AFE" w:rsidP="00DD2AFE">
      <w:pPr>
        <w:jc w:val="both"/>
      </w:pPr>
    </w:p>
    <w:p w14:paraId="5C631B32" w14:textId="58D6408E" w:rsidR="00330AF4" w:rsidRDefault="00CF01B7" w:rsidP="00D91D0F">
      <w:pPr>
        <w:jc w:val="both"/>
      </w:pPr>
      <w:r>
        <w:tab/>
        <w:t xml:space="preserve">Les huit régimes </w:t>
      </w:r>
      <w:r w:rsidR="00DD2AFE">
        <w:t xml:space="preserve">obtenus </w:t>
      </w:r>
      <w:r>
        <w:t>montrent</w:t>
      </w:r>
      <w:r w:rsidR="009C461D">
        <w:t>,</w:t>
      </w:r>
      <w:r w:rsidR="00354E04">
        <w:t xml:space="preserve"> tous</w:t>
      </w:r>
      <w:r w:rsidR="009051A7">
        <w:t xml:space="preserve"> </w:t>
      </w:r>
      <w:r w:rsidR="009D5CFE">
        <w:t xml:space="preserve">les circulations atmosphériques </w:t>
      </w:r>
      <w:r w:rsidR="00330AF4">
        <w:t>à</w:t>
      </w:r>
      <w:r w:rsidR="009C461D">
        <w:t xml:space="preserve"> grande échelle</w:t>
      </w:r>
      <w:r w:rsidR="009051A7">
        <w:t xml:space="preserve"> </w:t>
      </w:r>
      <w:r w:rsidR="009051A7" w:rsidRPr="009051A7">
        <w:rPr>
          <w:i/>
        </w:rPr>
        <w:t>(</w:t>
      </w:r>
      <w:r w:rsidR="009051A7" w:rsidRPr="00403903">
        <w:rPr>
          <w:b/>
          <w:i/>
        </w:rPr>
        <w:t xml:space="preserve">figure </w:t>
      </w:r>
      <w:r w:rsidR="00E41256" w:rsidRPr="00403903">
        <w:rPr>
          <w:b/>
          <w:i/>
        </w:rPr>
        <w:t>3.16</w:t>
      </w:r>
      <w:r w:rsidR="00354E04">
        <w:t>)</w:t>
      </w:r>
      <w:r w:rsidR="00330AF4">
        <w:t xml:space="preserve">. Notre objectif reste </w:t>
      </w:r>
      <w:r w:rsidR="00502724">
        <w:t>toujours</w:t>
      </w:r>
      <w:r w:rsidR="00330AF4">
        <w:t xml:space="preserve"> à </w:t>
      </w:r>
      <w:r w:rsidR="009C461D">
        <w:t>la rechercher d</w:t>
      </w:r>
      <w:r w:rsidR="00330AF4">
        <w:t>es structures dominantes à grandes échelles qui sont favorables ou défavorables pour que le RCM reproduise le comportement du GCM.</w:t>
      </w:r>
    </w:p>
    <w:p w14:paraId="509C1EE5" w14:textId="77777777" w:rsidR="00330AF4" w:rsidRDefault="00330AF4" w:rsidP="00D91D0F">
      <w:pPr>
        <w:jc w:val="both"/>
      </w:pPr>
    </w:p>
    <w:p w14:paraId="1B0629BF" w14:textId="77777777" w:rsidR="00354E04" w:rsidRDefault="00354E04" w:rsidP="00420D25">
      <w:pPr>
        <w:jc w:val="both"/>
        <w:rPr>
          <w:lang w:eastAsia="zh-CN"/>
        </w:rPr>
      </w:pPr>
      <w:r>
        <w:rPr>
          <w:noProof/>
          <w:lang w:eastAsia="fr-FR"/>
        </w:rPr>
        <w:drawing>
          <wp:inline distT="0" distB="0" distL="0" distR="0" wp14:anchorId="4DCCED00" wp14:editId="49ACEB0C">
            <wp:extent cx="5901969" cy="2942336"/>
            <wp:effectExtent l="0" t="0" r="0" b="4445"/>
            <wp:docPr id="9" name="Image 9" descr="../LMDZ80_8RT_d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DZ80_8RT_djf.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3064" cy="2957838"/>
                    </a:xfrm>
                    <a:prstGeom prst="rect">
                      <a:avLst/>
                    </a:prstGeom>
                    <a:noFill/>
                    <a:ln>
                      <a:noFill/>
                    </a:ln>
                  </pic:spPr>
                </pic:pic>
              </a:graphicData>
            </a:graphic>
          </wp:inline>
        </w:drawing>
      </w:r>
    </w:p>
    <w:p w14:paraId="567C4FEA" w14:textId="57421406" w:rsidR="00354E04" w:rsidRDefault="00DE0BD4" w:rsidP="00420D25">
      <w:pPr>
        <w:pStyle w:val="Lgende"/>
        <w:jc w:val="both"/>
      </w:pPr>
      <w:bookmarkStart w:id="105" w:name="_Toc493620986"/>
      <w:bookmarkStart w:id="106" w:name="_Toc494461025"/>
      <w:r>
        <w:t>Figure 3.</w:t>
      </w:r>
      <w:r w:rsidR="00354E04">
        <w:t xml:space="preserve"> </w:t>
      </w:r>
      <w:fldSimple w:instr=" SEQ Figure_3. \* ARABIC ">
        <w:r w:rsidR="001C2A58">
          <w:rPr>
            <w:noProof/>
          </w:rPr>
          <w:t>16</w:t>
        </w:r>
      </w:fldSimple>
      <w:r w:rsidR="00420D25">
        <w:t> :</w:t>
      </w:r>
      <w:r w:rsidR="0012289A">
        <w:t xml:space="preserve"> H</w:t>
      </w:r>
      <w:r w:rsidR="00354E04">
        <w:t>uit régimes d</w:t>
      </w:r>
      <w:r w:rsidR="00420D25">
        <w:t>e temps calculés sur l’ensemble de</w:t>
      </w:r>
      <w:r w:rsidR="00354E04">
        <w:t xml:space="preserve"> l’hémisphère du nord avec l</w:t>
      </w:r>
      <w:r w:rsidR="00D91D0F">
        <w:t xml:space="preserve">e nombre de jours d’occurrence </w:t>
      </w:r>
      <w:r w:rsidR="00354E04">
        <w:t>en haut de graphique.</w:t>
      </w:r>
      <w:r w:rsidR="00D91D0F">
        <w:t xml:space="preserve"> La région d’étude se trouve dans </w:t>
      </w:r>
      <w:r w:rsidR="000A2CC1">
        <w:t>les cadres noirs</w:t>
      </w:r>
      <w:r w:rsidR="00D91D0F">
        <w:t>.</w:t>
      </w:r>
      <w:bookmarkEnd w:id="105"/>
      <w:bookmarkEnd w:id="106"/>
      <w:r w:rsidR="00354E04">
        <w:t xml:space="preserve"> </w:t>
      </w:r>
    </w:p>
    <w:p w14:paraId="7A12A171" w14:textId="77777777" w:rsidR="00354E04" w:rsidRDefault="00354E04" w:rsidP="00354E04"/>
    <w:p w14:paraId="2737859B" w14:textId="704E27DF" w:rsidR="00FA43E0" w:rsidRDefault="00FA43E0" w:rsidP="00FA43E0">
      <w:pPr>
        <w:ind w:firstLine="708"/>
        <w:jc w:val="both"/>
      </w:pPr>
      <w:r>
        <w:lastRenderedPageBreak/>
        <w:t>Si nous examinons</w:t>
      </w:r>
      <w:r>
        <w:t xml:space="preserve"> les différents modes spatiaux et leur fréquence d’occurrence parmi les huit régimes de temps </w:t>
      </w:r>
      <w:r>
        <w:rPr>
          <w:i/>
        </w:rPr>
        <w:t>(</w:t>
      </w:r>
      <w:r w:rsidRPr="00403903">
        <w:rPr>
          <w:b/>
          <w:i/>
        </w:rPr>
        <w:t>figure 3.16</w:t>
      </w:r>
      <w:r w:rsidRPr="00DD14C9">
        <w:rPr>
          <w:i/>
        </w:rPr>
        <w:t>),</w:t>
      </w:r>
      <w:r>
        <w:t xml:space="preserve"> le RT3, le RT4 et le RT8 nous attirent l’attention. Le RT3 a une fréquence d’occurrence la plus importante, 1199 sur 7200 jours, soit 16.65%. En revanche, le RT8 est le moins fréquent, soit 7.4% (533 sur 7200 jours) seulement. En même temps, le RT3 et le RT8 montrent des circulations aux grandes échelles d’une forme très similaire Nord-Sud et une forte oscillation en moyennes latitudes, mais les deux cas sont opposés. Le RT 4 est remarquable par sa structure particulière d’une forme ovale, et une</w:t>
      </w:r>
      <w:r w:rsidR="004779AD">
        <w:t xml:space="preserve"> structure Ouest-E</w:t>
      </w:r>
      <w:r>
        <w:t xml:space="preserve">st. </w:t>
      </w:r>
    </w:p>
    <w:p w14:paraId="180D4694" w14:textId="77777777" w:rsidR="00FA43E0" w:rsidRDefault="00FA43E0" w:rsidP="00FA43E0">
      <w:pPr>
        <w:jc w:val="both"/>
      </w:pPr>
    </w:p>
    <w:p w14:paraId="23E92512" w14:textId="32A2B3EA" w:rsidR="003B28D6" w:rsidRDefault="00FA43E0" w:rsidP="00354E04">
      <w:pPr>
        <w:jc w:val="both"/>
      </w:pPr>
      <w:r>
        <w:tab/>
        <w:t xml:space="preserve">La stratification des coefficients de corrélation spatiale </w:t>
      </w:r>
      <w:r w:rsidRPr="00F120C0">
        <w:rPr>
          <w:i/>
        </w:rPr>
        <w:t>(</w:t>
      </w:r>
      <w:r w:rsidRPr="00403903">
        <w:rPr>
          <w:b/>
          <w:i/>
        </w:rPr>
        <w:t>figure 3.17</w:t>
      </w:r>
      <w:r w:rsidRPr="00F120C0">
        <w:rPr>
          <w:i/>
        </w:rPr>
        <w:t>)</w:t>
      </w:r>
      <w:r>
        <w:t xml:space="preserve"> entre les deux modèles, calculés sur les données synoptiques du Z500 hivernal, </w:t>
      </w:r>
      <w:r w:rsidRPr="00E11022">
        <w:t xml:space="preserve">est repartie </w:t>
      </w:r>
      <w:r>
        <w:t>dans</w:t>
      </w:r>
      <w:r w:rsidRPr="00E11022">
        <w:t xml:space="preserve"> les huit régimes de temps. </w:t>
      </w:r>
      <w:r>
        <w:t>Notre mission est</w:t>
      </w:r>
      <w:r w:rsidRPr="00E11022">
        <w:t xml:space="preserve"> de chercher le lien entre les états stationnaires</w:t>
      </w:r>
      <w:r w:rsidRPr="00813F7B">
        <w:rPr>
          <w:i/>
        </w:rPr>
        <w:t xml:space="preserve"> (</w:t>
      </w:r>
      <w:r w:rsidRPr="00403903">
        <w:rPr>
          <w:b/>
          <w:i/>
        </w:rPr>
        <w:t>figure 3.16</w:t>
      </w:r>
      <w:r>
        <w:t xml:space="preserve">) aux grandes échelles et la ressemblance entre le RCM et le GCM </w:t>
      </w:r>
      <w:r>
        <w:rPr>
          <w:i/>
        </w:rPr>
        <w:t>(</w:t>
      </w:r>
      <w:r w:rsidRPr="00403903">
        <w:rPr>
          <w:b/>
          <w:i/>
        </w:rPr>
        <w:t>figure 3.17</w:t>
      </w:r>
      <w:r w:rsidRPr="00813F7B">
        <w:rPr>
          <w:i/>
        </w:rPr>
        <w:t>).</w:t>
      </w:r>
    </w:p>
    <w:p w14:paraId="615EB159" w14:textId="77777777" w:rsidR="00354E04" w:rsidRPr="00C647AD" w:rsidRDefault="00354E04" w:rsidP="00354E04">
      <w:pPr>
        <w:jc w:val="both"/>
      </w:pPr>
      <w:r w:rsidRPr="00763847">
        <w:rPr>
          <w:noProof/>
          <w:lang w:eastAsia="fr-FR"/>
        </w:rPr>
        <w:drawing>
          <wp:anchor distT="0" distB="0" distL="114300" distR="114300" simplePos="0" relativeHeight="251707392" behindDoc="0" locked="0" layoutInCell="1" allowOverlap="1" wp14:anchorId="09C2013B" wp14:editId="2E348D77">
            <wp:simplePos x="0" y="0"/>
            <wp:positionH relativeFrom="column">
              <wp:posOffset>-50800</wp:posOffset>
            </wp:positionH>
            <wp:positionV relativeFrom="paragraph">
              <wp:posOffset>230505</wp:posOffset>
            </wp:positionV>
            <wp:extent cx="5874385" cy="2872105"/>
            <wp:effectExtent l="0" t="0" r="0" b="0"/>
            <wp:wrapTight wrapText="bothSides">
              <wp:wrapPolygon edited="0">
                <wp:start x="0" y="0"/>
                <wp:lineTo x="0" y="21395"/>
                <wp:lineTo x="21481" y="21395"/>
                <wp:lineTo x="2148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30"/>
                    <a:stretch>
                      <a:fillRect/>
                    </a:stretch>
                  </pic:blipFill>
                  <pic:spPr>
                    <a:xfrm>
                      <a:off x="0" y="0"/>
                      <a:ext cx="5874385" cy="2872105"/>
                    </a:xfrm>
                    <a:prstGeom prst="rect">
                      <a:avLst/>
                    </a:prstGeom>
                  </pic:spPr>
                </pic:pic>
              </a:graphicData>
            </a:graphic>
            <wp14:sizeRelH relativeFrom="margin">
              <wp14:pctWidth>0</wp14:pctWidth>
            </wp14:sizeRelH>
            <wp14:sizeRelV relativeFrom="margin">
              <wp14:pctHeight>0</wp14:pctHeight>
            </wp14:sizeRelV>
          </wp:anchor>
        </w:drawing>
      </w:r>
    </w:p>
    <w:p w14:paraId="08C69ED1" w14:textId="3A5918EE" w:rsidR="00354E04" w:rsidRDefault="00DE0BD4" w:rsidP="005F3C7E">
      <w:pPr>
        <w:pStyle w:val="Lgende"/>
        <w:jc w:val="both"/>
      </w:pPr>
      <w:bookmarkStart w:id="107" w:name="_Toc493620987"/>
      <w:bookmarkStart w:id="108" w:name="_Toc494461026"/>
      <w:r>
        <w:t>Figure 3.</w:t>
      </w:r>
      <w:r w:rsidR="00354E04">
        <w:t xml:space="preserve"> </w:t>
      </w:r>
      <w:fldSimple w:instr=" SEQ Figure_3. \* ARABIC ">
        <w:r w:rsidR="009E63BF">
          <w:rPr>
            <w:noProof/>
          </w:rPr>
          <w:t>17</w:t>
        </w:r>
      </w:fldSimple>
      <w:r w:rsidR="00226B9B">
        <w:rPr>
          <w:noProof/>
        </w:rPr>
        <w:t xml:space="preserve"> : </w:t>
      </w:r>
      <w:bookmarkEnd w:id="107"/>
      <w:bookmarkEnd w:id="108"/>
      <w:r w:rsidR="00C75EE6">
        <w:rPr>
          <w:noProof/>
        </w:rPr>
        <w:t>Comme Figure 3.15, mais la stratification est faite sur les huit régimes de temps de l’Hémisphère du nord.</w:t>
      </w:r>
    </w:p>
    <w:p w14:paraId="31B622A7" w14:textId="41DC0A49" w:rsidR="00BE7831" w:rsidRDefault="00BE7831" w:rsidP="00354E04">
      <w:pPr>
        <w:jc w:val="both"/>
      </w:pPr>
    </w:p>
    <w:p w14:paraId="46C77897" w14:textId="7FB7E5E4" w:rsidR="00354E04" w:rsidRDefault="005F3C7E" w:rsidP="0030650C">
      <w:pPr>
        <w:ind w:firstLine="708"/>
        <w:jc w:val="both"/>
      </w:pPr>
      <w:r>
        <w:t xml:space="preserve">La </w:t>
      </w:r>
      <w:r w:rsidRPr="00403903">
        <w:rPr>
          <w:b/>
          <w:i/>
        </w:rPr>
        <w:t xml:space="preserve">figure </w:t>
      </w:r>
      <w:r w:rsidR="00E41256" w:rsidRPr="00403903">
        <w:rPr>
          <w:b/>
          <w:i/>
        </w:rPr>
        <w:t>3.17</w:t>
      </w:r>
      <w:r w:rsidR="00A52566">
        <w:t xml:space="preserve"> nous révèle</w:t>
      </w:r>
      <w:r>
        <w:t xml:space="preserve"> </w:t>
      </w:r>
      <w:r w:rsidR="005E7381">
        <w:t>qu’il y a</w:t>
      </w:r>
      <w:r w:rsidR="008621C5">
        <w:t xml:space="preserve"> un rapport</w:t>
      </w:r>
      <w:r w:rsidR="00354E04">
        <w:t xml:space="preserve"> entre les régimes de </w:t>
      </w:r>
      <w:r w:rsidR="00A52566">
        <w:t>temps et la ressemblance d</w:t>
      </w:r>
      <w:r w:rsidR="00354E04">
        <w:t>es deux modèles. La distribution et la dispersion des coefficients d</w:t>
      </w:r>
      <w:r w:rsidR="004F4D67">
        <w:t>e corrélations se manifestent</w:t>
      </w:r>
      <w:r w:rsidR="00354E04">
        <w:t xml:space="preserve"> différemment selon le</w:t>
      </w:r>
      <w:r w:rsidR="00A04CFF">
        <w:t>s</w:t>
      </w:r>
      <w:r w:rsidR="00354E04">
        <w:t xml:space="preserve"> régime</w:t>
      </w:r>
      <w:r w:rsidR="00A04CFF">
        <w:t>s</w:t>
      </w:r>
      <w:r w:rsidR="00354E04">
        <w:t>. Le régime 3 (</w:t>
      </w:r>
      <w:r w:rsidR="00B951AA">
        <w:t xml:space="preserve">structure </w:t>
      </w:r>
      <w:r w:rsidR="00B951AA" w:rsidRPr="00E67DDF">
        <w:t>nord-sud) est associé</w:t>
      </w:r>
      <w:r w:rsidR="0030650C" w:rsidRPr="00E67DDF">
        <w:t xml:space="preserve"> à</w:t>
      </w:r>
      <w:r w:rsidR="00354E04" w:rsidRPr="00E67DDF">
        <w:t xml:space="preserve"> une forte ressemblance entre le RCM et le GCM</w:t>
      </w:r>
      <w:r w:rsidR="00D271BE" w:rsidRPr="00E67DDF">
        <w:t>,</w:t>
      </w:r>
      <w:r w:rsidR="00354E04" w:rsidRPr="00E67DDF">
        <w:t xml:space="preserve"> avec </w:t>
      </w:r>
      <w:r w:rsidR="0030650C" w:rsidRPr="00E67DDF">
        <w:t>une valeur médiane à </w:t>
      </w:r>
      <w:r w:rsidR="00D074DC">
        <w:t>0,97</w:t>
      </w:r>
      <w:r w:rsidR="00F25EF5">
        <w:t>. Le régime 3</w:t>
      </w:r>
      <w:r w:rsidR="0030650C">
        <w:t xml:space="preserve"> a </w:t>
      </w:r>
      <w:r w:rsidR="00354E04">
        <w:t>un minimum coef</w:t>
      </w:r>
      <w:r w:rsidR="001F6542">
        <w:t>ficient de corrélation supérieur à</w:t>
      </w:r>
      <w:r w:rsidR="002D5B55">
        <w:t xml:space="preserve"> 0.</w:t>
      </w:r>
      <w:r w:rsidR="00F25EF5">
        <w:t>68</w:t>
      </w:r>
      <w:r w:rsidR="00354E04">
        <w:t>. La moyenne</w:t>
      </w:r>
      <w:r w:rsidR="00D074DC">
        <w:t xml:space="preserve"> </w:t>
      </w:r>
      <w:r w:rsidR="004F0801">
        <w:t>des</w:t>
      </w:r>
      <w:r w:rsidR="00354E04">
        <w:t xml:space="preserve"> coefficient</w:t>
      </w:r>
      <w:r w:rsidR="00C77022">
        <w:t>s</w:t>
      </w:r>
      <w:r w:rsidR="00354E04">
        <w:t xml:space="preserve"> de co</w:t>
      </w:r>
      <w:r w:rsidR="00F25EF5">
        <w:t xml:space="preserve">rrélation </w:t>
      </w:r>
      <w:r w:rsidR="00C77022">
        <w:t xml:space="preserve">spatiale </w:t>
      </w:r>
      <w:r w:rsidR="00F25EF5">
        <w:t>du RT3 est de 0.</w:t>
      </w:r>
      <w:r w:rsidR="000B2EC8">
        <w:t xml:space="preserve">95, qui est plus forte </w:t>
      </w:r>
      <w:r w:rsidR="00354E04">
        <w:t xml:space="preserve">que les autres </w:t>
      </w:r>
      <w:r w:rsidR="00FA1113">
        <w:t>régimes d’une moyenne d’entre 0.93 et 0.</w:t>
      </w:r>
      <w:r w:rsidR="00354E04">
        <w:t xml:space="preserve">94. En RT6 et RT8, leurs </w:t>
      </w:r>
      <w:r w:rsidR="00FA1113">
        <w:t>minimums statistiques sont de 0.</w:t>
      </w:r>
      <w:r w:rsidR="00354E04">
        <w:t>51.</w:t>
      </w:r>
    </w:p>
    <w:p w14:paraId="6D6A0953" w14:textId="77777777" w:rsidR="00354E04" w:rsidRDefault="00354E04" w:rsidP="00354E04">
      <w:pPr>
        <w:jc w:val="both"/>
      </w:pPr>
    </w:p>
    <w:p w14:paraId="5E22C019" w14:textId="77777777" w:rsidR="00FB09E2" w:rsidRDefault="00DF6298" w:rsidP="00FB09E2">
      <w:pPr>
        <w:jc w:val="both"/>
      </w:pPr>
      <w:r>
        <w:tab/>
      </w:r>
      <w:r w:rsidR="00FB09E2">
        <w:t xml:space="preserve">L’état stationnaire d’une structure ouest-est, représenté par le régime de temps RT4 </w:t>
      </w:r>
      <w:r w:rsidR="00FB09E2" w:rsidRPr="00B17168">
        <w:rPr>
          <w:i/>
        </w:rPr>
        <w:t>(</w:t>
      </w:r>
      <w:r w:rsidR="00FB09E2" w:rsidRPr="00403903">
        <w:rPr>
          <w:b/>
          <w:i/>
        </w:rPr>
        <w:t>figure 3.16, 3.17</w:t>
      </w:r>
      <w:r w:rsidR="00FB09E2" w:rsidRPr="00B17168">
        <w:rPr>
          <w:i/>
        </w:rPr>
        <w:t>)</w:t>
      </w:r>
      <w:r w:rsidR="00FB09E2">
        <w:t xml:space="preserve"> montre un phénomène différent des autres. Ce régime a non seulement une particularité sur la structure spatiale </w:t>
      </w:r>
      <w:r w:rsidR="00FB09E2">
        <w:rPr>
          <w:i/>
        </w:rPr>
        <w:t>(</w:t>
      </w:r>
      <w:r w:rsidR="00FB09E2" w:rsidRPr="00403903">
        <w:rPr>
          <w:b/>
          <w:i/>
        </w:rPr>
        <w:t>figure 3.16</w:t>
      </w:r>
      <w:r w:rsidR="00FB09E2" w:rsidRPr="00B17168">
        <w:rPr>
          <w:i/>
        </w:rPr>
        <w:t>),</w:t>
      </w:r>
      <w:r w:rsidR="00FB09E2">
        <w:t xml:space="preserve"> mais également sur la ressemblance entre les deux modèles </w:t>
      </w:r>
      <w:r w:rsidR="00FB09E2">
        <w:rPr>
          <w:i/>
        </w:rPr>
        <w:t>(</w:t>
      </w:r>
      <w:r w:rsidR="00FB09E2" w:rsidRPr="00403903">
        <w:rPr>
          <w:b/>
          <w:i/>
        </w:rPr>
        <w:t>figure 3.17</w:t>
      </w:r>
      <w:r w:rsidR="00FB09E2" w:rsidRPr="000D556B">
        <w:rPr>
          <w:i/>
        </w:rPr>
        <w:t>).</w:t>
      </w:r>
      <w:r w:rsidR="00FB09E2">
        <w:t xml:space="preserve"> Le RCM perd plus de reproductivité des informations vers le GCM dans le RT4. La </w:t>
      </w:r>
      <w:r w:rsidR="00FB09E2" w:rsidRPr="00D074DC">
        <w:t>médian</w:t>
      </w:r>
      <w:r w:rsidR="00FB09E2">
        <w:t>e</w:t>
      </w:r>
      <w:r w:rsidR="00FB09E2" w:rsidRPr="00D074DC">
        <w:t xml:space="preserve"> de</w:t>
      </w:r>
      <w:r w:rsidR="00FB09E2">
        <w:t>s</w:t>
      </w:r>
      <w:r w:rsidR="00FB09E2" w:rsidRPr="00D074DC">
        <w:t xml:space="preserve"> coefficient</w:t>
      </w:r>
      <w:r w:rsidR="00FB09E2">
        <w:t>s</w:t>
      </w:r>
      <w:r w:rsidR="00FB09E2" w:rsidRPr="00D074DC">
        <w:t xml:space="preserve"> de corrélation </w:t>
      </w:r>
      <w:r w:rsidR="00FB09E2">
        <w:t>spatiale dans le</w:t>
      </w:r>
      <w:r w:rsidR="00FB09E2" w:rsidRPr="00D074DC">
        <w:t xml:space="preserve"> régime</w:t>
      </w:r>
      <w:r w:rsidR="00FB09E2">
        <w:t xml:space="preserve"> 4</w:t>
      </w:r>
      <w:r w:rsidR="00FB09E2" w:rsidRPr="00D074DC">
        <w:t xml:space="preserve"> est de 0.93 et la moyenne est de 0.</w:t>
      </w:r>
      <w:r w:rsidR="00FB09E2">
        <w:t xml:space="preserve">91. Puis au régime 4, les coefficients de corrélation sont plus dispersés que les autres régimes. L’opération de relaxation apporte en fait plus de </w:t>
      </w:r>
      <w:r w:rsidR="00FB09E2">
        <w:lastRenderedPageBreak/>
        <w:t>modification sur le régime 4 où se trouve un mode ouest-est. Ce phénomène nous conduit à raisonner que le forçage externe des circulations atmosphériques zonales (horizontales d’ouest à l’est) exerce plus d’impacts sur la dynamique interne. Donc, dans la section suivante, nous présenterons l’influence des forçages d’ouest et d’est à la région d’étude.</w:t>
      </w:r>
    </w:p>
    <w:p w14:paraId="76305732" w14:textId="77777777" w:rsidR="00FB09E2" w:rsidRDefault="00FB09E2" w:rsidP="00FB09E2">
      <w:pPr>
        <w:jc w:val="both"/>
      </w:pPr>
    </w:p>
    <w:p w14:paraId="378E0A62" w14:textId="77777777" w:rsidR="00FB09E2" w:rsidRDefault="00FB09E2" w:rsidP="00FB09E2">
      <w:pPr>
        <w:jc w:val="both"/>
      </w:pPr>
      <w:r>
        <w:tab/>
      </w:r>
      <w:r w:rsidRPr="00403903">
        <w:rPr>
          <w:b/>
          <w:i/>
        </w:rPr>
        <w:t>Figure 3.18</w:t>
      </w:r>
      <w:r>
        <w:t xml:space="preserve"> montre les cas de faible corrélation (inférieure à 0.5) distribués dans les différents régimes de circulation. Ceci a pour but de chercher dans quelles circonstances le RCM perd la reproductivité du GCM. Nous retrouvons au total 28 cas dont le coefficient de corrélation entre les deux modèles est inférieur à 0.5. Dans le RT1, le RT3, le RT5 et le RT6, le nombre d’occurrence est tous de quatre. Le RT7 montre deux cas, et trois cas près de 0.5 sont visibles au RT8. Les coefficients de corrélation au RT2 </w:t>
      </w:r>
      <w:r>
        <w:rPr>
          <w:i/>
        </w:rPr>
        <w:t>(</w:t>
      </w:r>
      <w:r w:rsidRPr="00403903">
        <w:rPr>
          <w:b/>
          <w:i/>
        </w:rPr>
        <w:t>figure 3.17</w:t>
      </w:r>
      <w:r w:rsidRPr="00980DCC">
        <w:rPr>
          <w:i/>
        </w:rPr>
        <w:t>)</w:t>
      </w:r>
      <w:r>
        <w:t xml:space="preserve"> sont tous supérieurs à 0.5. </w:t>
      </w:r>
    </w:p>
    <w:p w14:paraId="5F3116C2" w14:textId="77777777" w:rsidR="00FB09E2" w:rsidRDefault="00FB09E2" w:rsidP="00FB09E2">
      <w:pPr>
        <w:jc w:val="both"/>
      </w:pPr>
    </w:p>
    <w:p w14:paraId="1EA3A0C5" w14:textId="1B2867BE" w:rsidR="00354E04" w:rsidRDefault="00FB09E2" w:rsidP="00FB09E2">
      <w:pPr>
        <w:jc w:val="both"/>
        <w:rPr>
          <w:lang w:eastAsia="zh-CN"/>
        </w:rPr>
      </w:pPr>
      <w:r>
        <w:tab/>
        <w:t xml:space="preserve">Rappelons-nous que le RT4 à l’issue de notre analyse représente une structure spatiale particulière, avec un évident contraste ouest-est sur l’ensemble de l’hémisphère du nord </w:t>
      </w:r>
      <w:r w:rsidRPr="00807D68">
        <w:rPr>
          <w:i/>
        </w:rPr>
        <w:t>(</w:t>
      </w:r>
      <w:r w:rsidRPr="00403903">
        <w:rPr>
          <w:b/>
          <w:i/>
        </w:rPr>
        <w:t>figure 3.16</w:t>
      </w:r>
      <w:r>
        <w:t xml:space="preserve">). Ce régime représente, en même temps, une reproduction du RCM vers le GCM la moins importante </w:t>
      </w:r>
      <w:r>
        <w:rPr>
          <w:i/>
        </w:rPr>
        <w:t>(</w:t>
      </w:r>
      <w:r w:rsidRPr="00403903">
        <w:rPr>
          <w:b/>
          <w:i/>
        </w:rPr>
        <w:t>figure 3.17</w:t>
      </w:r>
      <w:r w:rsidRPr="00B80E3A">
        <w:rPr>
          <w:i/>
        </w:rPr>
        <w:t xml:space="preserve">), </w:t>
      </w:r>
      <w:r>
        <w:t xml:space="preserve">avec de surcroit une plus importante dispersion des coefficients. La </w:t>
      </w:r>
      <w:r w:rsidRPr="00403903">
        <w:rPr>
          <w:b/>
          <w:i/>
        </w:rPr>
        <w:t>figure 3.18</w:t>
      </w:r>
      <w:r>
        <w:t xml:space="preserve"> montre que RT4 a sept cas (le quart de la totalité) de très faible coefficient de corrélation (&lt; 0.5). Les deux modèles sont moins semblables au régime 4.</w:t>
      </w:r>
      <w:r>
        <w:rPr>
          <w:lang w:eastAsia="zh-CN"/>
        </w:rPr>
        <w:t xml:space="preserve"> La chance est plus grande pour que le RCM et le GCM soient très différents car </w:t>
      </w:r>
      <w:r w:rsidR="004E5A0E">
        <w:rPr>
          <w:lang w:eastAsia="zh-CN"/>
        </w:rPr>
        <w:t>nous rencontrons</w:t>
      </w:r>
      <w:r>
        <w:rPr>
          <w:lang w:eastAsia="zh-CN"/>
        </w:rPr>
        <w:t xml:space="preserve"> beaucoup de cas avec une très faible corrélation</w:t>
      </w:r>
      <w:r>
        <w:rPr>
          <w:i/>
          <w:lang w:eastAsia="zh-CN"/>
        </w:rPr>
        <w:t xml:space="preserve"> (</w:t>
      </w:r>
      <w:r w:rsidRPr="00403903">
        <w:rPr>
          <w:b/>
          <w:i/>
          <w:lang w:eastAsia="zh-CN"/>
        </w:rPr>
        <w:t>figure 3.18</w:t>
      </w:r>
      <w:r w:rsidRPr="001A75B4">
        <w:rPr>
          <w:i/>
          <w:lang w:eastAsia="zh-CN"/>
        </w:rPr>
        <w:t>).</w:t>
      </w:r>
    </w:p>
    <w:p w14:paraId="065B5F91" w14:textId="77777777" w:rsidR="00354E04" w:rsidRDefault="00354E04" w:rsidP="00354E04">
      <w:pPr>
        <w:jc w:val="both"/>
      </w:pPr>
    </w:p>
    <w:p w14:paraId="7A6DE16A" w14:textId="77777777" w:rsidR="00354E04" w:rsidRDefault="00354E04" w:rsidP="00354E04">
      <w:pPr>
        <w:jc w:val="both"/>
      </w:pPr>
      <w:r>
        <w:rPr>
          <w:noProof/>
          <w:lang w:eastAsia="fr-FR"/>
        </w:rPr>
        <w:drawing>
          <wp:inline distT="0" distB="0" distL="0" distR="0" wp14:anchorId="487A5CB6" wp14:editId="56986B5B">
            <wp:extent cx="5756195" cy="2429840"/>
            <wp:effectExtent l="0" t="0" r="1016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RT_faibleCC.png"/>
                    <pic:cNvPicPr/>
                  </pic:nvPicPr>
                  <pic:blipFill>
                    <a:blip r:embed="rId31">
                      <a:extLst>
                        <a:ext uri="{28A0092B-C50C-407E-A947-70E740481C1C}">
                          <a14:useLocalDpi xmlns:a14="http://schemas.microsoft.com/office/drawing/2010/main" val="0"/>
                        </a:ext>
                      </a:extLst>
                    </a:blip>
                    <a:stretch>
                      <a:fillRect/>
                    </a:stretch>
                  </pic:blipFill>
                  <pic:spPr>
                    <a:xfrm>
                      <a:off x="0" y="0"/>
                      <a:ext cx="5759185" cy="2431102"/>
                    </a:xfrm>
                    <a:prstGeom prst="rect">
                      <a:avLst/>
                    </a:prstGeom>
                  </pic:spPr>
                </pic:pic>
              </a:graphicData>
            </a:graphic>
          </wp:inline>
        </w:drawing>
      </w:r>
    </w:p>
    <w:p w14:paraId="646D91FF" w14:textId="03289C6F" w:rsidR="00354E04" w:rsidRDefault="00DE0BD4" w:rsidP="00BB2925">
      <w:pPr>
        <w:pStyle w:val="Lgende"/>
        <w:jc w:val="both"/>
      </w:pPr>
      <w:bookmarkStart w:id="109" w:name="_Toc493620988"/>
      <w:bookmarkStart w:id="110" w:name="_Toc494461027"/>
      <w:r>
        <w:t>Figure 3.</w:t>
      </w:r>
      <w:r w:rsidR="00354E04">
        <w:t xml:space="preserve"> </w:t>
      </w:r>
      <w:fldSimple w:instr=" SEQ Figure_3. \* ARABIC ">
        <w:r w:rsidR="00047F91">
          <w:rPr>
            <w:noProof/>
          </w:rPr>
          <w:t>18</w:t>
        </w:r>
      </w:fldSimple>
      <w:r w:rsidR="00354E04">
        <w:t xml:space="preserve"> : </w:t>
      </w:r>
      <w:r w:rsidR="00602E66">
        <w:t>V</w:t>
      </w:r>
      <w:r w:rsidR="00BB2925">
        <w:t>ingt-huit cas de</w:t>
      </w:r>
      <w:r w:rsidR="00354E04">
        <w:t xml:space="preserve"> très faibles coefficie</w:t>
      </w:r>
      <w:r w:rsidR="00B841D4">
        <w:t>nts de corrélation (inférieur à</w:t>
      </w:r>
      <w:r w:rsidR="00354E04">
        <w:t xml:space="preserve"> 0.5) </w:t>
      </w:r>
      <w:r w:rsidR="00B841D4">
        <w:t>sur l</w:t>
      </w:r>
      <w:r w:rsidR="00BB2925">
        <w:t xml:space="preserve">e Z500 hivernal </w:t>
      </w:r>
      <w:r w:rsidR="00B841D4">
        <w:t xml:space="preserve">(variabilité synoptique) </w:t>
      </w:r>
      <w:r w:rsidR="00354E04">
        <w:t>en</w:t>
      </w:r>
      <w:r w:rsidR="00B841D4">
        <w:t>tre le RCM et le GCM, en fonction de</w:t>
      </w:r>
      <w:r w:rsidR="00354E04">
        <w:t>s huit régimes de temps</w:t>
      </w:r>
      <w:r w:rsidR="007A0DE1">
        <w:t xml:space="preserve"> sur l’H</w:t>
      </w:r>
      <w:r w:rsidR="00E012B0">
        <w:t>émisphère du nord.</w:t>
      </w:r>
      <w:bookmarkEnd w:id="109"/>
      <w:bookmarkEnd w:id="110"/>
    </w:p>
    <w:p w14:paraId="5A86D274" w14:textId="77777777" w:rsidR="00354E04" w:rsidRDefault="00354E04" w:rsidP="00354E04">
      <w:pPr>
        <w:jc w:val="both"/>
      </w:pPr>
    </w:p>
    <w:bookmarkEnd w:id="98"/>
    <w:p w14:paraId="22400721" w14:textId="77777777" w:rsidR="007D3124" w:rsidRDefault="007D3124" w:rsidP="00DF4548">
      <w:pPr>
        <w:jc w:val="both"/>
        <w:rPr>
          <w:lang w:eastAsia="zh-CN"/>
        </w:rPr>
        <w:sectPr w:rsidR="007D3124" w:rsidSect="00422024">
          <w:pgSz w:w="11900" w:h="16840"/>
          <w:pgMar w:top="1417" w:right="1417" w:bottom="1417" w:left="1417" w:header="708" w:footer="708" w:gutter="0"/>
          <w:cols w:space="708"/>
          <w:docGrid w:linePitch="360"/>
        </w:sectPr>
      </w:pPr>
    </w:p>
    <w:p w14:paraId="1A5C9624" w14:textId="7582C19E" w:rsidR="002E390B" w:rsidRDefault="000D1973" w:rsidP="0014235B">
      <w:pPr>
        <w:pStyle w:val="Titre2"/>
        <w:numPr>
          <w:ilvl w:val="1"/>
          <w:numId w:val="38"/>
        </w:numPr>
        <w:rPr>
          <w:lang w:eastAsia="zh-CN"/>
        </w:rPr>
      </w:pPr>
      <w:bookmarkStart w:id="111" w:name="_Toc479608460"/>
      <w:bookmarkStart w:id="112" w:name="_Toc482675347"/>
      <w:bookmarkStart w:id="113" w:name="_Toc494902273"/>
      <w:r>
        <w:rPr>
          <w:lang w:eastAsia="zh-CN"/>
        </w:rPr>
        <w:lastRenderedPageBreak/>
        <w:t xml:space="preserve">Relation entre le forçage externe et la </w:t>
      </w:r>
      <w:r w:rsidR="00C73E15">
        <w:rPr>
          <w:lang w:eastAsia="zh-CN"/>
        </w:rPr>
        <w:t>fidélité de reproduction de la circulation régionale</w:t>
      </w:r>
      <w:bookmarkEnd w:id="111"/>
      <w:bookmarkEnd w:id="112"/>
      <w:bookmarkEnd w:id="113"/>
    </w:p>
    <w:p w14:paraId="41C07A7C" w14:textId="77777777" w:rsidR="00382BA7" w:rsidRDefault="00382BA7" w:rsidP="00382BA7">
      <w:pPr>
        <w:jc w:val="both"/>
      </w:pPr>
    </w:p>
    <w:p w14:paraId="40AEABF4" w14:textId="77777777" w:rsidR="00382BA7" w:rsidRDefault="00382BA7" w:rsidP="00382BA7">
      <w:pPr>
        <w:ind w:firstLine="708"/>
        <w:jc w:val="both"/>
      </w:pPr>
      <w:r>
        <w:t xml:space="preserve">Les données journalières avec variabilité synoptique </w:t>
      </w:r>
      <w:r w:rsidRPr="00144B32">
        <w:rPr>
          <w:i/>
        </w:rPr>
        <w:t>(</w:t>
      </w:r>
      <w:r w:rsidRPr="00403903">
        <w:rPr>
          <w:b/>
          <w:i/>
        </w:rPr>
        <w:t>équation 3.2</w:t>
      </w:r>
      <w:r w:rsidRPr="00144B32">
        <w:rPr>
          <w:i/>
        </w:rPr>
        <w:t>)</w:t>
      </w:r>
      <w:r>
        <w:t xml:space="preserve"> sont utilisées dans cette sous-partie comme pour l’ensemble du chapitre. Nous nous focalisons sur le </w:t>
      </w:r>
      <w:proofErr w:type="spellStart"/>
      <w:r>
        <w:t>géopotentiel</w:t>
      </w:r>
      <w:proofErr w:type="spellEnd"/>
      <w:r>
        <w:t xml:space="preserve"> à 500 </w:t>
      </w:r>
      <w:proofErr w:type="spellStart"/>
      <w:r>
        <w:t>hPa</w:t>
      </w:r>
      <w:proofErr w:type="spellEnd"/>
      <w:r>
        <w:t xml:space="preserve"> pour décrire et comprendre la relation entre le forçage externe (circulations atmosphériques aux grandes échelles) et le développement de la dynamique interne qui sont les deux éléments clef pour déterminer le comportement du RCM par rapport au GCM. </w:t>
      </w:r>
    </w:p>
    <w:p w14:paraId="080798B2" w14:textId="77777777" w:rsidR="00382BA7" w:rsidRDefault="00382BA7" w:rsidP="00382BA7"/>
    <w:p w14:paraId="26798B1B" w14:textId="77777777" w:rsidR="00382BA7" w:rsidRDefault="00382BA7" w:rsidP="00382BA7">
      <w:pPr>
        <w:jc w:val="both"/>
        <w:rPr>
          <w:lang w:eastAsia="zh-CN"/>
        </w:rPr>
      </w:pPr>
      <w:r>
        <w:rPr>
          <w:lang w:eastAsia="zh-CN"/>
        </w:rPr>
        <w:tab/>
        <w:t xml:space="preserve">Les sous-parties précédentes nous fournissent des comparaisons entre les deux modèles par l’analyse de coefficient de corrélation spatiale et aussi temporelle. Les deux modèles sont proches mais il y a des différences entre le RCM et le GCM, qui se manifestent dans notre domaine d’étude. La fidélité du RCM vers le GCM est représentée différemment sur les quatre saisons </w:t>
      </w:r>
      <w:r>
        <w:rPr>
          <w:i/>
          <w:lang w:eastAsia="zh-CN"/>
        </w:rPr>
        <w:t>(</w:t>
      </w:r>
      <w:r w:rsidRPr="00403903">
        <w:rPr>
          <w:b/>
          <w:i/>
          <w:lang w:eastAsia="zh-CN"/>
        </w:rPr>
        <w:t>sous-partie 3.4</w:t>
      </w:r>
      <w:r w:rsidRPr="00577421">
        <w:rPr>
          <w:i/>
          <w:lang w:eastAsia="zh-CN"/>
        </w:rPr>
        <w:t>).</w:t>
      </w:r>
      <w:r>
        <w:rPr>
          <w:lang w:eastAsia="zh-CN"/>
        </w:rPr>
        <w:t xml:space="preserve"> La reproduction du RCM dépend des échelles spatiales et des modes physiques, comme montré dans la </w:t>
      </w:r>
      <w:r w:rsidRPr="00403903">
        <w:rPr>
          <w:b/>
          <w:i/>
          <w:lang w:eastAsia="zh-CN"/>
        </w:rPr>
        <w:t>sous-partie 3.5</w:t>
      </w:r>
      <w:r>
        <w:rPr>
          <w:lang w:eastAsia="zh-CN"/>
        </w:rPr>
        <w:t xml:space="preserve">. La fidélité du RCM vers le GCM est plus élevée aux grandes échelles spatiales qu’aux petites </w:t>
      </w:r>
      <w:r w:rsidRPr="00FC294D">
        <w:rPr>
          <w:lang w:eastAsia="zh-CN"/>
        </w:rPr>
        <w:t xml:space="preserve">échelles </w:t>
      </w:r>
      <w:r w:rsidRPr="00A60755">
        <w:rPr>
          <w:i/>
          <w:lang w:eastAsia="zh-CN"/>
        </w:rPr>
        <w:t>(</w:t>
      </w:r>
      <w:r w:rsidRPr="00403903">
        <w:rPr>
          <w:b/>
          <w:i/>
          <w:lang w:eastAsia="zh-CN"/>
        </w:rPr>
        <w:t>figure 3.11, 3.12</w:t>
      </w:r>
      <w:r w:rsidRPr="00A60755">
        <w:rPr>
          <w:i/>
          <w:lang w:eastAsia="zh-CN"/>
        </w:rPr>
        <w:t>).</w:t>
      </w:r>
      <w:r>
        <w:rPr>
          <w:lang w:eastAsia="zh-CN"/>
        </w:rPr>
        <w:t xml:space="preserve"> </w:t>
      </w:r>
    </w:p>
    <w:p w14:paraId="1FDA4541" w14:textId="77777777" w:rsidR="00382BA7" w:rsidRDefault="00382BA7" w:rsidP="00382BA7">
      <w:pPr>
        <w:jc w:val="both"/>
        <w:rPr>
          <w:lang w:eastAsia="zh-CN"/>
        </w:rPr>
      </w:pPr>
    </w:p>
    <w:p w14:paraId="139F9C2B" w14:textId="77777777" w:rsidR="00382BA7" w:rsidRDefault="00382BA7" w:rsidP="00382BA7">
      <w:pPr>
        <w:ind w:firstLine="708"/>
        <w:jc w:val="both"/>
        <w:rPr>
          <w:lang w:eastAsia="zh-CN"/>
        </w:rPr>
      </w:pPr>
      <w:r>
        <w:rPr>
          <w:lang w:eastAsia="zh-CN"/>
        </w:rPr>
        <w:t xml:space="preserve">Ces résultats présentés précédemment nous conduisent à faire une petite spéculation intellectuelle en considérant les cas suivants. </w:t>
      </w:r>
    </w:p>
    <w:p w14:paraId="6D36D105" w14:textId="77777777" w:rsidR="00382BA7" w:rsidRDefault="00382BA7" w:rsidP="00382BA7">
      <w:pPr>
        <w:jc w:val="both"/>
        <w:rPr>
          <w:lang w:eastAsia="zh-CN"/>
        </w:rPr>
      </w:pPr>
    </w:p>
    <w:p w14:paraId="6AFD9DE2" w14:textId="77777777" w:rsidR="00382BA7" w:rsidRDefault="00382BA7" w:rsidP="00382BA7">
      <w:pPr>
        <w:pStyle w:val="Pardeliste"/>
        <w:numPr>
          <w:ilvl w:val="0"/>
          <w:numId w:val="22"/>
        </w:numPr>
        <w:jc w:val="both"/>
        <w:rPr>
          <w:lang w:eastAsia="zh-CN"/>
        </w:rPr>
      </w:pPr>
      <w:r>
        <w:rPr>
          <w:lang w:eastAsia="zh-CN"/>
        </w:rPr>
        <w:t>Quand le forçage externe est puissant et dominant pour la circulation atmosphérique, il devrait provoquer un bon contrôle à l’intérieur du domaine dans les deux modèles, GCM comme RCM</w:t>
      </w:r>
      <w:proofErr w:type="gramStart"/>
      <w:r>
        <w:rPr>
          <w:lang w:eastAsia="zh-CN"/>
        </w:rPr>
        <w:t>. .</w:t>
      </w:r>
      <w:proofErr w:type="gramEnd"/>
      <w:r>
        <w:rPr>
          <w:lang w:eastAsia="zh-CN"/>
        </w:rPr>
        <w:t xml:space="preserve"> Le RCM et le GCM subissent tous un fort contrôle des mêmes informations du GCM présentées à l’extérieur du domaine. Dans cette situation, nous pouvons attendre une bonne ressemblance entre les deux modèles à l’intérieur de la région et donc une forte valeur du coefficient de corrélation. </w:t>
      </w:r>
    </w:p>
    <w:p w14:paraId="1E9EC4B0" w14:textId="77777777" w:rsidR="00382BA7" w:rsidRDefault="00382BA7" w:rsidP="00382BA7">
      <w:pPr>
        <w:pStyle w:val="Pardeliste"/>
        <w:numPr>
          <w:ilvl w:val="0"/>
          <w:numId w:val="22"/>
        </w:numPr>
        <w:jc w:val="both"/>
        <w:rPr>
          <w:lang w:eastAsia="zh-CN"/>
        </w:rPr>
      </w:pPr>
      <w:r>
        <w:rPr>
          <w:lang w:eastAsia="zh-CN"/>
        </w:rPr>
        <w:t>En revanche, quand le forçage externe est faible, autrement dit, il y a un faible passage d’informations de l’extérieur à l’intérieur du domaine, la ressemblance entre les deux modèles pourrait être faible s’il y a un fort développement (</w:t>
      </w:r>
      <w:proofErr w:type="gramStart"/>
      <w:r>
        <w:rPr>
          <w:lang w:eastAsia="zh-CN"/>
        </w:rPr>
        <w:t>indépendant</w:t>
      </w:r>
      <w:proofErr w:type="gramEnd"/>
      <w:r>
        <w:rPr>
          <w:lang w:eastAsia="zh-CN"/>
        </w:rPr>
        <w:t xml:space="preserve"> de l’un et de l’autre) de la dynamique interne. Par contre, si la </w:t>
      </w:r>
      <w:proofErr w:type="gramStart"/>
      <w:r>
        <w:rPr>
          <w:lang w:eastAsia="zh-CN"/>
        </w:rPr>
        <w:t>dynamique</w:t>
      </w:r>
      <w:proofErr w:type="gramEnd"/>
      <w:r>
        <w:rPr>
          <w:lang w:eastAsia="zh-CN"/>
        </w:rPr>
        <w:t xml:space="preserve"> interne est aussi faible dans les deux modèles, même le forçage externe est faible, il est toute même possible d’avoir une bonne ressemblance entre le RCM et le GCM,</w:t>
      </w:r>
    </w:p>
    <w:p w14:paraId="4BEC68D5" w14:textId="77777777" w:rsidR="00382BA7" w:rsidRDefault="00382BA7" w:rsidP="00382BA7">
      <w:pPr>
        <w:pStyle w:val="Pardeliste"/>
        <w:numPr>
          <w:ilvl w:val="0"/>
          <w:numId w:val="22"/>
        </w:numPr>
        <w:jc w:val="both"/>
        <w:rPr>
          <w:lang w:eastAsia="zh-CN"/>
        </w:rPr>
      </w:pPr>
      <w:r>
        <w:rPr>
          <w:lang w:eastAsia="zh-CN"/>
        </w:rPr>
        <w:t xml:space="preserve">Quand le forçage externe de grande échelle n’est pas dominant, les situations sont plus compliquées. C’est-à-dire, dans certains cas nous retrouvons une bonne ressemblance entre les deux modèles car la dynamique interne développée à l’intérieur du domaine est très similaire dans les deux modèles. Cependant, quand le RCM se montre une plus forte liberté surtout aux petites échelles, le champ physique dans la région d’étude devrait être différent de celui du GCM. Dans ce cas, la ressemblance entre les deux modèles est rompue et devenue faible.  </w:t>
      </w:r>
    </w:p>
    <w:p w14:paraId="477E8580" w14:textId="77777777" w:rsidR="00382BA7" w:rsidRDefault="00382BA7" w:rsidP="00382BA7">
      <w:pPr>
        <w:jc w:val="both"/>
        <w:rPr>
          <w:lang w:eastAsia="zh-CN"/>
        </w:rPr>
      </w:pPr>
    </w:p>
    <w:p w14:paraId="5BD45C56" w14:textId="28E3C820" w:rsidR="00382BA7" w:rsidRDefault="00382BA7" w:rsidP="00382BA7">
      <w:pPr>
        <w:ind w:firstLine="708"/>
        <w:jc w:val="both"/>
        <w:rPr>
          <w:lang w:eastAsia="zh-CN"/>
        </w:rPr>
      </w:pPr>
      <w:r>
        <w:rPr>
          <w:lang w:eastAsia="zh-CN"/>
        </w:rPr>
        <w:t xml:space="preserve">L’affirmation de ces réflexions </w:t>
      </w:r>
      <w:proofErr w:type="gramStart"/>
      <w:r>
        <w:rPr>
          <w:lang w:eastAsia="zh-CN"/>
        </w:rPr>
        <w:t>a</w:t>
      </w:r>
      <w:proofErr w:type="gramEnd"/>
      <w:r>
        <w:rPr>
          <w:lang w:eastAsia="zh-CN"/>
        </w:rPr>
        <w:t xml:space="preserve"> besoin d’une considération astucieuse de deux parties : le passage du forçage de l’extérieur à l’intérieur et le développement spontané de la dynamique interne. Aucune, hélas, ne peut être évaluée simplement et précisément. Nous </w:t>
      </w:r>
      <w:r>
        <w:rPr>
          <w:lang w:eastAsia="zh-CN"/>
        </w:rPr>
        <w:t>abandonnons</w:t>
      </w:r>
      <w:r>
        <w:rPr>
          <w:lang w:eastAsia="zh-CN"/>
        </w:rPr>
        <w:t xml:space="preserve">, pour l’instant, la considération sur le développement de la dynamique interne, </w:t>
      </w:r>
      <w:r>
        <w:rPr>
          <w:lang w:eastAsia="zh-CN"/>
        </w:rPr>
        <w:lastRenderedPageBreak/>
        <w:t xml:space="preserve">vu sa complexité et le cadre modeste de ce manuscrit. En revanche, l’intensité du forçage extérieur peut être diagnostiquée d’une manière simple. Le questionnement est donc transformé à une évaluation de la relation entre la ressemblance des deux modèles et un indicateur qui représente le forçage externe. </w:t>
      </w:r>
    </w:p>
    <w:p w14:paraId="511EA6CA" w14:textId="77777777" w:rsidR="00BB155D" w:rsidRDefault="00BB155D" w:rsidP="00BB155D">
      <w:pPr>
        <w:jc w:val="both"/>
        <w:rPr>
          <w:lang w:eastAsia="zh-CN"/>
        </w:rPr>
      </w:pPr>
    </w:p>
    <w:p w14:paraId="7CE72B1A" w14:textId="77777777" w:rsidR="00382BA7" w:rsidRDefault="00382BA7" w:rsidP="00BB155D">
      <w:pPr>
        <w:ind w:firstLine="708"/>
        <w:jc w:val="both"/>
        <w:rPr>
          <w:lang w:eastAsia="zh-CN"/>
        </w:rPr>
      </w:pPr>
      <w:r>
        <w:rPr>
          <w:lang w:eastAsia="zh-CN"/>
        </w:rPr>
        <w:t xml:space="preserve">Le coefficient de corrélation spatiale est un indicateur nature pour mesurer la ressemblance entre le RCM et le GCM. Nous pensons que le forçage externe peut être représenté par la variance des variables physiques (hauteur </w:t>
      </w:r>
      <w:proofErr w:type="spellStart"/>
      <w:r>
        <w:rPr>
          <w:lang w:eastAsia="zh-CN"/>
        </w:rPr>
        <w:t>géopotentiel</w:t>
      </w:r>
      <w:proofErr w:type="spellEnd"/>
      <w:r>
        <w:rPr>
          <w:lang w:eastAsia="zh-CN"/>
        </w:rPr>
        <w:t>) aux bords du domaine, mais juste à l’extérieur. En même temps, notre région subit un mouvement horizontal fort et que nous avions remarqué une incohérence frontalière remarquable au bord Est et au bord Ouest</w:t>
      </w:r>
      <w:r>
        <w:rPr>
          <w:i/>
          <w:lang w:eastAsia="zh-CN"/>
        </w:rPr>
        <w:t xml:space="preserve">. </w:t>
      </w:r>
      <w:r>
        <w:rPr>
          <w:lang w:eastAsia="zh-CN"/>
        </w:rPr>
        <w:t xml:space="preserve">De plus, l’analyse de régime de temps à la </w:t>
      </w:r>
      <w:r w:rsidRPr="00403903">
        <w:rPr>
          <w:b/>
          <w:i/>
          <w:lang w:eastAsia="zh-CN"/>
        </w:rPr>
        <w:t>section 3.5.2</w:t>
      </w:r>
      <w:r>
        <w:rPr>
          <w:lang w:eastAsia="zh-CN"/>
        </w:rPr>
        <w:t xml:space="preserve">, nous montre que les modes de structure ouest-est ont un moins bon rapprochement du RCM vers le GCM. </w:t>
      </w:r>
    </w:p>
    <w:p w14:paraId="1FF176D1" w14:textId="77777777" w:rsidR="00BB155D" w:rsidRDefault="00BB155D" w:rsidP="00BB155D">
      <w:pPr>
        <w:jc w:val="both"/>
        <w:rPr>
          <w:lang w:eastAsia="zh-CN"/>
        </w:rPr>
      </w:pPr>
    </w:p>
    <w:p w14:paraId="4B6D78CF" w14:textId="77777777" w:rsidR="00382BA7" w:rsidRDefault="00382BA7" w:rsidP="00BB155D">
      <w:pPr>
        <w:ind w:firstLine="708"/>
        <w:jc w:val="both"/>
        <w:rPr>
          <w:lang w:eastAsia="zh-CN"/>
        </w:rPr>
      </w:pPr>
      <w:r>
        <w:rPr>
          <w:lang w:eastAsia="zh-CN"/>
        </w:rPr>
        <w:t xml:space="preserve">Nous avons donc sélectionné le bord 45° Ouest et 45° Est (en gardant la même limite de longitude que les frontalières de la région d’étude). Puis, nous avons calculé la variance de ces deux lignes pour quantifier l’intensité du forçage externe. Le choix des bords à 45° est d’après la comparaison et la vérification entre 45°, 50° et 65° qui montrent des situations très </w:t>
      </w:r>
      <w:r w:rsidRPr="00CC5559">
        <w:rPr>
          <w:lang w:eastAsia="zh-CN"/>
        </w:rPr>
        <w:t>similaire</w:t>
      </w:r>
      <w:r>
        <w:rPr>
          <w:lang w:eastAsia="zh-CN"/>
        </w:rPr>
        <w:t>s</w:t>
      </w:r>
      <w:r w:rsidRPr="00CC5559">
        <w:rPr>
          <w:lang w:eastAsia="zh-CN"/>
        </w:rPr>
        <w:t>, et</w:t>
      </w:r>
      <w:r>
        <w:rPr>
          <w:lang w:eastAsia="zh-CN"/>
        </w:rPr>
        <w:t xml:space="preserve"> les bords à 45° sont plus proches aux frontalières du domaine d’étude (40.4° Ouest, 42.4° Est). La relation entre le forçage externe des circulations atmosphériques aux grandes échelles et la ressemblance interne entre les deux modèles, est ensuite présentée dans le graphique du nuage de points dans </w:t>
      </w:r>
      <w:r w:rsidRPr="00FC294D">
        <w:rPr>
          <w:lang w:eastAsia="zh-CN"/>
        </w:rPr>
        <w:t xml:space="preserve">la </w:t>
      </w:r>
      <w:r w:rsidRPr="00403903">
        <w:rPr>
          <w:b/>
          <w:i/>
          <w:lang w:eastAsia="zh-CN"/>
        </w:rPr>
        <w:t>figure 3.19</w:t>
      </w:r>
      <w:r w:rsidRPr="00FC294D">
        <w:rPr>
          <w:lang w:eastAsia="zh-CN"/>
        </w:rPr>
        <w:t>.</w:t>
      </w:r>
      <w:r>
        <w:rPr>
          <w:lang w:eastAsia="zh-CN"/>
        </w:rPr>
        <w:t xml:space="preserve"> </w:t>
      </w:r>
    </w:p>
    <w:p w14:paraId="6633647D" w14:textId="0D67E4D4" w:rsidR="00BB155D" w:rsidRDefault="00BB155D">
      <w:pPr>
        <w:rPr>
          <w:lang w:eastAsia="zh-CN"/>
        </w:rPr>
      </w:pPr>
      <w:r>
        <w:rPr>
          <w:lang w:eastAsia="zh-CN"/>
        </w:rPr>
        <w:br w:type="page"/>
      </w:r>
    </w:p>
    <w:p w14:paraId="65C255A1" w14:textId="77777777" w:rsidR="002472E6" w:rsidRDefault="002472E6" w:rsidP="004A4AC3">
      <w:pPr>
        <w:rPr>
          <w:lang w:eastAsia="zh-CN"/>
        </w:rPr>
      </w:pPr>
    </w:p>
    <w:p w14:paraId="35F486C6" w14:textId="7E0B08DD" w:rsidR="007E3E04" w:rsidRDefault="000078F7" w:rsidP="000078F7">
      <w:pPr>
        <w:jc w:val="center"/>
        <w:rPr>
          <w:lang w:eastAsia="zh-CN"/>
        </w:rPr>
      </w:pPr>
      <w:r>
        <w:rPr>
          <w:noProof/>
          <w:lang w:eastAsia="fr-FR"/>
        </w:rPr>
        <w:drawing>
          <wp:inline distT="0" distB="0" distL="0" distR="0" wp14:anchorId="085FF69B" wp14:editId="02EDE8E7">
            <wp:extent cx="5756544" cy="3000573"/>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852" cy="3002297"/>
                    </a:xfrm>
                    <a:prstGeom prst="rect">
                      <a:avLst/>
                    </a:prstGeom>
                  </pic:spPr>
                </pic:pic>
              </a:graphicData>
            </a:graphic>
          </wp:inline>
        </w:drawing>
      </w:r>
    </w:p>
    <w:p w14:paraId="3E25D01E" w14:textId="32B3BDB3" w:rsidR="007E3E04" w:rsidRDefault="000078F7" w:rsidP="00A76ED5">
      <w:pPr>
        <w:jc w:val="center"/>
        <w:rPr>
          <w:lang w:eastAsia="zh-CN"/>
        </w:rPr>
      </w:pPr>
      <w:r>
        <w:rPr>
          <w:noProof/>
          <w:lang w:eastAsia="fr-FR"/>
        </w:rPr>
        <w:drawing>
          <wp:inline distT="0" distB="0" distL="0" distR="0" wp14:anchorId="416AD51E" wp14:editId="5AB6D26E">
            <wp:extent cx="5756500" cy="297434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1010" cy="2976670"/>
                    </a:xfrm>
                    <a:prstGeom prst="rect">
                      <a:avLst/>
                    </a:prstGeom>
                  </pic:spPr>
                </pic:pic>
              </a:graphicData>
            </a:graphic>
          </wp:inline>
        </w:drawing>
      </w:r>
    </w:p>
    <w:p w14:paraId="29A1BDB7" w14:textId="0E2E2E6B" w:rsidR="009F46DF" w:rsidRDefault="00DE0BD4" w:rsidP="00E84F55">
      <w:pPr>
        <w:pStyle w:val="Lgende"/>
        <w:jc w:val="both"/>
        <w:rPr>
          <w:lang w:eastAsia="zh-CN"/>
        </w:rPr>
      </w:pPr>
      <w:bookmarkStart w:id="114" w:name="_Toc493620989"/>
      <w:bookmarkStart w:id="115" w:name="_Toc494461028"/>
      <w:r>
        <w:t>Figure 3.</w:t>
      </w:r>
      <w:r w:rsidR="002472E6">
        <w:t xml:space="preserve"> </w:t>
      </w:r>
      <w:fldSimple w:instr=" SEQ Figure_3. \* ARABIC ">
        <w:r w:rsidR="009D510B">
          <w:rPr>
            <w:noProof/>
          </w:rPr>
          <w:t>19</w:t>
        </w:r>
      </w:fldSimple>
      <w:r w:rsidR="002472E6">
        <w:t xml:space="preserve"> : </w:t>
      </w:r>
      <w:bookmarkEnd w:id="114"/>
      <w:bookmarkEnd w:id="115"/>
      <w:r w:rsidR="00AC487B">
        <w:t xml:space="preserve">Diagrammes en forme de nuage </w:t>
      </w:r>
      <w:r w:rsidR="00AC487B">
        <w:rPr>
          <w:lang w:eastAsia="zh-CN"/>
        </w:rPr>
        <w:t>de points avec l’axe Y montrant la variance de Z500 (variabilité synoptique seule) aux bords du domaine à 45</w:t>
      </w:r>
      <w:r w:rsidR="00AC487B" w:rsidRPr="008F674C">
        <w:rPr>
          <w:vertAlign w:val="superscript"/>
          <w:lang w:eastAsia="zh-CN"/>
        </w:rPr>
        <w:t>E</w:t>
      </w:r>
      <w:r w:rsidR="00AC487B">
        <w:rPr>
          <w:lang w:eastAsia="zh-CN"/>
        </w:rPr>
        <w:t xml:space="preserve"> (a, bleu) et 45W (b, orange), et l’axe X montrant la corrélation entre le RCM et le GCM, calculée pour variabilité synoptique du Z500.</w:t>
      </w:r>
    </w:p>
    <w:p w14:paraId="09D0E613" w14:textId="0FDB43C2" w:rsidR="009F46DF" w:rsidRDefault="009F46DF" w:rsidP="009F46DF">
      <w:pPr>
        <w:jc w:val="both"/>
        <w:rPr>
          <w:lang w:eastAsia="zh-CN"/>
        </w:rPr>
      </w:pPr>
    </w:p>
    <w:p w14:paraId="5DA6F9F2" w14:textId="5C72AE78" w:rsidR="00774724" w:rsidRDefault="005A1884" w:rsidP="00774724">
      <w:pPr>
        <w:jc w:val="both"/>
        <w:rPr>
          <w:lang w:eastAsia="zh-CN"/>
        </w:rPr>
      </w:pPr>
      <w:r>
        <w:rPr>
          <w:lang w:eastAsia="zh-CN"/>
        </w:rPr>
        <w:tab/>
      </w:r>
      <w:r w:rsidR="00774724">
        <w:rPr>
          <w:lang w:eastAsia="zh-CN"/>
        </w:rPr>
        <w:t>Nous avons constaté premièrement que l’intensité du forçage externe du Z500 en hiver, représentée par la variance aux bords, est différente entre le bord Ouest et le bord Est. La variance est plus grande au bord Ouest (entre 0 et 120000 m</w:t>
      </w:r>
      <w:r w:rsidR="00774724" w:rsidRPr="00DE7FD5">
        <w:rPr>
          <w:vertAlign w:val="superscript"/>
          <w:lang w:eastAsia="zh-CN"/>
        </w:rPr>
        <w:t>2</w:t>
      </w:r>
      <w:r w:rsidR="00774724" w:rsidRPr="00011230">
        <w:rPr>
          <w:lang w:eastAsia="zh-CN"/>
        </w:rPr>
        <w:t xml:space="preserve">) </w:t>
      </w:r>
      <w:r w:rsidR="00774724">
        <w:rPr>
          <w:i/>
          <w:lang w:eastAsia="zh-CN"/>
        </w:rPr>
        <w:t>(</w:t>
      </w:r>
      <w:r w:rsidR="00774724" w:rsidRPr="00403903">
        <w:rPr>
          <w:b/>
          <w:i/>
          <w:lang w:eastAsia="zh-CN"/>
        </w:rPr>
        <w:t>figure 3.19.</w:t>
      </w:r>
      <w:r w:rsidR="00774724">
        <w:rPr>
          <w:b/>
          <w:i/>
          <w:lang w:eastAsia="zh-CN"/>
        </w:rPr>
        <w:t>b</w:t>
      </w:r>
      <w:r w:rsidR="00774724" w:rsidRPr="003E4AD2">
        <w:rPr>
          <w:i/>
          <w:lang w:eastAsia="zh-CN"/>
        </w:rPr>
        <w:t xml:space="preserve">) </w:t>
      </w:r>
      <w:r w:rsidR="00774724" w:rsidRPr="00011230">
        <w:rPr>
          <w:lang w:eastAsia="zh-CN"/>
        </w:rPr>
        <w:t>qu</w:t>
      </w:r>
      <w:r w:rsidR="00774724">
        <w:rPr>
          <w:lang w:eastAsia="zh-CN"/>
        </w:rPr>
        <w:t>’au</w:t>
      </w:r>
      <w:r w:rsidR="00774724" w:rsidRPr="00011230">
        <w:rPr>
          <w:lang w:eastAsia="zh-CN"/>
        </w:rPr>
        <w:t xml:space="preserve"> bord Est (entre 0 et 60000 m</w:t>
      </w:r>
      <w:r w:rsidR="00774724" w:rsidRPr="00011230">
        <w:rPr>
          <w:vertAlign w:val="superscript"/>
          <w:lang w:eastAsia="zh-CN"/>
        </w:rPr>
        <w:t>2</w:t>
      </w:r>
      <w:r w:rsidR="00774724" w:rsidRPr="00011230">
        <w:rPr>
          <w:lang w:eastAsia="zh-CN"/>
        </w:rPr>
        <w:t xml:space="preserve">) </w:t>
      </w:r>
      <w:r w:rsidR="00774724">
        <w:rPr>
          <w:i/>
          <w:lang w:eastAsia="zh-CN"/>
        </w:rPr>
        <w:t>(</w:t>
      </w:r>
      <w:r w:rsidR="00774724" w:rsidRPr="00403903">
        <w:rPr>
          <w:b/>
          <w:i/>
          <w:lang w:eastAsia="zh-CN"/>
        </w:rPr>
        <w:t>figure 3.19.</w:t>
      </w:r>
      <w:r w:rsidR="00774724">
        <w:rPr>
          <w:b/>
          <w:i/>
          <w:lang w:eastAsia="zh-CN"/>
        </w:rPr>
        <w:t>a</w:t>
      </w:r>
      <w:r w:rsidR="00774724" w:rsidRPr="003E4AD2">
        <w:rPr>
          <w:i/>
          <w:lang w:eastAsia="zh-CN"/>
        </w:rPr>
        <w:t>).</w:t>
      </w:r>
      <w:r w:rsidR="00774724" w:rsidRPr="00011230">
        <w:rPr>
          <w:lang w:eastAsia="zh-CN"/>
        </w:rPr>
        <w:t xml:space="preserve"> Les courbes de tendance dans la </w:t>
      </w:r>
      <w:r w:rsidR="00774724" w:rsidRPr="003E4AD2">
        <w:rPr>
          <w:i/>
          <w:lang w:eastAsia="zh-CN"/>
        </w:rPr>
        <w:t xml:space="preserve">figure </w:t>
      </w:r>
      <w:r w:rsidR="00774724">
        <w:rPr>
          <w:i/>
          <w:lang w:eastAsia="zh-CN"/>
        </w:rPr>
        <w:t>3.19</w:t>
      </w:r>
      <w:r w:rsidR="00774724" w:rsidRPr="00011230">
        <w:rPr>
          <w:lang w:eastAsia="zh-CN"/>
        </w:rPr>
        <w:t xml:space="preserve"> montre</w:t>
      </w:r>
      <w:r w:rsidR="00774724">
        <w:rPr>
          <w:lang w:eastAsia="zh-CN"/>
        </w:rPr>
        <w:t>nt</w:t>
      </w:r>
      <w:r w:rsidR="00774724" w:rsidRPr="00011230">
        <w:rPr>
          <w:lang w:eastAsia="zh-CN"/>
        </w:rPr>
        <w:t xml:space="preserve"> que la ressemblance entre les deux modèles</w:t>
      </w:r>
      <w:r w:rsidR="00774724">
        <w:rPr>
          <w:lang w:eastAsia="zh-CN"/>
        </w:rPr>
        <w:t xml:space="preserve"> augmente avec l’intensification du forçage externe. Cela signifie qu’un fort contrôle du GCM est favorable à avoir une bonne reproduction dans le RCM. Autrement dit, si les circulations atmosphériques aux grandes échelles sont fortes, les deux modèles sont semblables. Cependant, nous ne pouvons pas dire qu’un faible forçage externe implique forcément une mauvaise ressemblance des deux </w:t>
      </w:r>
      <w:r w:rsidR="00774724">
        <w:rPr>
          <w:lang w:eastAsia="zh-CN"/>
        </w:rPr>
        <w:lastRenderedPageBreak/>
        <w:t xml:space="preserve">modèles. La </w:t>
      </w:r>
      <w:r w:rsidR="00774724" w:rsidRPr="00874588">
        <w:rPr>
          <w:b/>
          <w:i/>
          <w:lang w:eastAsia="zh-CN"/>
        </w:rPr>
        <w:t>figure 3.19</w:t>
      </w:r>
      <w:r w:rsidR="00774724">
        <w:rPr>
          <w:lang w:eastAsia="zh-CN"/>
        </w:rPr>
        <w:t xml:space="preserve"> nous révèle également, que les faibles coefficients de corrélations (inférieurs de 0.5), associent à une très faible variance pour n’importe le côté Ouest ou Est. </w:t>
      </w:r>
    </w:p>
    <w:p w14:paraId="69CF90A7" w14:textId="77777777" w:rsidR="00774724" w:rsidRDefault="00774724" w:rsidP="00774724">
      <w:pPr>
        <w:rPr>
          <w:lang w:eastAsia="zh-CN"/>
        </w:rPr>
      </w:pPr>
    </w:p>
    <w:p w14:paraId="5AED4B68" w14:textId="3C5528C5" w:rsidR="00774724" w:rsidRPr="00AA2166" w:rsidRDefault="00774724" w:rsidP="00774724">
      <w:pPr>
        <w:jc w:val="both"/>
        <w:rPr>
          <w:color w:val="000000" w:themeColor="text1"/>
          <w:lang w:eastAsia="zh-CN"/>
        </w:rPr>
      </w:pPr>
      <w:r>
        <w:rPr>
          <w:lang w:eastAsia="zh-CN"/>
        </w:rPr>
        <w:tab/>
      </w:r>
      <w:r w:rsidRPr="00910B83">
        <w:rPr>
          <w:b/>
          <w:i/>
          <w:lang w:eastAsia="zh-CN"/>
        </w:rPr>
        <w:t>Tableau 1</w:t>
      </w:r>
      <w:r>
        <w:rPr>
          <w:color w:val="000000" w:themeColor="text1"/>
          <w:lang w:eastAsia="zh-CN"/>
        </w:rPr>
        <w:t xml:space="preserve"> présente un récapitulatif chiffré de </w:t>
      </w:r>
      <w:r w:rsidRPr="003B3C57">
        <w:rPr>
          <w:lang w:eastAsia="zh-CN"/>
        </w:rPr>
        <w:t xml:space="preserve">la </w:t>
      </w:r>
      <w:r w:rsidRPr="00910B83">
        <w:rPr>
          <w:b/>
          <w:i/>
          <w:lang w:eastAsia="zh-CN"/>
        </w:rPr>
        <w:t>figure 3.19</w:t>
      </w:r>
      <w:r w:rsidRPr="003B3C57">
        <w:rPr>
          <w:lang w:eastAsia="zh-CN"/>
        </w:rPr>
        <w:t>. Premièrement</w:t>
      </w:r>
      <w:r>
        <w:rPr>
          <w:lang w:eastAsia="zh-CN"/>
        </w:rPr>
        <w:t xml:space="preserve">, les deux modèles sont en général très vraisemblables avec 4396 jours sur 7200 </w:t>
      </w:r>
      <w:r>
        <w:rPr>
          <w:lang w:eastAsia="zh-CN"/>
        </w:rPr>
        <w:t>(soit 61.05</w:t>
      </w:r>
      <w:r>
        <w:rPr>
          <w:lang w:eastAsia="zh-CN"/>
        </w:rPr>
        <w:t xml:space="preserve">%) qui ont un coefficient de corrélation spatiale supérieur à 0.95. En revanche, il y avait au total seulement 29 jours sur 7200 </w:t>
      </w:r>
      <w:r>
        <w:rPr>
          <w:lang w:eastAsia="zh-CN"/>
        </w:rPr>
        <w:t>(soit 0.40</w:t>
      </w:r>
      <w:r>
        <w:rPr>
          <w:lang w:eastAsia="zh-CN"/>
        </w:rPr>
        <w:t xml:space="preserve">%) où se trouve une faible ressemblance d’inférieur à 0.5 pour le coefficient de corrélation. Deuxièmement, la variance du bord Est est moins forte que celle d’ouest sur n’importe quelle classe de ressemblance. Troisièmement, les moyennes de variance des bords ont une relation évidente avec le coefficient de corrélation. Quand le coefficient de corrélation est faible, la variance des bords est également plus faible, et une forte corrélation correspond à une forte variance </w:t>
      </w:r>
      <w:r w:rsidRPr="007B49A7">
        <w:rPr>
          <w:i/>
          <w:lang w:eastAsia="zh-CN"/>
        </w:rPr>
        <w:t>(</w:t>
      </w:r>
      <w:r w:rsidRPr="00910B83">
        <w:rPr>
          <w:b/>
          <w:i/>
          <w:lang w:eastAsia="zh-CN"/>
        </w:rPr>
        <w:t>figure 3.19, tableau 3.1</w:t>
      </w:r>
      <w:r w:rsidRPr="007B49A7">
        <w:rPr>
          <w:i/>
          <w:lang w:eastAsia="zh-CN"/>
        </w:rPr>
        <w:t xml:space="preserve">). </w:t>
      </w:r>
    </w:p>
    <w:p w14:paraId="6B34839C" w14:textId="77777777" w:rsidR="00C47078" w:rsidRDefault="00C47078" w:rsidP="00645D5F">
      <w:pPr>
        <w:rPr>
          <w:lang w:eastAsia="zh-CN"/>
        </w:rPr>
      </w:pPr>
    </w:p>
    <w:p w14:paraId="58A9F6E6" w14:textId="6E66BFA2" w:rsidR="00C47078" w:rsidRDefault="00244082" w:rsidP="00244082">
      <w:pPr>
        <w:pStyle w:val="Lgende"/>
        <w:rPr>
          <w:lang w:eastAsia="zh-CN"/>
        </w:rPr>
      </w:pPr>
      <w:bookmarkStart w:id="116" w:name="_Toc485069465"/>
      <w:bookmarkStart w:id="117" w:name="_Toc493623600"/>
      <w:bookmarkStart w:id="118" w:name="_Toc494461036"/>
      <w:r>
        <w:t xml:space="preserve">Tableau 3. </w:t>
      </w:r>
      <w:fldSimple w:instr=" SEQ Tableu_3. \* ARABIC ">
        <w:r w:rsidR="00785E3C">
          <w:rPr>
            <w:noProof/>
          </w:rPr>
          <w:t>1</w:t>
        </w:r>
      </w:fldSimple>
      <w:r w:rsidR="00B668DD">
        <w:t> : D</w:t>
      </w:r>
      <w:r>
        <w:t xml:space="preserve">ifférentes </w:t>
      </w:r>
      <w:r w:rsidR="009A44ED">
        <w:t>classes de coefficient de corrélation avec la  moyenne de variance du bord 45° Est, et la moyenne de variance du bord 45° Ouest</w:t>
      </w:r>
      <w:bookmarkEnd w:id="116"/>
      <w:bookmarkEnd w:id="117"/>
      <w:r w:rsidR="00A14229">
        <w:t>.</w:t>
      </w:r>
      <w:bookmarkEnd w:id="118"/>
    </w:p>
    <w:tbl>
      <w:tblPr>
        <w:tblStyle w:val="Grilledutableau"/>
        <w:tblpPr w:leftFromText="141" w:rightFromText="141" w:vertAnchor="text" w:horzAnchor="page" w:tblpX="1630" w:tblpY="96"/>
        <w:tblW w:w="9072" w:type="dxa"/>
        <w:tblLayout w:type="fixed"/>
        <w:tblLook w:val="04A0" w:firstRow="1" w:lastRow="0" w:firstColumn="1" w:lastColumn="0" w:noHBand="0" w:noVBand="1"/>
      </w:tblPr>
      <w:tblGrid>
        <w:gridCol w:w="2830"/>
        <w:gridCol w:w="1281"/>
        <w:gridCol w:w="2444"/>
        <w:gridCol w:w="2517"/>
      </w:tblGrid>
      <w:tr w:rsidR="005A1884" w14:paraId="1D080DF5" w14:textId="77777777" w:rsidTr="00FC1394">
        <w:trPr>
          <w:trHeight w:val="661"/>
        </w:trPr>
        <w:tc>
          <w:tcPr>
            <w:tcW w:w="2830" w:type="dxa"/>
            <w:tcBorders>
              <w:bottom w:val="single" w:sz="4" w:space="0" w:color="auto"/>
            </w:tcBorders>
            <w:vAlign w:val="center"/>
          </w:tcPr>
          <w:p w14:paraId="1D6C03F6" w14:textId="77777777" w:rsidR="005A1884" w:rsidRDefault="005A1884" w:rsidP="005A1884">
            <w:pPr>
              <w:jc w:val="center"/>
              <w:rPr>
                <w:lang w:eastAsia="zh-CN"/>
              </w:rPr>
            </w:pPr>
            <w:r>
              <w:rPr>
                <w:lang w:eastAsia="zh-CN"/>
              </w:rPr>
              <w:t>Classes de corrélation</w:t>
            </w:r>
          </w:p>
          <w:p w14:paraId="53E0AD89" w14:textId="77777777" w:rsidR="005A1884" w:rsidRDefault="005A1884" w:rsidP="005A1884">
            <w:pPr>
              <w:jc w:val="center"/>
              <w:rPr>
                <w:lang w:eastAsia="zh-CN"/>
              </w:rPr>
            </w:pPr>
            <w:r>
              <w:rPr>
                <w:lang w:eastAsia="zh-CN"/>
              </w:rPr>
              <w:t>(DJF)</w:t>
            </w:r>
          </w:p>
        </w:tc>
        <w:tc>
          <w:tcPr>
            <w:tcW w:w="1281" w:type="dxa"/>
            <w:tcBorders>
              <w:bottom w:val="single" w:sz="4" w:space="0" w:color="auto"/>
            </w:tcBorders>
            <w:vAlign w:val="center"/>
          </w:tcPr>
          <w:p w14:paraId="6D6E514F" w14:textId="77777777" w:rsidR="005A1884" w:rsidRDefault="005A1884" w:rsidP="005A1884">
            <w:pPr>
              <w:jc w:val="center"/>
              <w:rPr>
                <w:lang w:eastAsia="zh-CN"/>
              </w:rPr>
            </w:pPr>
            <w:r>
              <w:rPr>
                <w:lang w:eastAsia="zh-CN"/>
              </w:rPr>
              <w:t>NBR de jour</w:t>
            </w:r>
          </w:p>
        </w:tc>
        <w:tc>
          <w:tcPr>
            <w:tcW w:w="2444" w:type="dxa"/>
            <w:tcBorders>
              <w:bottom w:val="single" w:sz="4" w:space="0" w:color="auto"/>
            </w:tcBorders>
            <w:vAlign w:val="center"/>
          </w:tcPr>
          <w:p w14:paraId="3C323D29" w14:textId="0CB6CD6C" w:rsidR="005A1884" w:rsidRDefault="005A1884" w:rsidP="005A1884">
            <w:pPr>
              <w:jc w:val="center"/>
              <w:rPr>
                <w:lang w:eastAsia="zh-CN"/>
              </w:rPr>
            </w:pPr>
            <w:r>
              <w:rPr>
                <w:lang w:eastAsia="zh-CN"/>
              </w:rPr>
              <w:t>M</w:t>
            </w:r>
            <w:r w:rsidR="00E77929">
              <w:rPr>
                <w:lang w:eastAsia="zh-CN"/>
              </w:rPr>
              <w:t xml:space="preserve">oyenne de variance (bord ouest </w:t>
            </w:r>
            <w:r>
              <w:rPr>
                <w:lang w:eastAsia="zh-CN"/>
              </w:rPr>
              <w:t xml:space="preserve">45°) </w:t>
            </w:r>
          </w:p>
        </w:tc>
        <w:tc>
          <w:tcPr>
            <w:tcW w:w="2517" w:type="dxa"/>
            <w:tcBorders>
              <w:bottom w:val="single" w:sz="4" w:space="0" w:color="auto"/>
            </w:tcBorders>
            <w:vAlign w:val="center"/>
          </w:tcPr>
          <w:p w14:paraId="6E61124D" w14:textId="77777777" w:rsidR="005A1884" w:rsidRDefault="005A1884" w:rsidP="005A1884">
            <w:pPr>
              <w:jc w:val="center"/>
              <w:rPr>
                <w:lang w:eastAsia="zh-CN"/>
              </w:rPr>
            </w:pPr>
            <w:r>
              <w:rPr>
                <w:lang w:eastAsia="zh-CN"/>
              </w:rPr>
              <w:t>Moyenne de variance (bord est 45°)</w:t>
            </w:r>
          </w:p>
        </w:tc>
      </w:tr>
      <w:tr w:rsidR="005A1884" w14:paraId="5715FD6E" w14:textId="77777777" w:rsidTr="00FC1394">
        <w:tc>
          <w:tcPr>
            <w:tcW w:w="2830" w:type="dxa"/>
            <w:tcBorders>
              <w:bottom w:val="nil"/>
            </w:tcBorders>
            <w:vAlign w:val="center"/>
          </w:tcPr>
          <w:p w14:paraId="590C3EC1" w14:textId="7A79785B" w:rsidR="005A1884" w:rsidRDefault="006B7387" w:rsidP="005A1884">
            <w:pPr>
              <w:jc w:val="center"/>
              <w:rPr>
                <w:lang w:eastAsia="zh-CN"/>
              </w:rPr>
            </w:pPr>
            <w:r>
              <w:rPr>
                <w:lang w:eastAsia="zh-CN"/>
              </w:rPr>
              <w:t xml:space="preserve">-0.3 : </w:t>
            </w:r>
            <w:r w:rsidR="005A1884">
              <w:rPr>
                <w:lang w:eastAsia="zh-CN"/>
              </w:rPr>
              <w:t>0.3</w:t>
            </w:r>
          </w:p>
        </w:tc>
        <w:tc>
          <w:tcPr>
            <w:tcW w:w="1281" w:type="dxa"/>
            <w:tcBorders>
              <w:bottom w:val="nil"/>
            </w:tcBorders>
            <w:vAlign w:val="center"/>
          </w:tcPr>
          <w:p w14:paraId="45D04848" w14:textId="77777777" w:rsidR="005A1884" w:rsidRDefault="005A1884" w:rsidP="005A1884">
            <w:pPr>
              <w:jc w:val="center"/>
              <w:rPr>
                <w:lang w:eastAsia="zh-CN"/>
              </w:rPr>
            </w:pPr>
            <w:r>
              <w:rPr>
                <w:lang w:eastAsia="zh-CN"/>
              </w:rPr>
              <w:t>15</w:t>
            </w:r>
          </w:p>
        </w:tc>
        <w:tc>
          <w:tcPr>
            <w:tcW w:w="2444" w:type="dxa"/>
            <w:tcBorders>
              <w:bottom w:val="nil"/>
            </w:tcBorders>
            <w:vAlign w:val="center"/>
          </w:tcPr>
          <w:p w14:paraId="6271C7A6" w14:textId="77777777" w:rsidR="005A1884" w:rsidRDefault="005A1884" w:rsidP="005A1884">
            <w:pPr>
              <w:jc w:val="center"/>
              <w:rPr>
                <w:lang w:eastAsia="zh-CN"/>
              </w:rPr>
            </w:pPr>
            <w:r>
              <w:rPr>
                <w:lang w:eastAsia="zh-CN"/>
              </w:rPr>
              <w:t>5742,12</w:t>
            </w:r>
          </w:p>
        </w:tc>
        <w:tc>
          <w:tcPr>
            <w:tcW w:w="2517" w:type="dxa"/>
            <w:tcBorders>
              <w:bottom w:val="nil"/>
            </w:tcBorders>
            <w:vAlign w:val="center"/>
          </w:tcPr>
          <w:p w14:paraId="42050ECF" w14:textId="77777777" w:rsidR="005A1884" w:rsidRDefault="005A1884" w:rsidP="005A1884">
            <w:pPr>
              <w:jc w:val="center"/>
              <w:rPr>
                <w:lang w:eastAsia="zh-CN"/>
              </w:rPr>
            </w:pPr>
            <w:r>
              <w:rPr>
                <w:lang w:eastAsia="zh-CN"/>
              </w:rPr>
              <w:t>4290</w:t>
            </w:r>
          </w:p>
        </w:tc>
      </w:tr>
      <w:tr w:rsidR="005A1884" w14:paraId="61E5A8EE" w14:textId="77777777" w:rsidTr="00FC1394">
        <w:trPr>
          <w:trHeight w:val="334"/>
        </w:trPr>
        <w:tc>
          <w:tcPr>
            <w:tcW w:w="2830" w:type="dxa"/>
            <w:tcBorders>
              <w:top w:val="nil"/>
              <w:bottom w:val="nil"/>
            </w:tcBorders>
            <w:vAlign w:val="center"/>
          </w:tcPr>
          <w:p w14:paraId="01A843D3" w14:textId="6DD86504" w:rsidR="005A1884" w:rsidRDefault="005A1884" w:rsidP="005A1884">
            <w:pPr>
              <w:jc w:val="center"/>
              <w:rPr>
                <w:lang w:eastAsia="zh-CN"/>
              </w:rPr>
            </w:pPr>
            <w:r>
              <w:rPr>
                <w:lang w:eastAsia="zh-CN"/>
              </w:rPr>
              <w:t>0.3 :</w:t>
            </w:r>
            <w:r w:rsidR="006B7387">
              <w:rPr>
                <w:lang w:eastAsia="zh-CN"/>
              </w:rPr>
              <w:t xml:space="preserve"> </w:t>
            </w:r>
            <w:r>
              <w:rPr>
                <w:lang w:eastAsia="zh-CN"/>
              </w:rPr>
              <w:t>0.5</w:t>
            </w:r>
          </w:p>
        </w:tc>
        <w:tc>
          <w:tcPr>
            <w:tcW w:w="1281" w:type="dxa"/>
            <w:tcBorders>
              <w:top w:val="nil"/>
              <w:bottom w:val="nil"/>
            </w:tcBorders>
            <w:vAlign w:val="center"/>
          </w:tcPr>
          <w:p w14:paraId="2F3EA77B" w14:textId="77777777" w:rsidR="005A1884" w:rsidRDefault="005A1884" w:rsidP="005A1884">
            <w:pPr>
              <w:jc w:val="center"/>
              <w:rPr>
                <w:lang w:eastAsia="zh-CN"/>
              </w:rPr>
            </w:pPr>
            <w:r>
              <w:rPr>
                <w:lang w:eastAsia="zh-CN"/>
              </w:rPr>
              <w:t>14</w:t>
            </w:r>
          </w:p>
        </w:tc>
        <w:tc>
          <w:tcPr>
            <w:tcW w:w="2444" w:type="dxa"/>
            <w:tcBorders>
              <w:top w:val="nil"/>
              <w:bottom w:val="nil"/>
            </w:tcBorders>
            <w:vAlign w:val="center"/>
          </w:tcPr>
          <w:p w14:paraId="11ABEB82" w14:textId="77777777" w:rsidR="005A1884" w:rsidRDefault="005A1884" w:rsidP="005A1884">
            <w:pPr>
              <w:jc w:val="center"/>
              <w:rPr>
                <w:lang w:eastAsia="zh-CN"/>
              </w:rPr>
            </w:pPr>
            <w:r>
              <w:rPr>
                <w:lang w:eastAsia="zh-CN"/>
              </w:rPr>
              <w:t>9250,92</w:t>
            </w:r>
          </w:p>
        </w:tc>
        <w:tc>
          <w:tcPr>
            <w:tcW w:w="2517" w:type="dxa"/>
            <w:tcBorders>
              <w:top w:val="nil"/>
              <w:bottom w:val="nil"/>
            </w:tcBorders>
            <w:vAlign w:val="center"/>
          </w:tcPr>
          <w:p w14:paraId="0B76A6B2" w14:textId="77777777" w:rsidR="005A1884" w:rsidRDefault="005A1884" w:rsidP="005A1884">
            <w:pPr>
              <w:jc w:val="center"/>
              <w:rPr>
                <w:lang w:eastAsia="zh-CN"/>
              </w:rPr>
            </w:pPr>
            <w:r>
              <w:rPr>
                <w:lang w:eastAsia="zh-CN"/>
              </w:rPr>
              <w:t>4108,30</w:t>
            </w:r>
          </w:p>
        </w:tc>
      </w:tr>
      <w:tr w:rsidR="005A1884" w14:paraId="453E7A4F" w14:textId="77777777" w:rsidTr="00FC1394">
        <w:tc>
          <w:tcPr>
            <w:tcW w:w="2830" w:type="dxa"/>
            <w:tcBorders>
              <w:top w:val="nil"/>
              <w:bottom w:val="nil"/>
            </w:tcBorders>
            <w:vAlign w:val="center"/>
          </w:tcPr>
          <w:p w14:paraId="428EA5BD" w14:textId="21A84CAE" w:rsidR="005A1884" w:rsidRDefault="005A1884" w:rsidP="005A1884">
            <w:pPr>
              <w:jc w:val="center"/>
              <w:rPr>
                <w:lang w:eastAsia="zh-CN"/>
              </w:rPr>
            </w:pPr>
            <w:r>
              <w:rPr>
                <w:lang w:eastAsia="zh-CN"/>
              </w:rPr>
              <w:t>0.5 :</w:t>
            </w:r>
            <w:r w:rsidR="006B7387">
              <w:rPr>
                <w:lang w:eastAsia="zh-CN"/>
              </w:rPr>
              <w:t xml:space="preserve"> </w:t>
            </w:r>
            <w:r>
              <w:rPr>
                <w:lang w:eastAsia="zh-CN"/>
              </w:rPr>
              <w:t>0.7</w:t>
            </w:r>
          </w:p>
        </w:tc>
        <w:tc>
          <w:tcPr>
            <w:tcW w:w="1281" w:type="dxa"/>
            <w:tcBorders>
              <w:top w:val="nil"/>
              <w:bottom w:val="nil"/>
            </w:tcBorders>
            <w:vAlign w:val="center"/>
          </w:tcPr>
          <w:p w14:paraId="75791BC6" w14:textId="77777777" w:rsidR="005A1884" w:rsidRDefault="005A1884" w:rsidP="005A1884">
            <w:pPr>
              <w:jc w:val="center"/>
              <w:rPr>
                <w:lang w:eastAsia="zh-CN"/>
              </w:rPr>
            </w:pPr>
            <w:r>
              <w:rPr>
                <w:lang w:eastAsia="zh-CN"/>
              </w:rPr>
              <w:t>181</w:t>
            </w:r>
          </w:p>
        </w:tc>
        <w:tc>
          <w:tcPr>
            <w:tcW w:w="2444" w:type="dxa"/>
            <w:tcBorders>
              <w:top w:val="nil"/>
              <w:bottom w:val="nil"/>
            </w:tcBorders>
            <w:vAlign w:val="center"/>
          </w:tcPr>
          <w:p w14:paraId="422B6C26" w14:textId="77777777" w:rsidR="005A1884" w:rsidRDefault="005A1884" w:rsidP="005A1884">
            <w:pPr>
              <w:jc w:val="center"/>
              <w:rPr>
                <w:lang w:eastAsia="zh-CN"/>
              </w:rPr>
            </w:pPr>
            <w:r>
              <w:rPr>
                <w:lang w:eastAsia="zh-CN"/>
              </w:rPr>
              <w:t>8896,70</w:t>
            </w:r>
          </w:p>
        </w:tc>
        <w:tc>
          <w:tcPr>
            <w:tcW w:w="2517" w:type="dxa"/>
            <w:tcBorders>
              <w:top w:val="nil"/>
              <w:bottom w:val="nil"/>
            </w:tcBorders>
            <w:vAlign w:val="center"/>
          </w:tcPr>
          <w:p w14:paraId="16E0B2F7" w14:textId="77777777" w:rsidR="005A1884" w:rsidRDefault="005A1884" w:rsidP="005A1884">
            <w:pPr>
              <w:jc w:val="center"/>
              <w:rPr>
                <w:lang w:eastAsia="zh-CN"/>
              </w:rPr>
            </w:pPr>
            <w:r>
              <w:rPr>
                <w:lang w:eastAsia="zh-CN"/>
              </w:rPr>
              <w:t>5305,82</w:t>
            </w:r>
          </w:p>
        </w:tc>
      </w:tr>
      <w:tr w:rsidR="005A1884" w14:paraId="0C566CBB" w14:textId="77777777" w:rsidTr="00FC1394">
        <w:tc>
          <w:tcPr>
            <w:tcW w:w="2830" w:type="dxa"/>
            <w:tcBorders>
              <w:top w:val="nil"/>
              <w:bottom w:val="nil"/>
            </w:tcBorders>
            <w:vAlign w:val="center"/>
          </w:tcPr>
          <w:p w14:paraId="08E6F49B" w14:textId="50927D5C" w:rsidR="005A1884" w:rsidRDefault="005A1884" w:rsidP="005A1884">
            <w:pPr>
              <w:jc w:val="center"/>
              <w:rPr>
                <w:lang w:eastAsia="zh-CN"/>
              </w:rPr>
            </w:pPr>
            <w:r>
              <w:rPr>
                <w:lang w:eastAsia="zh-CN"/>
              </w:rPr>
              <w:t>0.7 :</w:t>
            </w:r>
            <w:r w:rsidR="006B7387">
              <w:rPr>
                <w:lang w:eastAsia="zh-CN"/>
              </w:rPr>
              <w:t xml:space="preserve"> </w:t>
            </w:r>
            <w:r>
              <w:rPr>
                <w:lang w:eastAsia="zh-CN"/>
              </w:rPr>
              <w:t>0.9</w:t>
            </w:r>
          </w:p>
        </w:tc>
        <w:tc>
          <w:tcPr>
            <w:tcW w:w="1281" w:type="dxa"/>
            <w:tcBorders>
              <w:top w:val="nil"/>
              <w:bottom w:val="nil"/>
            </w:tcBorders>
            <w:vAlign w:val="center"/>
          </w:tcPr>
          <w:p w14:paraId="1F4291DD" w14:textId="77777777" w:rsidR="005A1884" w:rsidRDefault="005A1884" w:rsidP="005A1884">
            <w:pPr>
              <w:jc w:val="center"/>
              <w:rPr>
                <w:lang w:eastAsia="zh-CN"/>
              </w:rPr>
            </w:pPr>
            <w:r>
              <w:rPr>
                <w:lang w:eastAsia="zh-CN"/>
              </w:rPr>
              <w:t>1184</w:t>
            </w:r>
          </w:p>
        </w:tc>
        <w:tc>
          <w:tcPr>
            <w:tcW w:w="2444" w:type="dxa"/>
            <w:tcBorders>
              <w:top w:val="nil"/>
              <w:bottom w:val="nil"/>
            </w:tcBorders>
            <w:vAlign w:val="center"/>
          </w:tcPr>
          <w:p w14:paraId="57E27D90" w14:textId="77777777" w:rsidR="005A1884" w:rsidRDefault="005A1884" w:rsidP="005A1884">
            <w:pPr>
              <w:jc w:val="center"/>
              <w:rPr>
                <w:lang w:eastAsia="zh-CN"/>
              </w:rPr>
            </w:pPr>
            <w:r>
              <w:rPr>
                <w:lang w:eastAsia="zh-CN"/>
              </w:rPr>
              <w:t>10395,45</w:t>
            </w:r>
          </w:p>
        </w:tc>
        <w:tc>
          <w:tcPr>
            <w:tcW w:w="2517" w:type="dxa"/>
            <w:tcBorders>
              <w:top w:val="nil"/>
              <w:bottom w:val="nil"/>
            </w:tcBorders>
            <w:vAlign w:val="center"/>
          </w:tcPr>
          <w:p w14:paraId="26F7D295" w14:textId="77777777" w:rsidR="005A1884" w:rsidRDefault="005A1884" w:rsidP="005A1884">
            <w:pPr>
              <w:jc w:val="center"/>
              <w:rPr>
                <w:lang w:eastAsia="zh-CN"/>
              </w:rPr>
            </w:pPr>
            <w:r>
              <w:rPr>
                <w:lang w:eastAsia="zh-CN"/>
              </w:rPr>
              <w:t>6611,56</w:t>
            </w:r>
          </w:p>
        </w:tc>
      </w:tr>
      <w:tr w:rsidR="005A1884" w14:paraId="6027F1A1" w14:textId="77777777" w:rsidTr="00FC1394">
        <w:tc>
          <w:tcPr>
            <w:tcW w:w="2830" w:type="dxa"/>
            <w:tcBorders>
              <w:top w:val="nil"/>
              <w:bottom w:val="nil"/>
            </w:tcBorders>
            <w:vAlign w:val="center"/>
          </w:tcPr>
          <w:p w14:paraId="6A960A2A" w14:textId="77777777" w:rsidR="005A1884" w:rsidRDefault="005A1884" w:rsidP="005A1884">
            <w:pPr>
              <w:jc w:val="center"/>
              <w:rPr>
                <w:lang w:eastAsia="zh-CN"/>
              </w:rPr>
            </w:pPr>
            <w:r>
              <w:rPr>
                <w:lang w:eastAsia="zh-CN"/>
              </w:rPr>
              <w:t>0.9 :0.95</w:t>
            </w:r>
          </w:p>
        </w:tc>
        <w:tc>
          <w:tcPr>
            <w:tcW w:w="1281" w:type="dxa"/>
            <w:tcBorders>
              <w:top w:val="nil"/>
              <w:bottom w:val="nil"/>
            </w:tcBorders>
            <w:vAlign w:val="center"/>
          </w:tcPr>
          <w:p w14:paraId="1910CAFF" w14:textId="77777777" w:rsidR="005A1884" w:rsidRDefault="005A1884" w:rsidP="005A1884">
            <w:pPr>
              <w:jc w:val="center"/>
              <w:rPr>
                <w:lang w:eastAsia="zh-CN"/>
              </w:rPr>
            </w:pPr>
            <w:r>
              <w:rPr>
                <w:lang w:eastAsia="zh-CN"/>
              </w:rPr>
              <w:t>1410</w:t>
            </w:r>
          </w:p>
        </w:tc>
        <w:tc>
          <w:tcPr>
            <w:tcW w:w="2444" w:type="dxa"/>
            <w:tcBorders>
              <w:top w:val="nil"/>
              <w:bottom w:val="nil"/>
            </w:tcBorders>
            <w:vAlign w:val="center"/>
          </w:tcPr>
          <w:p w14:paraId="34485508" w14:textId="77777777" w:rsidR="005A1884" w:rsidRDefault="005A1884" w:rsidP="005A1884">
            <w:pPr>
              <w:jc w:val="center"/>
              <w:rPr>
                <w:lang w:eastAsia="zh-CN"/>
              </w:rPr>
            </w:pPr>
            <w:r>
              <w:rPr>
                <w:lang w:eastAsia="zh-CN"/>
              </w:rPr>
              <w:t>11821,19</w:t>
            </w:r>
          </w:p>
        </w:tc>
        <w:tc>
          <w:tcPr>
            <w:tcW w:w="2517" w:type="dxa"/>
            <w:tcBorders>
              <w:top w:val="nil"/>
              <w:bottom w:val="nil"/>
            </w:tcBorders>
            <w:vAlign w:val="center"/>
          </w:tcPr>
          <w:p w14:paraId="55F2D6D1" w14:textId="77777777" w:rsidR="005A1884" w:rsidRDefault="005A1884" w:rsidP="005A1884">
            <w:pPr>
              <w:jc w:val="center"/>
              <w:rPr>
                <w:lang w:eastAsia="zh-CN"/>
              </w:rPr>
            </w:pPr>
            <w:r>
              <w:rPr>
                <w:lang w:eastAsia="zh-CN"/>
              </w:rPr>
              <w:t>7864,70</w:t>
            </w:r>
          </w:p>
        </w:tc>
      </w:tr>
      <w:tr w:rsidR="005A1884" w14:paraId="67B1946A" w14:textId="77777777" w:rsidTr="00FC1394">
        <w:trPr>
          <w:trHeight w:val="250"/>
        </w:trPr>
        <w:tc>
          <w:tcPr>
            <w:tcW w:w="2830" w:type="dxa"/>
            <w:tcBorders>
              <w:top w:val="nil"/>
            </w:tcBorders>
            <w:vAlign w:val="center"/>
          </w:tcPr>
          <w:p w14:paraId="776DA84B" w14:textId="729BD78B" w:rsidR="005A1884" w:rsidRDefault="005A1884" w:rsidP="006B7387">
            <w:pPr>
              <w:jc w:val="center"/>
              <w:rPr>
                <w:lang w:eastAsia="zh-CN"/>
              </w:rPr>
            </w:pPr>
            <w:r>
              <w:rPr>
                <w:lang w:eastAsia="zh-CN"/>
              </w:rPr>
              <w:t>0.95</w:t>
            </w:r>
            <w:r w:rsidR="006B7387">
              <w:rPr>
                <w:lang w:eastAsia="zh-CN"/>
              </w:rPr>
              <w:t xml:space="preserve"> : </w:t>
            </w:r>
            <w:r>
              <w:rPr>
                <w:lang w:eastAsia="zh-CN"/>
              </w:rPr>
              <w:t>1</w:t>
            </w:r>
          </w:p>
        </w:tc>
        <w:tc>
          <w:tcPr>
            <w:tcW w:w="1281" w:type="dxa"/>
            <w:tcBorders>
              <w:top w:val="nil"/>
            </w:tcBorders>
            <w:vAlign w:val="center"/>
          </w:tcPr>
          <w:p w14:paraId="44DE3A49" w14:textId="77777777" w:rsidR="005A1884" w:rsidRDefault="005A1884" w:rsidP="005A1884">
            <w:pPr>
              <w:jc w:val="center"/>
              <w:rPr>
                <w:lang w:eastAsia="zh-CN"/>
              </w:rPr>
            </w:pPr>
            <w:r>
              <w:rPr>
                <w:lang w:eastAsia="zh-CN"/>
              </w:rPr>
              <w:t>4396</w:t>
            </w:r>
          </w:p>
        </w:tc>
        <w:tc>
          <w:tcPr>
            <w:tcW w:w="2444" w:type="dxa"/>
            <w:tcBorders>
              <w:top w:val="nil"/>
            </w:tcBorders>
            <w:vAlign w:val="center"/>
          </w:tcPr>
          <w:p w14:paraId="1C6ED1DF" w14:textId="77777777" w:rsidR="005A1884" w:rsidRDefault="005A1884" w:rsidP="005A1884">
            <w:pPr>
              <w:jc w:val="center"/>
              <w:rPr>
                <w:lang w:eastAsia="zh-CN"/>
              </w:rPr>
            </w:pPr>
            <w:r>
              <w:rPr>
                <w:lang w:eastAsia="zh-CN"/>
              </w:rPr>
              <w:t>13141,52</w:t>
            </w:r>
          </w:p>
        </w:tc>
        <w:tc>
          <w:tcPr>
            <w:tcW w:w="2517" w:type="dxa"/>
            <w:tcBorders>
              <w:top w:val="nil"/>
            </w:tcBorders>
            <w:vAlign w:val="center"/>
          </w:tcPr>
          <w:p w14:paraId="62761933" w14:textId="77777777" w:rsidR="005A1884" w:rsidRDefault="005A1884" w:rsidP="005A1884">
            <w:pPr>
              <w:jc w:val="center"/>
              <w:rPr>
                <w:lang w:eastAsia="zh-CN"/>
              </w:rPr>
            </w:pPr>
            <w:r>
              <w:rPr>
                <w:lang w:eastAsia="zh-CN"/>
              </w:rPr>
              <w:t>8396,28</w:t>
            </w:r>
          </w:p>
        </w:tc>
      </w:tr>
    </w:tbl>
    <w:p w14:paraId="71AF3F4E" w14:textId="77777777" w:rsidR="00E95EE5" w:rsidRDefault="00E95EE5" w:rsidP="00E95EE5">
      <w:pPr>
        <w:rPr>
          <w:lang w:eastAsia="zh-CN"/>
        </w:rPr>
      </w:pPr>
    </w:p>
    <w:p w14:paraId="41310B51" w14:textId="77777777" w:rsidR="00E97055" w:rsidRDefault="00E97055" w:rsidP="00E97055">
      <w:pPr>
        <w:ind w:firstLine="708"/>
        <w:jc w:val="both"/>
        <w:rPr>
          <w:lang w:eastAsia="zh-CN"/>
        </w:rPr>
      </w:pPr>
      <w:r>
        <w:rPr>
          <w:lang w:eastAsia="zh-CN"/>
        </w:rPr>
        <w:t xml:space="preserve">L’analyse de la relation entre le forçage externe des circulations atmosphériques aux grandes échelles et la ressemblance des modèles, présentée sur </w:t>
      </w:r>
      <w:r w:rsidRPr="003B3C57">
        <w:rPr>
          <w:lang w:eastAsia="zh-CN"/>
        </w:rPr>
        <w:t xml:space="preserve">la </w:t>
      </w:r>
      <w:r w:rsidRPr="00910B83">
        <w:rPr>
          <w:b/>
          <w:i/>
          <w:lang w:eastAsia="zh-CN"/>
        </w:rPr>
        <w:t>figure 3.19</w:t>
      </w:r>
      <w:r>
        <w:rPr>
          <w:lang w:eastAsia="zh-CN"/>
        </w:rPr>
        <w:t xml:space="preserve"> et le </w:t>
      </w:r>
      <w:r w:rsidRPr="00910B83">
        <w:rPr>
          <w:b/>
          <w:i/>
          <w:lang w:eastAsia="zh-CN"/>
        </w:rPr>
        <w:t>tableau 3.1</w:t>
      </w:r>
      <w:r>
        <w:rPr>
          <w:lang w:eastAsia="zh-CN"/>
        </w:rPr>
        <w:t xml:space="preserve"> nous montre que l</w:t>
      </w:r>
      <w:r>
        <w:t>’intérieur de la région est plus ou moins contrôlé par les circulations aux grandes échelles venant de l’extérieur du domaine.</w:t>
      </w:r>
      <w:r>
        <w:rPr>
          <w:lang w:eastAsia="zh-CN"/>
        </w:rPr>
        <w:t xml:space="preserve"> Le </w:t>
      </w:r>
      <w:r>
        <w:t xml:space="preserve">fort forçage externe manifesté par une forte valeur de variance aux bords, favorise une bonne reproduction du RCM vers le GCM. En revanche, un faible forçage externe rend l’effet de la dynamique interne plus important, ce qui cause une divergence aux deux modèles. </w:t>
      </w:r>
    </w:p>
    <w:p w14:paraId="7125D484" w14:textId="77777777" w:rsidR="00E97055" w:rsidRDefault="00E97055" w:rsidP="001E7895">
      <w:pPr>
        <w:ind w:firstLine="708"/>
        <w:jc w:val="both"/>
      </w:pPr>
    </w:p>
    <w:p w14:paraId="6B1C94F6" w14:textId="5356BA2C" w:rsidR="00E95EE5" w:rsidRDefault="00E95EE5" w:rsidP="001E7895">
      <w:pPr>
        <w:ind w:firstLine="708"/>
        <w:jc w:val="both"/>
        <w:rPr>
          <w:lang w:eastAsia="zh-CN"/>
        </w:rPr>
      </w:pPr>
    </w:p>
    <w:p w14:paraId="78BEDDA5" w14:textId="77777777" w:rsidR="00B12028" w:rsidRDefault="00B12028" w:rsidP="0014235B">
      <w:pPr>
        <w:pStyle w:val="Titre2"/>
        <w:numPr>
          <w:ilvl w:val="1"/>
          <w:numId w:val="38"/>
        </w:numPr>
        <w:rPr>
          <w:lang w:eastAsia="zh-CN"/>
        </w:rPr>
        <w:sectPr w:rsidR="00B12028" w:rsidSect="00422024">
          <w:pgSz w:w="11900" w:h="16840"/>
          <w:pgMar w:top="1417" w:right="1417" w:bottom="1417" w:left="1417" w:header="708" w:footer="708" w:gutter="0"/>
          <w:cols w:space="708"/>
          <w:docGrid w:linePitch="360"/>
        </w:sectPr>
      </w:pPr>
    </w:p>
    <w:p w14:paraId="57F0628C" w14:textId="26F7952B" w:rsidR="003A70EF" w:rsidRDefault="000D1973" w:rsidP="0014235B">
      <w:pPr>
        <w:pStyle w:val="Titre2"/>
        <w:numPr>
          <w:ilvl w:val="1"/>
          <w:numId w:val="38"/>
        </w:numPr>
        <w:rPr>
          <w:lang w:eastAsia="zh-CN"/>
        </w:rPr>
      </w:pPr>
      <w:r>
        <w:rPr>
          <w:lang w:eastAsia="zh-CN"/>
        </w:rPr>
        <w:lastRenderedPageBreak/>
        <w:t xml:space="preserve"> </w:t>
      </w:r>
      <w:bookmarkStart w:id="119" w:name="_Toc479608461"/>
      <w:bookmarkStart w:id="120" w:name="_Toc482675348"/>
      <w:bookmarkStart w:id="121" w:name="_Toc494902274"/>
      <w:r w:rsidR="001250F0">
        <w:rPr>
          <w:lang w:eastAsia="zh-CN"/>
        </w:rPr>
        <w:t>Synthès</w:t>
      </w:r>
      <w:bookmarkEnd w:id="20"/>
      <w:r w:rsidR="00BC2769">
        <w:rPr>
          <w:lang w:eastAsia="zh-CN"/>
        </w:rPr>
        <w:t>e</w:t>
      </w:r>
      <w:bookmarkEnd w:id="119"/>
      <w:r w:rsidR="00833D84">
        <w:rPr>
          <w:lang w:eastAsia="zh-CN"/>
        </w:rPr>
        <w:t xml:space="preserve"> du chapitre</w:t>
      </w:r>
      <w:bookmarkEnd w:id="120"/>
      <w:bookmarkEnd w:id="121"/>
    </w:p>
    <w:p w14:paraId="4C36FE54" w14:textId="77777777" w:rsidR="007A3871" w:rsidRDefault="007A3871" w:rsidP="00702AFA">
      <w:pPr>
        <w:jc w:val="both"/>
        <w:rPr>
          <w:color w:val="FF0000"/>
          <w:lang w:eastAsia="zh-CN"/>
        </w:rPr>
      </w:pPr>
    </w:p>
    <w:p w14:paraId="0911799A" w14:textId="77777777" w:rsidR="0099442C" w:rsidRDefault="0099442C" w:rsidP="0099442C">
      <w:pPr>
        <w:ind w:firstLine="708"/>
        <w:jc w:val="both"/>
        <w:rPr>
          <w:lang w:eastAsia="zh-CN"/>
        </w:rPr>
      </w:pPr>
      <w:r>
        <w:rPr>
          <w:lang w:eastAsia="zh-CN"/>
        </w:rPr>
        <w:t xml:space="preserve">Dans ce </w:t>
      </w:r>
      <w:r w:rsidRPr="007A3871">
        <w:rPr>
          <w:i/>
          <w:lang w:eastAsia="zh-CN"/>
        </w:rPr>
        <w:t>Chapitre</w:t>
      </w:r>
      <w:r>
        <w:rPr>
          <w:lang w:eastAsia="zh-CN"/>
        </w:rPr>
        <w:t xml:space="preserve">, en comparant les deux simulations (OS et OM) de l’expérience </w:t>
      </w:r>
      <w:r w:rsidRPr="007A3871">
        <w:rPr>
          <w:i/>
          <w:lang w:eastAsia="zh-CN"/>
        </w:rPr>
        <w:t>« DS-300-to-300 »</w:t>
      </w:r>
      <w:r>
        <w:rPr>
          <w:lang w:eastAsia="zh-CN"/>
        </w:rPr>
        <w:t xml:space="preserve">, nous analysons la fidélité du RCM idéalisé sans raffinement de maille vers le GCM. Le GCM est considéré comme la simulation de référence dans ce protocole. Notre but est d’étudier l’influence de relaxation newtonienne de </w:t>
      </w:r>
      <w:proofErr w:type="spellStart"/>
      <w:r>
        <w:rPr>
          <w:lang w:eastAsia="zh-CN"/>
        </w:rPr>
        <w:t>downscaling</w:t>
      </w:r>
      <w:proofErr w:type="spellEnd"/>
      <w:r>
        <w:rPr>
          <w:lang w:eastAsia="zh-CN"/>
        </w:rPr>
        <w:t xml:space="preserve"> sur la reproduction du climat régional. Nous avons étudié la ressemblance spatiale entre le RCM et le GCM, la comparaison de la reproduction des modes régionaux et la relation entre le forçage externe du GCM et la ressemblance spatiale à l’intérieur du domaine « Europe-Méditerranéen-Afrique du nord ».</w:t>
      </w:r>
    </w:p>
    <w:p w14:paraId="22BA84D1" w14:textId="77777777" w:rsidR="007A3871" w:rsidRPr="007A3871" w:rsidRDefault="007A3871" w:rsidP="007A3871">
      <w:pPr>
        <w:ind w:left="708"/>
        <w:jc w:val="both"/>
        <w:rPr>
          <w:lang w:eastAsia="zh-CN"/>
        </w:rPr>
      </w:pPr>
    </w:p>
    <w:p w14:paraId="494860A9" w14:textId="14C9F4DB" w:rsidR="00085561" w:rsidRDefault="00D115D9" w:rsidP="001E7895">
      <w:pPr>
        <w:ind w:firstLine="708"/>
        <w:jc w:val="both"/>
        <w:rPr>
          <w:color w:val="000000" w:themeColor="text1"/>
          <w:lang w:eastAsia="zh-CN"/>
        </w:rPr>
      </w:pPr>
      <w:r>
        <w:rPr>
          <w:color w:val="000000" w:themeColor="text1"/>
          <w:lang w:eastAsia="zh-CN"/>
        </w:rPr>
        <w:t>L</w:t>
      </w:r>
      <w:r w:rsidR="00D35774">
        <w:rPr>
          <w:color w:val="000000" w:themeColor="text1"/>
          <w:lang w:eastAsia="zh-CN"/>
        </w:rPr>
        <w:t>’</w:t>
      </w:r>
      <w:r>
        <w:rPr>
          <w:color w:val="000000" w:themeColor="text1"/>
          <w:lang w:eastAsia="zh-CN"/>
        </w:rPr>
        <w:t xml:space="preserve">état moyen </w:t>
      </w:r>
      <w:r w:rsidR="00D35774">
        <w:rPr>
          <w:color w:val="000000" w:themeColor="text1"/>
          <w:lang w:eastAsia="zh-CN"/>
        </w:rPr>
        <w:t>du</w:t>
      </w:r>
      <w:r w:rsidR="003516B8">
        <w:rPr>
          <w:color w:val="000000" w:themeColor="text1"/>
          <w:lang w:eastAsia="zh-CN"/>
        </w:rPr>
        <w:t xml:space="preserve"> RCM </w:t>
      </w:r>
      <w:r w:rsidR="00D35774">
        <w:rPr>
          <w:color w:val="000000" w:themeColor="text1"/>
          <w:lang w:eastAsia="zh-CN"/>
        </w:rPr>
        <w:t xml:space="preserve">se différencie de celui du GCM, bien que cette différence soit faible. Les plus grandes différences se manifestent surtout aux bords, causées </w:t>
      </w:r>
      <w:r w:rsidR="00813B96">
        <w:rPr>
          <w:color w:val="000000" w:themeColor="text1"/>
          <w:lang w:eastAsia="zh-CN"/>
        </w:rPr>
        <w:t>par un conflit inévit</w:t>
      </w:r>
      <w:r w:rsidR="0099442C">
        <w:rPr>
          <w:color w:val="000000" w:themeColor="text1"/>
          <w:lang w:eastAsia="zh-CN"/>
        </w:rPr>
        <w:t>able entre le forçage extérieur</w:t>
      </w:r>
      <w:r w:rsidR="00813B96">
        <w:rPr>
          <w:color w:val="000000" w:themeColor="text1"/>
          <w:lang w:eastAsia="zh-CN"/>
        </w:rPr>
        <w:t xml:space="preserve"> imposé et la dynamique interne.</w:t>
      </w:r>
      <w:r w:rsidR="00680ED5">
        <w:rPr>
          <w:color w:val="000000" w:themeColor="text1"/>
          <w:lang w:eastAsia="zh-CN"/>
        </w:rPr>
        <w:t xml:space="preserve"> </w:t>
      </w:r>
      <w:r w:rsidR="00813B96">
        <w:rPr>
          <w:color w:val="000000" w:themeColor="text1"/>
          <w:lang w:eastAsia="zh-CN"/>
        </w:rPr>
        <w:t xml:space="preserve">Ce </w:t>
      </w:r>
      <w:r w:rsidR="00813B96" w:rsidRPr="00CC23B3">
        <w:rPr>
          <w:b/>
          <w:i/>
          <w:color w:val="000000" w:themeColor="text1"/>
          <w:lang w:eastAsia="zh-CN"/>
        </w:rPr>
        <w:t>Chapitre 3</w:t>
      </w:r>
      <w:r w:rsidR="00813B96">
        <w:rPr>
          <w:color w:val="000000" w:themeColor="text1"/>
          <w:lang w:eastAsia="zh-CN"/>
        </w:rPr>
        <w:t xml:space="preserve"> a été</w:t>
      </w:r>
      <w:r w:rsidR="00680ED5">
        <w:rPr>
          <w:color w:val="000000" w:themeColor="text1"/>
          <w:lang w:eastAsia="zh-CN"/>
        </w:rPr>
        <w:t xml:space="preserve"> consacré aux études sur la dynamique interne. De surcroit, cette dynamique interne est très utile pour comprendre certains phénomènes météorologiques disons extrêmes, comme les vagues de froid hivernales et les tempêtes en hiver.</w:t>
      </w:r>
    </w:p>
    <w:p w14:paraId="24797B9F" w14:textId="77777777" w:rsidR="00813B96" w:rsidRDefault="00813B96" w:rsidP="008F3195">
      <w:pPr>
        <w:jc w:val="both"/>
        <w:rPr>
          <w:color w:val="000000" w:themeColor="text1"/>
          <w:lang w:eastAsia="zh-CN"/>
        </w:rPr>
      </w:pPr>
    </w:p>
    <w:p w14:paraId="76533DA0" w14:textId="66296BC3" w:rsidR="008F3195" w:rsidRPr="00E52840" w:rsidRDefault="00602856" w:rsidP="001E7895">
      <w:pPr>
        <w:ind w:firstLine="708"/>
        <w:jc w:val="both"/>
        <w:rPr>
          <w:color w:val="000000" w:themeColor="text1"/>
          <w:lang w:eastAsia="zh-CN"/>
        </w:rPr>
      </w:pPr>
      <w:r>
        <w:rPr>
          <w:color w:val="000000" w:themeColor="text1"/>
          <w:lang w:eastAsia="zh-CN"/>
        </w:rPr>
        <w:t xml:space="preserve">L’expérience utilisée dans ce </w:t>
      </w:r>
      <w:r w:rsidRPr="00602856">
        <w:rPr>
          <w:i/>
          <w:color w:val="000000" w:themeColor="text1"/>
          <w:lang w:eastAsia="zh-CN"/>
        </w:rPr>
        <w:t>C</w:t>
      </w:r>
      <w:r w:rsidR="00085561" w:rsidRPr="00602856">
        <w:rPr>
          <w:i/>
          <w:color w:val="000000" w:themeColor="text1"/>
          <w:lang w:eastAsia="zh-CN"/>
        </w:rPr>
        <w:t>hapitre</w:t>
      </w:r>
      <w:r w:rsidR="00085561">
        <w:rPr>
          <w:color w:val="000000" w:themeColor="text1"/>
          <w:lang w:eastAsia="zh-CN"/>
        </w:rPr>
        <w:t xml:space="preserve"> est une expérience idéalisée, le RCM et le GCM sont </w:t>
      </w:r>
      <w:r w:rsidR="00B63656">
        <w:rPr>
          <w:color w:val="000000" w:themeColor="text1"/>
          <w:lang w:eastAsia="zh-CN"/>
        </w:rPr>
        <w:t xml:space="preserve">de la même résolution spatiale de 300 km </w:t>
      </w:r>
      <w:r w:rsidR="00085561">
        <w:rPr>
          <w:color w:val="000000" w:themeColor="text1"/>
          <w:lang w:eastAsia="zh-CN"/>
        </w:rPr>
        <w:t>du même modèle LMDZ4 et de la même configuration. La seule dif</w:t>
      </w:r>
      <w:r w:rsidR="00907D8D">
        <w:rPr>
          <w:color w:val="000000" w:themeColor="text1"/>
          <w:lang w:eastAsia="zh-CN"/>
        </w:rPr>
        <w:t xml:space="preserve">férence entre les deux modèles, est </w:t>
      </w:r>
      <w:r w:rsidR="00085561">
        <w:rPr>
          <w:color w:val="000000" w:themeColor="text1"/>
          <w:lang w:eastAsia="zh-CN"/>
        </w:rPr>
        <w:t xml:space="preserve">une relaxation dans la zone de transition (tout le reste à l’extérieur du domaine). </w:t>
      </w:r>
      <w:r w:rsidR="00907D8D">
        <w:rPr>
          <w:color w:val="000000" w:themeColor="text1"/>
          <w:lang w:eastAsia="zh-CN"/>
        </w:rPr>
        <w:t>L</w:t>
      </w:r>
      <w:r w:rsidR="00E52840">
        <w:rPr>
          <w:color w:val="000000" w:themeColor="text1"/>
          <w:lang w:eastAsia="zh-CN"/>
        </w:rPr>
        <w:t xml:space="preserve">a modélisation régionale est une recherche de solution </w:t>
      </w:r>
      <w:r w:rsidR="009F757D">
        <w:rPr>
          <w:color w:val="000000" w:themeColor="text1"/>
          <w:lang w:eastAsia="zh-CN"/>
        </w:rPr>
        <w:t>sous contraintes, à travers une op</w:t>
      </w:r>
      <w:r w:rsidR="00EF1ADB">
        <w:rPr>
          <w:color w:val="000000" w:themeColor="text1"/>
          <w:lang w:eastAsia="zh-CN"/>
        </w:rPr>
        <w:t>ération de relaxation newton</w:t>
      </w:r>
      <w:r w:rsidR="009F757D">
        <w:rPr>
          <w:color w:val="000000" w:themeColor="text1"/>
          <w:lang w:eastAsia="zh-CN"/>
        </w:rPr>
        <w:t xml:space="preserve">ienne. </w:t>
      </w:r>
      <w:r w:rsidR="00085561">
        <w:rPr>
          <w:color w:val="000000" w:themeColor="text1"/>
          <w:lang w:eastAsia="zh-CN"/>
        </w:rPr>
        <w:t>L</w:t>
      </w:r>
      <w:r>
        <w:rPr>
          <w:color w:val="000000" w:themeColor="text1"/>
          <w:lang w:eastAsia="zh-CN"/>
        </w:rPr>
        <w:t xml:space="preserve">es analyses présentées dans ce </w:t>
      </w:r>
      <w:r w:rsidRPr="00011C60">
        <w:rPr>
          <w:i/>
          <w:color w:val="000000" w:themeColor="text1"/>
          <w:lang w:eastAsia="zh-CN"/>
        </w:rPr>
        <w:t>C</w:t>
      </w:r>
      <w:r w:rsidR="00085561" w:rsidRPr="00011C60">
        <w:rPr>
          <w:i/>
          <w:color w:val="000000" w:themeColor="text1"/>
          <w:lang w:eastAsia="zh-CN"/>
        </w:rPr>
        <w:t>hapitre</w:t>
      </w:r>
      <w:r w:rsidR="00730824">
        <w:rPr>
          <w:color w:val="000000" w:themeColor="text1"/>
          <w:lang w:eastAsia="zh-CN"/>
        </w:rPr>
        <w:t xml:space="preserve"> portent sur</w:t>
      </w:r>
      <w:r w:rsidR="00085561">
        <w:rPr>
          <w:color w:val="000000" w:themeColor="text1"/>
          <w:lang w:eastAsia="zh-CN"/>
        </w:rPr>
        <w:t xml:space="preserve"> les données journalièr</w:t>
      </w:r>
      <w:r w:rsidR="006975DD">
        <w:rPr>
          <w:color w:val="000000" w:themeColor="text1"/>
          <w:lang w:eastAsia="zh-CN"/>
        </w:rPr>
        <w:t xml:space="preserve">es </w:t>
      </w:r>
      <w:r w:rsidR="00F56D39">
        <w:rPr>
          <w:color w:val="000000" w:themeColor="text1"/>
          <w:lang w:eastAsia="zh-CN"/>
        </w:rPr>
        <w:t>filtrées pour retenir les variabilités synoptiques</w:t>
      </w:r>
      <w:r w:rsidR="006975DD">
        <w:rPr>
          <w:color w:val="000000" w:themeColor="text1"/>
          <w:lang w:eastAsia="zh-CN"/>
        </w:rPr>
        <w:t xml:space="preserve"> </w:t>
      </w:r>
      <w:r w:rsidR="006975DD" w:rsidRPr="004E77F9">
        <w:rPr>
          <w:i/>
          <w:color w:val="000000" w:themeColor="text1"/>
          <w:lang w:eastAsia="zh-CN"/>
        </w:rPr>
        <w:t>(</w:t>
      </w:r>
      <w:r w:rsidR="006975DD" w:rsidRPr="00CC23B3">
        <w:rPr>
          <w:b/>
          <w:i/>
          <w:color w:val="000000" w:themeColor="text1"/>
          <w:lang w:eastAsia="zh-CN"/>
        </w:rPr>
        <w:t xml:space="preserve">équation </w:t>
      </w:r>
      <w:r w:rsidR="00360AD4" w:rsidRPr="00CC23B3">
        <w:rPr>
          <w:b/>
          <w:i/>
          <w:color w:val="000000" w:themeColor="text1"/>
          <w:lang w:eastAsia="zh-CN"/>
        </w:rPr>
        <w:t>3.</w:t>
      </w:r>
      <w:r w:rsidR="006975DD" w:rsidRPr="00CC23B3">
        <w:rPr>
          <w:b/>
          <w:i/>
          <w:color w:val="000000" w:themeColor="text1"/>
          <w:lang w:eastAsia="zh-CN"/>
        </w:rPr>
        <w:t>2</w:t>
      </w:r>
      <w:r w:rsidR="00085561" w:rsidRPr="004E77F9">
        <w:rPr>
          <w:i/>
          <w:color w:val="000000" w:themeColor="text1"/>
          <w:lang w:eastAsia="zh-CN"/>
        </w:rPr>
        <w:t>).</w:t>
      </w:r>
      <w:r w:rsidR="00085561">
        <w:rPr>
          <w:color w:val="000000" w:themeColor="text1"/>
          <w:lang w:eastAsia="zh-CN"/>
        </w:rPr>
        <w:t xml:space="preserve"> Les </w:t>
      </w:r>
      <w:r w:rsidR="004E77F9">
        <w:rPr>
          <w:color w:val="000000" w:themeColor="text1"/>
          <w:lang w:eastAsia="zh-CN"/>
        </w:rPr>
        <w:t>analyse</w:t>
      </w:r>
      <w:r w:rsidR="000A349A">
        <w:rPr>
          <w:color w:val="000000" w:themeColor="text1"/>
          <w:lang w:eastAsia="zh-CN"/>
        </w:rPr>
        <w:t>s statistiques s’appliquent</w:t>
      </w:r>
      <w:r w:rsidR="00085561">
        <w:rPr>
          <w:color w:val="000000" w:themeColor="text1"/>
          <w:lang w:eastAsia="zh-CN"/>
        </w:rPr>
        <w:t xml:space="preserve"> essentiellement sur le </w:t>
      </w:r>
      <w:proofErr w:type="spellStart"/>
      <w:r w:rsidR="00085561">
        <w:rPr>
          <w:color w:val="000000" w:themeColor="text1"/>
          <w:lang w:eastAsia="zh-CN"/>
        </w:rPr>
        <w:t>géopotentiel</w:t>
      </w:r>
      <w:proofErr w:type="spellEnd"/>
      <w:r w:rsidR="00085561">
        <w:rPr>
          <w:color w:val="000000" w:themeColor="text1"/>
          <w:lang w:eastAsia="zh-CN"/>
        </w:rPr>
        <w:t xml:space="preserve"> à 500 </w:t>
      </w:r>
      <w:proofErr w:type="spellStart"/>
      <w:r w:rsidR="00085561">
        <w:rPr>
          <w:color w:val="000000" w:themeColor="text1"/>
          <w:lang w:eastAsia="zh-CN"/>
        </w:rPr>
        <w:t>hPa</w:t>
      </w:r>
      <w:proofErr w:type="spellEnd"/>
      <w:r w:rsidR="005E03CD">
        <w:rPr>
          <w:color w:val="000000" w:themeColor="text1"/>
          <w:lang w:eastAsia="zh-CN"/>
        </w:rPr>
        <w:t>,</w:t>
      </w:r>
      <w:r w:rsidR="00085561">
        <w:rPr>
          <w:color w:val="000000" w:themeColor="text1"/>
          <w:lang w:eastAsia="zh-CN"/>
        </w:rPr>
        <w:t xml:space="preserve"> avec lequel nous caractérisons les circula</w:t>
      </w:r>
      <w:r w:rsidR="000E26FE">
        <w:rPr>
          <w:color w:val="000000" w:themeColor="text1"/>
          <w:lang w:eastAsia="zh-CN"/>
        </w:rPr>
        <w:t>tions atmosphériques et comparons</w:t>
      </w:r>
      <w:r w:rsidR="00085561">
        <w:rPr>
          <w:color w:val="000000" w:themeColor="text1"/>
          <w:lang w:eastAsia="zh-CN"/>
        </w:rPr>
        <w:t xml:space="preserve"> les différences entre les deux modèles.</w:t>
      </w:r>
    </w:p>
    <w:p w14:paraId="78B0FF38" w14:textId="77777777" w:rsidR="00085561" w:rsidRDefault="00085561" w:rsidP="00085561">
      <w:pPr>
        <w:jc w:val="both"/>
        <w:rPr>
          <w:lang w:eastAsia="zh-CN"/>
        </w:rPr>
      </w:pPr>
    </w:p>
    <w:p w14:paraId="6BC1C7FD" w14:textId="6549E8C0" w:rsidR="008F3195" w:rsidRPr="00A97F9C" w:rsidRDefault="008F3195" w:rsidP="0073535C">
      <w:pPr>
        <w:ind w:firstLine="708"/>
        <w:jc w:val="both"/>
        <w:rPr>
          <w:lang w:eastAsia="zh-CN"/>
        </w:rPr>
      </w:pPr>
      <w:r w:rsidRPr="00A97F9C">
        <w:rPr>
          <w:lang w:eastAsia="zh-CN"/>
        </w:rPr>
        <w:t xml:space="preserve">La fidélité du RCM à reproduire la variabilité synoptique du GCM à l’intérieur du domaine, reflète l’effet de la méthodologie de régionalisation. Nous nous rappelons que notre protocole d’expérimentation emploie le même code pour les deux modèles RCM et GCM. Si le RCM </w:t>
      </w:r>
      <w:r w:rsidRPr="0073535C">
        <w:rPr>
          <w:i/>
          <w:lang w:eastAsia="zh-CN"/>
        </w:rPr>
        <w:t>(simulation « Slave »</w:t>
      </w:r>
      <w:r w:rsidR="0073535C">
        <w:rPr>
          <w:i/>
          <w:lang w:eastAsia="zh-CN"/>
        </w:rPr>
        <w:t>, OS0</w:t>
      </w:r>
      <w:r w:rsidRPr="0073535C">
        <w:rPr>
          <w:i/>
          <w:lang w:eastAsia="zh-CN"/>
        </w:rPr>
        <w:t>)</w:t>
      </w:r>
      <w:r w:rsidRPr="00A97F9C">
        <w:rPr>
          <w:lang w:eastAsia="zh-CN"/>
        </w:rPr>
        <w:t xml:space="preserve"> montre une forte fidélité vers la simulation </w:t>
      </w:r>
      <w:r w:rsidRPr="0073535C">
        <w:rPr>
          <w:i/>
          <w:lang w:eastAsia="zh-CN"/>
        </w:rPr>
        <w:t>« Master »</w:t>
      </w:r>
      <w:r w:rsidRPr="00A97F9C">
        <w:rPr>
          <w:lang w:eastAsia="zh-CN"/>
        </w:rPr>
        <w:t xml:space="preserve"> </w:t>
      </w:r>
      <w:r w:rsidRPr="0073535C">
        <w:rPr>
          <w:i/>
          <w:lang w:eastAsia="zh-CN"/>
        </w:rPr>
        <w:t>(contrôle, GCM</w:t>
      </w:r>
      <w:r w:rsidR="0073535C" w:rsidRPr="0073535C">
        <w:rPr>
          <w:i/>
          <w:lang w:eastAsia="zh-CN"/>
        </w:rPr>
        <w:t>, OM0</w:t>
      </w:r>
      <w:r w:rsidRPr="0073535C">
        <w:rPr>
          <w:i/>
          <w:lang w:eastAsia="zh-CN"/>
        </w:rPr>
        <w:t>)</w:t>
      </w:r>
      <w:r w:rsidRPr="00A97F9C">
        <w:rPr>
          <w:lang w:eastAsia="zh-CN"/>
        </w:rPr>
        <w:t>, la procédure de régionalisation exerce peu d’influence. Dans le cas contraire de faible reproductivité, la méthodologie</w:t>
      </w:r>
      <w:r w:rsidR="002D1E01">
        <w:rPr>
          <w:lang w:eastAsia="zh-CN"/>
        </w:rPr>
        <w:t xml:space="preserve"> de régionalisation biaise les résultats</w:t>
      </w:r>
      <w:r w:rsidRPr="00A97F9C">
        <w:rPr>
          <w:lang w:eastAsia="zh-CN"/>
        </w:rPr>
        <w:t xml:space="preserve">. Notre protocole idéalisé fournit un cadre strict pour comprendre quelles sont les circonstances qui empêchent la fidélité du RCM vers le GCM. </w:t>
      </w:r>
      <w:r w:rsidR="002C5298">
        <w:rPr>
          <w:lang w:eastAsia="zh-CN"/>
        </w:rPr>
        <w:t xml:space="preserve">Nous pouvons répondre aux </w:t>
      </w:r>
      <w:r w:rsidR="00154C8B">
        <w:rPr>
          <w:lang w:eastAsia="zh-CN"/>
        </w:rPr>
        <w:t>hypothèse</w:t>
      </w:r>
      <w:r w:rsidR="002C5298">
        <w:rPr>
          <w:lang w:eastAsia="zh-CN"/>
        </w:rPr>
        <w:t>s posées dans la</w:t>
      </w:r>
      <w:r w:rsidR="0073535C">
        <w:rPr>
          <w:lang w:eastAsia="zh-CN"/>
        </w:rPr>
        <w:t xml:space="preserve"> sous-partie d’introduction du </w:t>
      </w:r>
      <w:r w:rsidR="0073535C" w:rsidRPr="0073535C">
        <w:rPr>
          <w:i/>
          <w:lang w:eastAsia="zh-CN"/>
        </w:rPr>
        <w:t>C</w:t>
      </w:r>
      <w:r w:rsidR="002C5298" w:rsidRPr="0073535C">
        <w:rPr>
          <w:i/>
          <w:lang w:eastAsia="zh-CN"/>
        </w:rPr>
        <w:t>hapitre</w:t>
      </w:r>
      <w:r w:rsidR="002C5298">
        <w:rPr>
          <w:lang w:eastAsia="zh-CN"/>
        </w:rPr>
        <w:t xml:space="preserve"> ici :</w:t>
      </w:r>
    </w:p>
    <w:p w14:paraId="2B0B78F2" w14:textId="4A871295" w:rsidR="006D4CC9" w:rsidRDefault="006D4CC9" w:rsidP="006D4CC9">
      <w:pPr>
        <w:jc w:val="both"/>
        <w:rPr>
          <w:i/>
          <w:color w:val="000000" w:themeColor="text1"/>
          <w:lang w:eastAsia="zh-CN"/>
        </w:rPr>
      </w:pPr>
    </w:p>
    <w:p w14:paraId="1DF26307" w14:textId="77777777" w:rsidR="006D4CC9" w:rsidRDefault="006D4CC9" w:rsidP="006D4CC9">
      <w:pPr>
        <w:jc w:val="both"/>
        <w:rPr>
          <w:i/>
          <w:color w:val="000000" w:themeColor="text1"/>
          <w:lang w:eastAsia="zh-CN"/>
        </w:rPr>
      </w:pPr>
    </w:p>
    <w:p w14:paraId="722B93BC" w14:textId="0BC5F3CE" w:rsidR="006D4CC9" w:rsidRPr="005313FA" w:rsidRDefault="006D4CC9" w:rsidP="006D4CC9">
      <w:pPr>
        <w:ind w:left="708"/>
        <w:jc w:val="both"/>
        <w:rPr>
          <w:i/>
          <w:color w:val="000000" w:themeColor="text1"/>
          <w:lang w:eastAsia="zh-CN"/>
        </w:rPr>
      </w:pPr>
      <w:r w:rsidRPr="00945066">
        <w:rPr>
          <w:i/>
          <w:color w:val="002060"/>
          <w:u w:val="single"/>
          <w:lang w:eastAsia="zh-CN"/>
        </w:rPr>
        <w:t>Hypothèse 1</w:t>
      </w:r>
      <w:r w:rsidRPr="00945066">
        <w:rPr>
          <w:i/>
          <w:color w:val="002060"/>
          <w:lang w:eastAsia="zh-CN"/>
        </w:rPr>
        <w:t> : au sein du domaine d’étude, les structures spatio-temporelle</w:t>
      </w:r>
      <w:r>
        <w:rPr>
          <w:i/>
          <w:color w:val="002060"/>
          <w:lang w:eastAsia="zh-CN"/>
        </w:rPr>
        <w:t>s</w:t>
      </w:r>
      <w:r w:rsidRPr="00945066">
        <w:rPr>
          <w:i/>
          <w:color w:val="002060"/>
          <w:lang w:eastAsia="zh-CN"/>
        </w:rPr>
        <w:t xml:space="preserve"> entre le RCM et le GCM</w:t>
      </w:r>
      <w:r>
        <w:rPr>
          <w:i/>
          <w:color w:val="002060"/>
          <w:lang w:eastAsia="zh-CN"/>
        </w:rPr>
        <w:t>, certes, ne sont</w:t>
      </w:r>
      <w:r w:rsidR="00122DD1">
        <w:rPr>
          <w:i/>
          <w:color w:val="002060"/>
          <w:lang w:eastAsia="zh-CN"/>
        </w:rPr>
        <w:t xml:space="preserve"> pas</w:t>
      </w:r>
      <w:r w:rsidRPr="00945066">
        <w:rPr>
          <w:i/>
          <w:color w:val="002060"/>
          <w:lang w:eastAsia="zh-CN"/>
        </w:rPr>
        <w:t xml:space="preserve"> strictement identiques, mais elles devraient être très proches</w:t>
      </w:r>
      <w:r>
        <w:rPr>
          <w:i/>
          <w:color w:val="002060"/>
          <w:lang w:eastAsia="zh-CN"/>
        </w:rPr>
        <w:t>, avec une forte ressemblance spatiale. Ceci parce que le RCM est sous contraintes (U, V, Q et V) du GCM</w:t>
      </w:r>
      <w:r w:rsidRPr="00945066">
        <w:rPr>
          <w:i/>
          <w:color w:val="002060"/>
          <w:lang w:eastAsia="zh-CN"/>
        </w:rPr>
        <w:t xml:space="preserve">. Le RCM serait </w:t>
      </w:r>
      <w:r>
        <w:rPr>
          <w:i/>
          <w:color w:val="002060"/>
          <w:lang w:eastAsia="zh-CN"/>
        </w:rPr>
        <w:t xml:space="preserve">donc </w:t>
      </w:r>
      <w:r w:rsidRPr="00945066">
        <w:rPr>
          <w:i/>
          <w:color w:val="002060"/>
          <w:lang w:eastAsia="zh-CN"/>
        </w:rPr>
        <w:t>capable de reproduire plus ou moins fidèlement la climatologie et l’évolution dynamique du GCM.</w:t>
      </w:r>
    </w:p>
    <w:p w14:paraId="76CDBBBC" w14:textId="77777777" w:rsidR="006D4CC9" w:rsidRDefault="006D4CC9" w:rsidP="0087218C">
      <w:pPr>
        <w:jc w:val="both"/>
        <w:rPr>
          <w:color w:val="000000" w:themeColor="text1"/>
          <w:lang w:eastAsia="zh-CN"/>
        </w:rPr>
      </w:pPr>
    </w:p>
    <w:p w14:paraId="533AC359" w14:textId="32BFA757" w:rsidR="002316F0" w:rsidRDefault="00BA4C37" w:rsidP="00C07733">
      <w:pPr>
        <w:ind w:firstLine="708"/>
        <w:jc w:val="both"/>
        <w:rPr>
          <w:color w:val="000000" w:themeColor="text1"/>
          <w:lang w:eastAsia="zh-CN"/>
        </w:rPr>
      </w:pPr>
      <w:r w:rsidRPr="00F73443">
        <w:rPr>
          <w:color w:val="000000" w:themeColor="text1"/>
          <w:lang w:eastAsia="zh-CN"/>
        </w:rPr>
        <w:t xml:space="preserve">La </w:t>
      </w:r>
      <w:r>
        <w:rPr>
          <w:color w:val="000000" w:themeColor="text1"/>
          <w:lang w:eastAsia="zh-CN"/>
        </w:rPr>
        <w:t xml:space="preserve">modélisation régionale </w:t>
      </w:r>
      <w:r w:rsidR="00B76FF3" w:rsidRPr="0049368B">
        <w:rPr>
          <w:i/>
          <w:color w:val="000000" w:themeColor="text1"/>
          <w:lang w:eastAsia="zh-CN"/>
        </w:rPr>
        <w:t>(RCM)</w:t>
      </w:r>
      <w:r w:rsidR="00B76FF3">
        <w:rPr>
          <w:color w:val="000000" w:themeColor="text1"/>
          <w:lang w:eastAsia="zh-CN"/>
        </w:rPr>
        <w:t xml:space="preserve"> est pour</w:t>
      </w:r>
      <w:r w:rsidRPr="00F73443">
        <w:rPr>
          <w:color w:val="000000" w:themeColor="text1"/>
          <w:lang w:eastAsia="zh-CN"/>
        </w:rPr>
        <w:t xml:space="preserve"> but de mieux préciser les circulations atmosphériques, avec surtout plus de détail</w:t>
      </w:r>
      <w:r>
        <w:rPr>
          <w:color w:val="000000" w:themeColor="text1"/>
          <w:lang w:eastAsia="zh-CN"/>
        </w:rPr>
        <w:t>s</w:t>
      </w:r>
      <w:r w:rsidRPr="00F73443">
        <w:rPr>
          <w:color w:val="000000" w:themeColor="text1"/>
          <w:lang w:eastAsia="zh-CN"/>
        </w:rPr>
        <w:t xml:space="preserve"> aux petites échelles. </w:t>
      </w:r>
      <w:r w:rsidR="00122DD1">
        <w:rPr>
          <w:color w:val="000000" w:themeColor="text1"/>
          <w:lang w:eastAsia="zh-CN"/>
        </w:rPr>
        <w:t>Les analyses faites dans</w:t>
      </w:r>
      <w:r w:rsidR="0049368B">
        <w:rPr>
          <w:color w:val="000000" w:themeColor="text1"/>
          <w:lang w:eastAsia="zh-CN"/>
        </w:rPr>
        <w:t xml:space="preserve"> </w:t>
      </w:r>
      <w:r w:rsidR="0049368B" w:rsidRPr="00122DD1">
        <w:rPr>
          <w:b/>
          <w:color w:val="000000" w:themeColor="text1"/>
          <w:lang w:eastAsia="zh-CN"/>
        </w:rPr>
        <w:t xml:space="preserve">ce </w:t>
      </w:r>
      <w:r w:rsidR="0049368B" w:rsidRPr="00122DD1">
        <w:rPr>
          <w:b/>
          <w:i/>
          <w:color w:val="000000" w:themeColor="text1"/>
          <w:lang w:eastAsia="zh-CN"/>
        </w:rPr>
        <w:lastRenderedPageBreak/>
        <w:t>C</w:t>
      </w:r>
      <w:r w:rsidRPr="00122DD1">
        <w:rPr>
          <w:b/>
          <w:i/>
          <w:color w:val="000000" w:themeColor="text1"/>
          <w:lang w:eastAsia="zh-CN"/>
        </w:rPr>
        <w:t>hapitre</w:t>
      </w:r>
      <w:r>
        <w:rPr>
          <w:color w:val="000000" w:themeColor="text1"/>
          <w:lang w:eastAsia="zh-CN"/>
        </w:rPr>
        <w:t xml:space="preserve"> affirment que notre </w:t>
      </w:r>
      <w:r w:rsidRPr="0049368B">
        <w:rPr>
          <w:color w:val="000000" w:themeColor="text1"/>
          <w:lang w:eastAsia="zh-CN"/>
        </w:rPr>
        <w:t>RCM</w:t>
      </w:r>
      <w:r w:rsidRPr="00F73443">
        <w:rPr>
          <w:color w:val="000000" w:themeColor="text1"/>
          <w:lang w:eastAsia="zh-CN"/>
        </w:rPr>
        <w:t xml:space="preserve"> est capable de reproduire l’</w:t>
      </w:r>
      <w:r>
        <w:rPr>
          <w:color w:val="000000" w:themeColor="text1"/>
          <w:lang w:eastAsia="zh-CN"/>
        </w:rPr>
        <w:t>évolution du climat simulé dans le GCM.</w:t>
      </w:r>
      <w:r w:rsidRPr="00F73443">
        <w:rPr>
          <w:color w:val="000000" w:themeColor="text1"/>
          <w:lang w:eastAsia="zh-CN"/>
        </w:rPr>
        <w:t xml:space="preserve"> </w:t>
      </w:r>
      <w:r w:rsidR="002B10BD">
        <w:rPr>
          <w:color w:val="000000" w:themeColor="text1"/>
          <w:lang w:eastAsia="zh-CN"/>
        </w:rPr>
        <w:t>En même temps</w:t>
      </w:r>
      <w:r>
        <w:rPr>
          <w:color w:val="000000" w:themeColor="text1"/>
          <w:lang w:eastAsia="zh-CN"/>
        </w:rPr>
        <w:t>, l</w:t>
      </w:r>
      <w:r w:rsidRPr="00F73443">
        <w:rPr>
          <w:color w:val="000000" w:themeColor="text1"/>
          <w:lang w:eastAsia="zh-CN"/>
        </w:rPr>
        <w:t>’opération de relaxation fournit</w:t>
      </w:r>
      <w:r w:rsidR="001536BB">
        <w:rPr>
          <w:color w:val="000000" w:themeColor="text1"/>
          <w:lang w:eastAsia="zh-CN"/>
        </w:rPr>
        <w:t xml:space="preserve"> des contraintes au RCM, </w:t>
      </w:r>
      <w:r w:rsidR="004E08B3">
        <w:rPr>
          <w:color w:val="000000" w:themeColor="text1"/>
          <w:lang w:eastAsia="zh-CN"/>
        </w:rPr>
        <w:t>qui</w:t>
      </w:r>
      <w:r w:rsidR="00244879">
        <w:rPr>
          <w:color w:val="000000" w:themeColor="text1"/>
          <w:lang w:eastAsia="zh-CN"/>
        </w:rPr>
        <w:t xml:space="preserve"> impacte le rapprochement du RCM vers le GCM</w:t>
      </w:r>
      <w:r w:rsidR="004E08B3">
        <w:rPr>
          <w:color w:val="000000" w:themeColor="text1"/>
          <w:lang w:eastAsia="zh-CN"/>
        </w:rPr>
        <w:t xml:space="preserve">. </w:t>
      </w:r>
    </w:p>
    <w:p w14:paraId="10652033" w14:textId="77777777" w:rsidR="002316F0" w:rsidRDefault="002316F0" w:rsidP="0087218C">
      <w:pPr>
        <w:jc w:val="both"/>
        <w:rPr>
          <w:color w:val="000000" w:themeColor="text1"/>
          <w:lang w:eastAsia="zh-CN"/>
        </w:rPr>
      </w:pPr>
    </w:p>
    <w:p w14:paraId="0A0850D8" w14:textId="77777777" w:rsidR="00486C79" w:rsidRDefault="00486C79" w:rsidP="0049368B">
      <w:pPr>
        <w:ind w:firstLine="708"/>
        <w:jc w:val="both"/>
        <w:rPr>
          <w:color w:val="000000" w:themeColor="text1"/>
          <w:lang w:eastAsia="zh-CN"/>
        </w:rPr>
      </w:pPr>
      <w:r>
        <w:rPr>
          <w:color w:val="000000" w:themeColor="text1"/>
          <w:lang w:eastAsia="zh-CN"/>
        </w:rPr>
        <w:t xml:space="preserve">Les </w:t>
      </w:r>
      <w:r w:rsidRPr="00FD4937">
        <w:rPr>
          <w:color w:val="000000" w:themeColor="text1"/>
          <w:lang w:eastAsia="zh-CN"/>
        </w:rPr>
        <w:t xml:space="preserve">modes principaux des deux modèles </w:t>
      </w:r>
      <w:r>
        <w:rPr>
          <w:color w:val="000000" w:themeColor="text1"/>
          <w:lang w:eastAsia="zh-CN"/>
        </w:rPr>
        <w:t xml:space="preserve">sont </w:t>
      </w:r>
      <w:r w:rsidRPr="00FD4937">
        <w:rPr>
          <w:color w:val="000000" w:themeColor="text1"/>
          <w:lang w:eastAsia="zh-CN"/>
        </w:rPr>
        <w:t xml:space="preserve">proches. Cependant, les structures spatio-temporelles ne </w:t>
      </w:r>
      <w:r>
        <w:rPr>
          <w:color w:val="000000" w:themeColor="text1"/>
          <w:lang w:eastAsia="zh-CN"/>
        </w:rPr>
        <w:t>sont pas</w:t>
      </w:r>
      <w:r w:rsidRPr="00FD4937">
        <w:rPr>
          <w:color w:val="000000" w:themeColor="text1"/>
          <w:lang w:eastAsia="zh-CN"/>
        </w:rPr>
        <w:t xml:space="preserve"> strictement identiques dans les deux modèles. Nous avons procédé à une vérification en effectuant séparément les analyses des structures caractéristiques dans les deux modèles par l’analyse EOF et l’analyse de coefficient de corrélation pour représenter la ressemblance entre les deux modèles. Les résultats confirment notre hypothèse de départ : les deux modèles présentent des structures non-identiques, mais très proches.</w:t>
      </w:r>
    </w:p>
    <w:p w14:paraId="7C122F21" w14:textId="77777777" w:rsidR="00486C79" w:rsidRDefault="00486C79" w:rsidP="00486C79">
      <w:pPr>
        <w:ind w:firstLine="480"/>
        <w:jc w:val="both"/>
        <w:rPr>
          <w:color w:val="000000" w:themeColor="text1"/>
          <w:lang w:eastAsia="zh-CN"/>
        </w:rPr>
      </w:pPr>
    </w:p>
    <w:p w14:paraId="1F7FD494" w14:textId="1A2C26A7" w:rsidR="00B137D7" w:rsidRDefault="00486C79" w:rsidP="00486C79">
      <w:pPr>
        <w:ind w:firstLine="480"/>
        <w:jc w:val="both"/>
        <w:rPr>
          <w:color w:val="000000" w:themeColor="text1"/>
          <w:lang w:eastAsia="zh-CN"/>
        </w:rPr>
      </w:pPr>
      <w:r>
        <w:rPr>
          <w:color w:val="000000" w:themeColor="text1"/>
          <w:lang w:eastAsia="zh-CN"/>
        </w:rPr>
        <w:t>Le RC</w:t>
      </w:r>
      <w:r w:rsidR="00C179D3">
        <w:rPr>
          <w:color w:val="000000" w:themeColor="text1"/>
          <w:lang w:eastAsia="zh-CN"/>
        </w:rPr>
        <w:t>M opéré</w:t>
      </w:r>
      <w:r>
        <w:rPr>
          <w:color w:val="000000" w:themeColor="text1"/>
          <w:lang w:eastAsia="zh-CN"/>
        </w:rPr>
        <w:t xml:space="preserve"> par le processus de </w:t>
      </w:r>
      <w:r w:rsidR="008D46F4">
        <w:rPr>
          <w:color w:val="000000" w:themeColor="text1"/>
          <w:lang w:eastAsia="zh-CN"/>
        </w:rPr>
        <w:t>relaxation a un bon rapprochement au GCM,</w:t>
      </w:r>
      <w:r>
        <w:rPr>
          <w:color w:val="000000" w:themeColor="text1"/>
          <w:lang w:eastAsia="zh-CN"/>
        </w:rPr>
        <w:t xml:space="preserve"> aux</w:t>
      </w:r>
      <w:r w:rsidR="008D46F4">
        <w:rPr>
          <w:color w:val="000000" w:themeColor="text1"/>
          <w:lang w:eastAsia="zh-CN"/>
        </w:rPr>
        <w:t xml:space="preserve"> circulations de</w:t>
      </w:r>
      <w:r>
        <w:rPr>
          <w:color w:val="000000" w:themeColor="text1"/>
          <w:lang w:eastAsia="zh-CN"/>
        </w:rPr>
        <w:t xml:space="preserve"> grandes échelles. En même temps, </w:t>
      </w:r>
      <w:r w:rsidR="00E47E5A">
        <w:rPr>
          <w:color w:val="000000" w:themeColor="text1"/>
          <w:lang w:eastAsia="zh-CN"/>
        </w:rPr>
        <w:t xml:space="preserve">le RCM </w:t>
      </w:r>
      <w:r>
        <w:rPr>
          <w:color w:val="000000" w:themeColor="text1"/>
          <w:lang w:eastAsia="zh-CN"/>
        </w:rPr>
        <w:t xml:space="preserve">a plus de liberté aux </w:t>
      </w:r>
      <w:r w:rsidR="00585A40">
        <w:rPr>
          <w:color w:val="000000" w:themeColor="text1"/>
          <w:lang w:eastAsia="zh-CN"/>
        </w:rPr>
        <w:t xml:space="preserve">circulations </w:t>
      </w:r>
      <w:r w:rsidR="00A27139">
        <w:rPr>
          <w:color w:val="000000" w:themeColor="text1"/>
          <w:lang w:eastAsia="zh-CN"/>
        </w:rPr>
        <w:t xml:space="preserve">atmosphériques </w:t>
      </w:r>
      <w:r w:rsidR="0044705D">
        <w:rPr>
          <w:color w:val="000000" w:themeColor="text1"/>
          <w:lang w:eastAsia="zh-CN"/>
        </w:rPr>
        <w:t>de</w:t>
      </w:r>
      <w:r w:rsidR="00A27139">
        <w:rPr>
          <w:color w:val="000000" w:themeColor="text1"/>
          <w:lang w:eastAsia="zh-CN"/>
        </w:rPr>
        <w:t xml:space="preserve"> </w:t>
      </w:r>
      <w:r>
        <w:rPr>
          <w:color w:val="000000" w:themeColor="text1"/>
          <w:lang w:eastAsia="zh-CN"/>
        </w:rPr>
        <w:t>petites échelles. Il est bien comme ce que nous attendons du RCM,</w:t>
      </w:r>
      <w:r w:rsidR="00C315C9">
        <w:rPr>
          <w:color w:val="000000" w:themeColor="text1"/>
          <w:lang w:eastAsia="zh-CN"/>
        </w:rPr>
        <w:t xml:space="preserve"> il</w:t>
      </w:r>
      <w:r>
        <w:rPr>
          <w:color w:val="000000" w:themeColor="text1"/>
          <w:lang w:eastAsia="zh-CN"/>
        </w:rPr>
        <w:t xml:space="preserve"> </w:t>
      </w:r>
      <w:r w:rsidR="00C315C9">
        <w:rPr>
          <w:color w:val="000000" w:themeColor="text1"/>
          <w:lang w:eastAsia="zh-CN"/>
        </w:rPr>
        <w:t>garde</w:t>
      </w:r>
      <w:r>
        <w:rPr>
          <w:color w:val="000000" w:themeColor="text1"/>
          <w:lang w:eastAsia="zh-CN"/>
        </w:rPr>
        <w:t xml:space="preserve"> les caractéristiques </w:t>
      </w:r>
      <w:r w:rsidR="007166E3">
        <w:rPr>
          <w:color w:val="000000" w:themeColor="text1"/>
          <w:lang w:eastAsia="zh-CN"/>
        </w:rPr>
        <w:t xml:space="preserve">de circulations atmosphériques </w:t>
      </w:r>
      <w:r w:rsidR="005266F7">
        <w:rPr>
          <w:color w:val="000000" w:themeColor="text1"/>
          <w:lang w:eastAsia="zh-CN"/>
        </w:rPr>
        <w:t xml:space="preserve">aux grandes échelles, </w:t>
      </w:r>
      <w:r>
        <w:rPr>
          <w:color w:val="000000" w:themeColor="text1"/>
          <w:lang w:eastAsia="zh-CN"/>
        </w:rPr>
        <w:t xml:space="preserve">et </w:t>
      </w:r>
      <w:r w:rsidR="004B2559">
        <w:rPr>
          <w:color w:val="000000" w:themeColor="text1"/>
          <w:lang w:eastAsia="zh-CN"/>
        </w:rPr>
        <w:t>il</w:t>
      </w:r>
      <w:r>
        <w:rPr>
          <w:color w:val="000000" w:themeColor="text1"/>
          <w:lang w:eastAsia="zh-CN"/>
        </w:rPr>
        <w:t xml:space="preserve"> </w:t>
      </w:r>
      <w:r w:rsidR="004B2559">
        <w:rPr>
          <w:color w:val="000000" w:themeColor="text1"/>
          <w:lang w:eastAsia="zh-CN"/>
        </w:rPr>
        <w:t>peut d’ailleurs</w:t>
      </w:r>
      <w:r>
        <w:rPr>
          <w:color w:val="000000" w:themeColor="text1"/>
          <w:lang w:eastAsia="zh-CN"/>
        </w:rPr>
        <w:t xml:space="preserve"> simuler les phénomènes aux petites échelles ce que le GCM n’est pas capable</w:t>
      </w:r>
      <w:r w:rsidR="003219F7">
        <w:rPr>
          <w:color w:val="000000" w:themeColor="text1"/>
          <w:lang w:eastAsia="zh-CN"/>
        </w:rPr>
        <w:t xml:space="preserve">, à cause </w:t>
      </w:r>
      <w:r>
        <w:rPr>
          <w:color w:val="000000" w:themeColor="text1"/>
          <w:lang w:eastAsia="zh-CN"/>
        </w:rPr>
        <w:t>de</w:t>
      </w:r>
      <w:r w:rsidR="003219F7">
        <w:rPr>
          <w:color w:val="000000" w:themeColor="text1"/>
          <w:lang w:eastAsia="zh-CN"/>
        </w:rPr>
        <w:t xml:space="preserve"> </w:t>
      </w:r>
      <w:r w:rsidR="002242AE">
        <w:rPr>
          <w:color w:val="000000" w:themeColor="text1"/>
          <w:lang w:eastAsia="zh-CN"/>
        </w:rPr>
        <w:t xml:space="preserve">limites </w:t>
      </w:r>
      <w:r w:rsidR="003219F7">
        <w:rPr>
          <w:color w:val="000000" w:themeColor="text1"/>
          <w:lang w:eastAsia="zh-CN"/>
        </w:rPr>
        <w:t xml:space="preserve">de </w:t>
      </w:r>
      <w:r>
        <w:rPr>
          <w:color w:val="000000" w:themeColor="text1"/>
          <w:lang w:eastAsia="zh-CN"/>
        </w:rPr>
        <w:t xml:space="preserve">mémoire et de coût de calcule. Notre étude confirme que nous pouvons prendre la confiance en méthodologie de relaxation utilisée dans notre étude de régionalisation du modèle LMDZ4. </w:t>
      </w:r>
    </w:p>
    <w:p w14:paraId="3EC17809" w14:textId="77777777" w:rsidR="00B137D7" w:rsidRDefault="00B137D7" w:rsidP="00C179D3">
      <w:pPr>
        <w:jc w:val="both"/>
        <w:rPr>
          <w:color w:val="000000" w:themeColor="text1"/>
          <w:lang w:eastAsia="zh-CN"/>
        </w:rPr>
      </w:pPr>
    </w:p>
    <w:p w14:paraId="1F26C99D" w14:textId="2F24654F" w:rsidR="00B137D7" w:rsidRDefault="00486C79" w:rsidP="00B137D7">
      <w:pPr>
        <w:ind w:firstLine="480"/>
        <w:jc w:val="both"/>
        <w:rPr>
          <w:color w:val="000000" w:themeColor="text1"/>
          <w:lang w:eastAsia="zh-CN"/>
        </w:rPr>
      </w:pPr>
      <w:r>
        <w:rPr>
          <w:color w:val="000000" w:themeColor="text1"/>
          <w:lang w:eastAsia="zh-CN"/>
        </w:rPr>
        <w:t>L’opération de relaxation utilisée dans notre étude de régionalisation, est une méthodologie correcte et performante</w:t>
      </w:r>
      <w:r w:rsidR="00B137D7">
        <w:rPr>
          <w:color w:val="000000" w:themeColor="text1"/>
          <w:lang w:eastAsia="zh-CN"/>
        </w:rPr>
        <w:t>. Le RCM est fidèle vers la référence de GCM sur non seulement la ressemblance spatiale ainsi la reproduction temporelle. Il est capable de reproduire plus ou moins fidèlement la climatologie et l’évolution dynamique du GCM. Le climat régional est cohérent avec le climat à grandes échelles en respectant la continuité du mouvement et la loi physico-dynamique de la circulation générale de l’atmosphère.</w:t>
      </w:r>
      <w:r w:rsidR="00B137D7" w:rsidRPr="00B137D7">
        <w:rPr>
          <w:color w:val="000000" w:themeColor="text1"/>
          <w:lang w:eastAsia="zh-CN"/>
        </w:rPr>
        <w:t xml:space="preserve"> </w:t>
      </w:r>
    </w:p>
    <w:p w14:paraId="4DA82457" w14:textId="77777777" w:rsidR="006D4CC9" w:rsidRPr="00591D81" w:rsidRDefault="006D4CC9" w:rsidP="00C179D3">
      <w:pPr>
        <w:jc w:val="both"/>
        <w:rPr>
          <w:color w:val="000000" w:themeColor="text1"/>
          <w:lang w:eastAsia="zh-CN"/>
        </w:rPr>
      </w:pPr>
    </w:p>
    <w:p w14:paraId="67F4A2B0" w14:textId="0FD2E85A" w:rsidR="0087218C" w:rsidRPr="006D4CC9" w:rsidRDefault="006D4CC9" w:rsidP="006D4CC9">
      <w:pPr>
        <w:ind w:left="709"/>
        <w:jc w:val="both"/>
        <w:rPr>
          <w:i/>
          <w:color w:val="002060"/>
          <w:lang w:eastAsia="zh-CN"/>
        </w:rPr>
      </w:pPr>
      <w:r w:rsidRPr="008979DD">
        <w:rPr>
          <w:i/>
          <w:color w:val="002060"/>
          <w:u w:val="single"/>
        </w:rPr>
        <w:t>Hypothèse 2 :</w:t>
      </w:r>
      <w:r w:rsidRPr="008979DD">
        <w:rPr>
          <w:i/>
          <w:color w:val="002060"/>
        </w:rPr>
        <w:t xml:space="preserve"> les contraintes que </w:t>
      </w:r>
      <w:r>
        <w:rPr>
          <w:i/>
          <w:color w:val="002060"/>
        </w:rPr>
        <w:t>fournit le</w:t>
      </w:r>
      <w:r w:rsidRPr="008979DD">
        <w:rPr>
          <w:i/>
          <w:color w:val="002060"/>
        </w:rPr>
        <w:t xml:space="preserve"> GCM au RCM imposeraient une bonne ressemblance spatiale et une bonne reproduction temporelle aux grandes échelles, car le RCM suivrait l’évolution dynamique du GCM. </w:t>
      </w:r>
      <w:r w:rsidRPr="008979DD">
        <w:rPr>
          <w:i/>
          <w:color w:val="002060"/>
          <w:lang w:eastAsia="zh-CN"/>
        </w:rPr>
        <w:t xml:space="preserve">Nous supposons </w:t>
      </w:r>
      <w:r>
        <w:rPr>
          <w:i/>
          <w:color w:val="002060"/>
          <w:lang w:eastAsia="zh-CN"/>
        </w:rPr>
        <w:t xml:space="preserve">que </w:t>
      </w:r>
      <w:r w:rsidRPr="008979DD">
        <w:rPr>
          <w:i/>
          <w:color w:val="002060"/>
          <w:lang w:eastAsia="zh-CN"/>
        </w:rPr>
        <w:t>les deux modèles ont de différences sur la représentation de la dynamique</w:t>
      </w:r>
      <w:r>
        <w:rPr>
          <w:i/>
          <w:color w:val="002060"/>
          <w:lang w:eastAsia="zh-CN"/>
        </w:rPr>
        <w:t xml:space="preserve"> (variabilité) interne. L’incohérence aux frontalières entre le RCM et le GCM n’est pas seulement une fonction de l’intensité de relaxation, mais aussi varie en fonction de la dynamique interne. La simulation des m</w:t>
      </w:r>
      <w:r w:rsidR="00C179D3">
        <w:rPr>
          <w:i/>
          <w:color w:val="002060"/>
          <w:lang w:eastAsia="zh-CN"/>
        </w:rPr>
        <w:t>odes régionaux au RCM et au GCM</w:t>
      </w:r>
      <w:r>
        <w:rPr>
          <w:i/>
          <w:color w:val="002060"/>
          <w:lang w:eastAsia="zh-CN"/>
        </w:rPr>
        <w:t xml:space="preserve"> serait probablement différente et les différences dépendraient des modes spatiaux.</w:t>
      </w:r>
    </w:p>
    <w:p w14:paraId="5135FA0A" w14:textId="77777777" w:rsidR="003417AB" w:rsidRDefault="003417AB" w:rsidP="00C07733">
      <w:pPr>
        <w:jc w:val="both"/>
        <w:rPr>
          <w:i/>
          <w:color w:val="000000" w:themeColor="text1"/>
          <w:lang w:eastAsia="zh-CN"/>
        </w:rPr>
      </w:pPr>
    </w:p>
    <w:p w14:paraId="14F37E7D" w14:textId="77777777" w:rsidR="00A6772E" w:rsidRPr="00DF5168" w:rsidRDefault="00A6772E" w:rsidP="00E0132C">
      <w:pPr>
        <w:jc w:val="both"/>
        <w:rPr>
          <w:color w:val="FF0000"/>
          <w:lang w:eastAsia="zh-CN"/>
        </w:rPr>
      </w:pPr>
    </w:p>
    <w:p w14:paraId="7E0EB2F9" w14:textId="77777777" w:rsidR="00C179D3" w:rsidRPr="00F573DD" w:rsidRDefault="00C179D3" w:rsidP="00C179D3">
      <w:pPr>
        <w:ind w:firstLine="708"/>
        <w:jc w:val="both"/>
        <w:rPr>
          <w:lang w:eastAsia="zh-CN"/>
        </w:rPr>
      </w:pPr>
      <w:r w:rsidRPr="00700F41">
        <w:rPr>
          <w:color w:val="000000" w:themeColor="text1"/>
          <w:lang w:eastAsia="zh-CN"/>
        </w:rPr>
        <w:t>À l’intérieur de la région d’étude, une bonne ressemblance spatiale et une bonne reproduction temporelle du RCM vers le GCM</w:t>
      </w:r>
      <w:r>
        <w:rPr>
          <w:color w:val="000000" w:themeColor="text1"/>
          <w:lang w:eastAsia="zh-CN"/>
        </w:rPr>
        <w:t xml:space="preserve"> sont remarquées dans notre étude. </w:t>
      </w:r>
      <w:r>
        <w:rPr>
          <w:lang w:eastAsia="zh-CN"/>
        </w:rPr>
        <w:t xml:space="preserve">L’opération de relaxation apporte des modifications sur la dynamique interne de la région. Nous constatons que la reproduction du RCM vers le GCM est liée premièrement à l’approchement à la surface. </w:t>
      </w:r>
      <w:r w:rsidRPr="005638AC">
        <w:rPr>
          <w:color w:val="000000" w:themeColor="text1"/>
          <w:lang w:eastAsia="zh-CN"/>
        </w:rPr>
        <w:t>La dynamique du</w:t>
      </w:r>
      <w:r>
        <w:rPr>
          <w:color w:val="000000" w:themeColor="text1"/>
          <w:lang w:eastAsia="zh-CN"/>
        </w:rPr>
        <w:t xml:space="preserve"> climat régional engendrée</w:t>
      </w:r>
      <w:r w:rsidRPr="005638AC">
        <w:rPr>
          <w:color w:val="000000" w:themeColor="text1"/>
          <w:lang w:eastAsia="zh-CN"/>
        </w:rPr>
        <w:t xml:space="preserve"> par les processus locaux (surface, topographie, etc.).</w:t>
      </w:r>
      <w:r>
        <w:rPr>
          <w:lang w:eastAsia="zh-CN"/>
        </w:rPr>
        <w:t xml:space="preserve"> Une bonne ressemblance entre les deux modèles se trouve en hautes altitudes, où représentent que les circulations atmosphériques sans l’influence terrestre et géographique de la région. En même temps, ce résultat affirme aussi l’occupation du sol et la </w:t>
      </w:r>
      <w:r>
        <w:rPr>
          <w:lang w:eastAsia="zh-CN"/>
        </w:rPr>
        <w:lastRenderedPageBreak/>
        <w:t xml:space="preserve">topographie impactent la reproduction du RCM avec encore plus incertitudes qu’en hautes altitudes. </w:t>
      </w:r>
    </w:p>
    <w:p w14:paraId="14F50381" w14:textId="77777777" w:rsidR="00C179D3" w:rsidRDefault="00C179D3" w:rsidP="00C179D3">
      <w:pPr>
        <w:jc w:val="both"/>
        <w:rPr>
          <w:lang w:eastAsia="zh-CN"/>
        </w:rPr>
      </w:pPr>
    </w:p>
    <w:p w14:paraId="169427E2" w14:textId="77777777" w:rsidR="00C179D3" w:rsidRDefault="00C179D3" w:rsidP="00C179D3">
      <w:pPr>
        <w:jc w:val="both"/>
        <w:rPr>
          <w:lang w:eastAsia="zh-CN"/>
        </w:rPr>
      </w:pPr>
      <w:r>
        <w:rPr>
          <w:lang w:eastAsia="zh-CN"/>
        </w:rPr>
        <w:tab/>
        <w:t>Puis, la ressemblance entre les deux modèles se manifeste différemment d’après les caractéristiques saisonnières du domaine d’étude. Dans notre étude, l’hiver a une forte ressemblance entre le RCM et le GCM contre une moins bonne reproduction en été. La dispersion de la ressemblance représentée par le coefficient de corrélation spatial, est également plus forte en été qu’en hiver. Les structures spatiales ne sont pas strictement identiques dans les deux modèles.</w:t>
      </w:r>
    </w:p>
    <w:p w14:paraId="4CCACF89" w14:textId="77777777" w:rsidR="00C179D3" w:rsidRDefault="00C179D3" w:rsidP="00C179D3">
      <w:pPr>
        <w:jc w:val="both"/>
        <w:rPr>
          <w:lang w:eastAsia="zh-CN"/>
        </w:rPr>
      </w:pPr>
    </w:p>
    <w:p w14:paraId="1B888AB8" w14:textId="77777777" w:rsidR="00C179D3" w:rsidRDefault="00C179D3" w:rsidP="00C179D3">
      <w:pPr>
        <w:jc w:val="both"/>
        <w:rPr>
          <w:lang w:eastAsia="zh-CN"/>
        </w:rPr>
      </w:pPr>
      <w:r>
        <w:rPr>
          <w:lang w:eastAsia="zh-CN"/>
        </w:rPr>
        <w:tab/>
        <w:t xml:space="preserve">Avec une décomposition EOF effectuée conjointement sur les deux modèles, nous pouvons ainsi étudier le comportement modal des deux simulations et l’évolution temporelle des composantes principales. Nous remarquons que la concomitance entre le RCM et le GCM dépend des échelles spatiales et des modes physiques. Les deux modèles sont bien simultanés aux modes de grandes échelles qu’aux petites échelles. Le RCM représente plus de liberté aux circulations atmosphériques de petites échelles. </w:t>
      </w:r>
    </w:p>
    <w:p w14:paraId="603E876A" w14:textId="77777777" w:rsidR="00C179D3" w:rsidRDefault="00C179D3" w:rsidP="00C179D3">
      <w:pPr>
        <w:jc w:val="both"/>
        <w:rPr>
          <w:i/>
          <w:color w:val="000000" w:themeColor="text1"/>
          <w:lang w:eastAsia="zh-CN"/>
        </w:rPr>
      </w:pPr>
    </w:p>
    <w:p w14:paraId="59DDCDCA" w14:textId="77777777" w:rsidR="00C179D3" w:rsidRDefault="00C179D3" w:rsidP="00C179D3">
      <w:pPr>
        <w:ind w:firstLine="708"/>
        <w:jc w:val="both"/>
        <w:rPr>
          <w:color w:val="000000" w:themeColor="text1"/>
          <w:lang w:eastAsia="zh-CN"/>
        </w:rPr>
      </w:pPr>
      <w:r w:rsidRPr="002602B6">
        <w:rPr>
          <w:color w:val="000000" w:themeColor="text1"/>
          <w:lang w:eastAsia="zh-CN"/>
        </w:rPr>
        <w:t>La reproduction temporelle et la ressemblance spatiale entre les deux modèles dépendent non seulement des échelles</w:t>
      </w:r>
      <w:r>
        <w:rPr>
          <w:color w:val="000000" w:themeColor="text1"/>
          <w:lang w:eastAsia="zh-CN"/>
        </w:rPr>
        <w:t xml:space="preserve"> de circulations</w:t>
      </w:r>
      <w:r w:rsidRPr="002602B6">
        <w:rPr>
          <w:color w:val="000000" w:themeColor="text1"/>
          <w:lang w:eastAsia="zh-CN"/>
        </w:rPr>
        <w:t>, mais aussi du comportement p</w:t>
      </w:r>
      <w:r>
        <w:rPr>
          <w:color w:val="000000" w:themeColor="text1"/>
          <w:lang w:eastAsia="zh-CN"/>
        </w:rPr>
        <w:t>h</w:t>
      </w:r>
      <w:r w:rsidRPr="002602B6">
        <w:rPr>
          <w:color w:val="000000" w:themeColor="text1"/>
          <w:lang w:eastAsia="zh-CN"/>
        </w:rPr>
        <w:t>ysico-dynamique du domaine. Les struc</w:t>
      </w:r>
      <w:r>
        <w:rPr>
          <w:color w:val="000000" w:themeColor="text1"/>
          <w:lang w:eastAsia="zh-CN"/>
        </w:rPr>
        <w:t>tures dipolaires nord-sud, ouest-</w:t>
      </w:r>
      <w:r w:rsidRPr="002602B6">
        <w:rPr>
          <w:color w:val="000000" w:themeColor="text1"/>
          <w:lang w:eastAsia="zh-CN"/>
        </w:rPr>
        <w:t>est sont bien repr</w:t>
      </w:r>
      <w:r>
        <w:rPr>
          <w:color w:val="000000" w:themeColor="text1"/>
          <w:lang w:eastAsia="zh-CN"/>
        </w:rPr>
        <w:t xml:space="preserve">oduites dans les deux modèles, mais la structure ouest-est présente plus de différence entre les deux modèles que celle de nord-sud. </w:t>
      </w:r>
      <w:r>
        <w:rPr>
          <w:lang w:eastAsia="zh-CN"/>
        </w:rPr>
        <w:t xml:space="preserve">Cependant, une moins bonne reproduction au RCM se trouve à une structure ovale </w:t>
      </w:r>
      <w:r w:rsidRPr="00ED0705">
        <w:rPr>
          <w:i/>
          <w:lang w:eastAsia="zh-CN"/>
        </w:rPr>
        <w:t>(EOF3)</w:t>
      </w:r>
      <w:r>
        <w:rPr>
          <w:lang w:eastAsia="zh-CN"/>
        </w:rPr>
        <w:t xml:space="preserve"> d’une grande extension géographique aux moyennes latitudes.</w:t>
      </w:r>
    </w:p>
    <w:p w14:paraId="2D2CA7E2" w14:textId="77777777" w:rsidR="00C179D3" w:rsidRDefault="00C179D3" w:rsidP="00C179D3">
      <w:pPr>
        <w:jc w:val="both"/>
        <w:rPr>
          <w:lang w:eastAsia="zh-CN"/>
        </w:rPr>
      </w:pPr>
    </w:p>
    <w:p w14:paraId="2531595A" w14:textId="77777777" w:rsidR="00C179D3" w:rsidRPr="00ED3FD3" w:rsidRDefault="00C179D3" w:rsidP="00C179D3">
      <w:pPr>
        <w:ind w:firstLine="708"/>
        <w:jc w:val="both"/>
        <w:rPr>
          <w:lang w:eastAsia="zh-CN"/>
        </w:rPr>
      </w:pPr>
      <w:r>
        <w:rPr>
          <w:lang w:eastAsia="zh-CN"/>
        </w:rPr>
        <w:t xml:space="preserve">Pour le régime de temps du type blocage en Europe, il y a une plus grande différence entre le RCM et le GCM, la ressemblance entre les deux modèles est moins prononcée que pour les autres régimes. Cela veut dire que le régime blocage dépend moins des conditions externes que les autres, et il présente plus d’autonomie. </w:t>
      </w:r>
      <w:r w:rsidRPr="002602B6">
        <w:rPr>
          <w:color w:val="000000" w:themeColor="text1"/>
          <w:lang w:eastAsia="zh-CN"/>
        </w:rPr>
        <w:t xml:space="preserve">Cela pourra traduire une </w:t>
      </w:r>
      <w:r>
        <w:rPr>
          <w:color w:val="000000" w:themeColor="text1"/>
          <w:lang w:eastAsia="zh-CN"/>
        </w:rPr>
        <w:t xml:space="preserve">simulation différente </w:t>
      </w:r>
      <w:r w:rsidRPr="002602B6">
        <w:rPr>
          <w:color w:val="000000" w:themeColor="text1"/>
          <w:lang w:eastAsia="zh-CN"/>
        </w:rPr>
        <w:t>des phénomènes extrêmes</w:t>
      </w:r>
      <w:r>
        <w:rPr>
          <w:color w:val="000000" w:themeColor="text1"/>
          <w:lang w:eastAsia="zh-CN"/>
        </w:rPr>
        <w:t xml:space="preserve"> dans le RCM et le GCM. </w:t>
      </w:r>
    </w:p>
    <w:p w14:paraId="713D99C6" w14:textId="77777777" w:rsidR="00C179D3" w:rsidRPr="005B448F" w:rsidRDefault="00C179D3" w:rsidP="00C179D3">
      <w:pPr>
        <w:jc w:val="both"/>
        <w:rPr>
          <w:color w:val="000000" w:themeColor="text1"/>
          <w:lang w:eastAsia="zh-CN"/>
        </w:rPr>
      </w:pPr>
    </w:p>
    <w:p w14:paraId="63413717" w14:textId="77777777" w:rsidR="00C179D3" w:rsidRPr="00055D78" w:rsidRDefault="00C179D3" w:rsidP="00C179D3">
      <w:pPr>
        <w:ind w:left="709"/>
        <w:jc w:val="both"/>
        <w:rPr>
          <w:i/>
          <w:color w:val="002060"/>
          <w:lang w:eastAsia="zh-CN"/>
        </w:rPr>
      </w:pPr>
      <w:r w:rsidRPr="00A04B89">
        <w:rPr>
          <w:i/>
          <w:color w:val="002060"/>
          <w:u w:val="single"/>
          <w:lang w:eastAsia="zh-CN"/>
        </w:rPr>
        <w:t>Hypothèse 3</w:t>
      </w:r>
      <w:r w:rsidRPr="00A04B89">
        <w:rPr>
          <w:i/>
          <w:color w:val="002060"/>
          <w:lang w:eastAsia="zh-CN"/>
        </w:rPr>
        <w:t xml:space="preserve"> : une bonne adéquation entre la dynamique simulée par le GCM et celle simulée du RCM, est déterminée par la nature, la structure et </w:t>
      </w:r>
      <w:r w:rsidRPr="00F71A59">
        <w:rPr>
          <w:i/>
          <w:color w:val="002060"/>
          <w:lang w:eastAsia="zh-CN"/>
        </w:rPr>
        <w:t xml:space="preserve">l’intensité du forçage externe </w:t>
      </w:r>
      <w:r>
        <w:rPr>
          <w:i/>
          <w:color w:val="002060"/>
          <w:lang w:eastAsia="zh-CN"/>
        </w:rPr>
        <w:t xml:space="preserve">(U, V, Q et T) </w:t>
      </w:r>
      <w:r w:rsidRPr="00F71A59">
        <w:rPr>
          <w:i/>
          <w:color w:val="002060"/>
          <w:lang w:eastAsia="zh-CN"/>
        </w:rPr>
        <w:t>du</w:t>
      </w:r>
      <w:r>
        <w:rPr>
          <w:i/>
          <w:color w:val="002060"/>
          <w:lang w:eastAsia="zh-CN"/>
        </w:rPr>
        <w:t xml:space="preserve"> GCM</w:t>
      </w:r>
      <w:r w:rsidRPr="00A04B89">
        <w:rPr>
          <w:i/>
          <w:color w:val="002060"/>
          <w:lang w:eastAsia="zh-CN"/>
        </w:rPr>
        <w:t>. Un fort força</w:t>
      </w:r>
      <w:r>
        <w:rPr>
          <w:i/>
          <w:color w:val="002060"/>
          <w:lang w:eastAsia="zh-CN"/>
        </w:rPr>
        <w:t>ge externe favoriserait</w:t>
      </w:r>
      <w:r w:rsidRPr="00A04B89">
        <w:rPr>
          <w:i/>
          <w:color w:val="002060"/>
          <w:lang w:eastAsia="zh-CN"/>
        </w:rPr>
        <w:t xml:space="preserve"> une bonne ressemblance spatiale et une bonne reproduction temporelle du RCM vers le GCM. Néanmoins, le forçage externe ne garantit pas toujours d’avoir une </w:t>
      </w:r>
      <w:r w:rsidRPr="00446C39">
        <w:rPr>
          <w:i/>
          <w:color w:val="002060"/>
          <w:lang w:eastAsia="zh-CN"/>
        </w:rPr>
        <w:t xml:space="preserve">bonne cohérence de la </w:t>
      </w:r>
      <w:r>
        <w:rPr>
          <w:i/>
          <w:color w:val="002060"/>
          <w:lang w:eastAsia="zh-CN"/>
        </w:rPr>
        <w:t>simulation</w:t>
      </w:r>
      <w:r w:rsidRPr="00446C39">
        <w:rPr>
          <w:i/>
          <w:color w:val="002060"/>
          <w:lang w:eastAsia="zh-CN"/>
        </w:rPr>
        <w:t xml:space="preserve"> du climat régional entre les deux modèles, à cause no</w:t>
      </w:r>
      <w:r>
        <w:rPr>
          <w:i/>
          <w:color w:val="002060"/>
          <w:lang w:eastAsia="zh-CN"/>
        </w:rPr>
        <w:t>tamment de la dynamique</w:t>
      </w:r>
      <w:r w:rsidRPr="00446C39">
        <w:rPr>
          <w:i/>
          <w:color w:val="002060"/>
          <w:lang w:eastAsia="zh-CN"/>
        </w:rPr>
        <w:t xml:space="preserve"> modifié</w:t>
      </w:r>
      <w:r>
        <w:rPr>
          <w:i/>
          <w:color w:val="002060"/>
          <w:lang w:eastAsia="zh-CN"/>
        </w:rPr>
        <w:t>e</w:t>
      </w:r>
      <w:r w:rsidRPr="00446C39">
        <w:rPr>
          <w:i/>
          <w:color w:val="002060"/>
          <w:lang w:eastAsia="zh-CN"/>
        </w:rPr>
        <w:t xml:space="preserve"> par la différente configuration de relaxation entre le domaine « Europe-Méditerranée-Afrique du nord » et le reste du globe.</w:t>
      </w:r>
    </w:p>
    <w:p w14:paraId="57EB586D" w14:textId="77777777" w:rsidR="00C179D3" w:rsidRPr="00560241" w:rsidRDefault="00C179D3" w:rsidP="00C179D3">
      <w:pPr>
        <w:rPr>
          <w:color w:val="FF0000"/>
          <w:lang w:eastAsia="zh-CN"/>
        </w:rPr>
      </w:pPr>
    </w:p>
    <w:p w14:paraId="7AAC3D16" w14:textId="77777777" w:rsidR="00C179D3" w:rsidRDefault="00C179D3" w:rsidP="00C179D3">
      <w:pPr>
        <w:ind w:firstLine="708"/>
        <w:jc w:val="both"/>
        <w:rPr>
          <w:color w:val="000000" w:themeColor="text1"/>
          <w:lang w:eastAsia="zh-CN"/>
        </w:rPr>
      </w:pPr>
      <w:r w:rsidRPr="005B448F">
        <w:rPr>
          <w:color w:val="000000" w:themeColor="text1"/>
          <w:lang w:eastAsia="zh-CN"/>
        </w:rPr>
        <w:t xml:space="preserve">La dynamique atmosphérique </w:t>
      </w:r>
      <w:r>
        <w:rPr>
          <w:color w:val="000000" w:themeColor="text1"/>
          <w:lang w:eastAsia="zh-CN"/>
        </w:rPr>
        <w:t>dans notre région d’étude provient</w:t>
      </w:r>
      <w:r w:rsidRPr="005B448F">
        <w:rPr>
          <w:color w:val="000000" w:themeColor="text1"/>
          <w:lang w:eastAsia="zh-CN"/>
        </w:rPr>
        <w:t xml:space="preserve"> de deux sources de variabilité. </w:t>
      </w:r>
      <w:r>
        <w:rPr>
          <w:color w:val="000000" w:themeColor="text1"/>
          <w:lang w:eastAsia="zh-CN"/>
        </w:rPr>
        <w:t>D’une part, il y a une</w:t>
      </w:r>
      <w:r w:rsidRPr="005B448F">
        <w:rPr>
          <w:color w:val="000000" w:themeColor="text1"/>
          <w:lang w:eastAsia="zh-CN"/>
        </w:rPr>
        <w:t xml:space="preserve"> relation avec la cont</w:t>
      </w:r>
      <w:r>
        <w:rPr>
          <w:color w:val="000000" w:themeColor="text1"/>
          <w:lang w:eastAsia="zh-CN"/>
        </w:rPr>
        <w:t>inuité du mouvement provenant de l’extérieur du domaine</w:t>
      </w:r>
      <w:r w:rsidRPr="005B448F">
        <w:rPr>
          <w:color w:val="000000" w:themeColor="text1"/>
          <w:lang w:eastAsia="zh-CN"/>
        </w:rPr>
        <w:t xml:space="preserve">, et de la loi physico-dynamique </w:t>
      </w:r>
      <w:r>
        <w:rPr>
          <w:color w:val="000000" w:themeColor="text1"/>
          <w:lang w:eastAsia="zh-CN"/>
        </w:rPr>
        <w:t>régissant sur</w:t>
      </w:r>
      <w:r w:rsidRPr="005B448F">
        <w:rPr>
          <w:color w:val="000000" w:themeColor="text1"/>
          <w:lang w:eastAsia="zh-CN"/>
        </w:rPr>
        <w:t xml:space="preserve"> la</w:t>
      </w:r>
      <w:r>
        <w:rPr>
          <w:color w:val="000000" w:themeColor="text1"/>
          <w:lang w:eastAsia="zh-CN"/>
        </w:rPr>
        <w:t xml:space="preserve"> continuité de la</w:t>
      </w:r>
      <w:r w:rsidRPr="005B448F">
        <w:rPr>
          <w:color w:val="000000" w:themeColor="text1"/>
          <w:lang w:eastAsia="zh-CN"/>
        </w:rPr>
        <w:t xml:space="preserve"> circulation générale de l’atmosphère. D’autre part, la dynamique du climat régional </w:t>
      </w:r>
      <w:r>
        <w:rPr>
          <w:color w:val="000000" w:themeColor="text1"/>
          <w:lang w:eastAsia="zh-CN"/>
        </w:rPr>
        <w:t xml:space="preserve">est </w:t>
      </w:r>
      <w:r w:rsidRPr="005B448F">
        <w:rPr>
          <w:color w:val="000000" w:themeColor="text1"/>
          <w:lang w:eastAsia="zh-CN"/>
        </w:rPr>
        <w:t xml:space="preserve">engendrée </w:t>
      </w:r>
      <w:r>
        <w:rPr>
          <w:color w:val="000000" w:themeColor="text1"/>
          <w:lang w:eastAsia="zh-CN"/>
        </w:rPr>
        <w:t xml:space="preserve">aussi </w:t>
      </w:r>
      <w:r w:rsidRPr="005B448F">
        <w:rPr>
          <w:color w:val="000000" w:themeColor="text1"/>
          <w:lang w:eastAsia="zh-CN"/>
        </w:rPr>
        <w:t>par les processus locaux au sein du domaine d’étude, indépendamment de ce qui se passe à l’extérieur de la région</w:t>
      </w:r>
      <w:r>
        <w:rPr>
          <w:color w:val="000000" w:themeColor="text1"/>
          <w:lang w:eastAsia="zh-CN"/>
        </w:rPr>
        <w:t>.</w:t>
      </w:r>
    </w:p>
    <w:p w14:paraId="3CB07FFC" w14:textId="77777777" w:rsidR="00C179D3" w:rsidRPr="005B448F" w:rsidRDefault="00C179D3" w:rsidP="00C179D3">
      <w:pPr>
        <w:ind w:firstLine="708"/>
        <w:jc w:val="both"/>
        <w:rPr>
          <w:color w:val="000000" w:themeColor="text1"/>
          <w:lang w:eastAsia="zh-CN"/>
        </w:rPr>
      </w:pPr>
    </w:p>
    <w:p w14:paraId="5A2ABE49" w14:textId="77777777" w:rsidR="00C179D3" w:rsidRPr="00560241" w:rsidRDefault="00C179D3" w:rsidP="00C179D3">
      <w:pPr>
        <w:ind w:firstLine="708"/>
        <w:jc w:val="both"/>
        <w:rPr>
          <w:color w:val="000000" w:themeColor="text1"/>
          <w:lang w:eastAsia="zh-CN"/>
        </w:rPr>
      </w:pPr>
      <w:r>
        <w:rPr>
          <w:color w:val="000000" w:themeColor="text1"/>
          <w:lang w:eastAsia="zh-CN"/>
        </w:rPr>
        <w:lastRenderedPageBreak/>
        <w:t xml:space="preserve">L’intensité du forçage externe influence la reproduction du RCM vers le GCM. Nous pouvons considérer cette influence comme le contrôle du GCM ou les contraintes aux RCM. Un fort forçage externe des circulations atmosphériques de grandes échelles, favorise une bonne ressemblance entre le RCM et le GCM. En revanche, une mauvaise reproduction du RCM vers le GCM se trouve dans les situations où il y a un faible forçage externe. </w:t>
      </w:r>
    </w:p>
    <w:p w14:paraId="34D2EB42" w14:textId="77777777" w:rsidR="00C179D3" w:rsidRPr="002412DB" w:rsidRDefault="00C179D3" w:rsidP="00C179D3">
      <w:pPr>
        <w:rPr>
          <w:color w:val="FF0000"/>
          <w:lang w:eastAsia="zh-CN"/>
        </w:rPr>
      </w:pPr>
    </w:p>
    <w:p w14:paraId="1A981CAB" w14:textId="77777777" w:rsidR="00C179D3" w:rsidRPr="002412DB" w:rsidRDefault="00C179D3" w:rsidP="00C179D3">
      <w:pPr>
        <w:ind w:firstLine="708"/>
        <w:jc w:val="both"/>
        <w:rPr>
          <w:color w:val="FF0000"/>
          <w:lang w:eastAsia="zh-CN"/>
        </w:rPr>
      </w:pPr>
      <w:r w:rsidRPr="00A162D4">
        <w:rPr>
          <w:color w:val="000000" w:themeColor="text1"/>
          <w:lang w:eastAsia="zh-CN"/>
        </w:rPr>
        <w:t>L’opération de relaxation modifie la dynamique interne du domaine. Les influences se manifestent différemment selon les saisons. De plus, les effets de cette opération dépendent des échelles et des</w:t>
      </w:r>
      <w:r>
        <w:rPr>
          <w:color w:val="000000" w:themeColor="text1"/>
          <w:lang w:eastAsia="zh-CN"/>
        </w:rPr>
        <w:t xml:space="preserve"> modes physiques. T</w:t>
      </w:r>
      <w:r w:rsidRPr="00A162D4">
        <w:rPr>
          <w:color w:val="000000" w:themeColor="text1"/>
          <w:lang w:eastAsia="zh-CN"/>
        </w:rPr>
        <w:t>ous les résultats que nous avons présenté</w:t>
      </w:r>
      <w:r>
        <w:rPr>
          <w:color w:val="000000" w:themeColor="text1"/>
          <w:lang w:eastAsia="zh-CN"/>
        </w:rPr>
        <w:t>s</w:t>
      </w:r>
      <w:r w:rsidRPr="00A162D4">
        <w:rPr>
          <w:color w:val="000000" w:themeColor="text1"/>
          <w:lang w:eastAsia="zh-CN"/>
        </w:rPr>
        <w:t xml:space="preserve"> dans ce chapitre sont tous basés sur un seul modèle LMDZ4. Nous avons constaté </w:t>
      </w:r>
      <w:r>
        <w:rPr>
          <w:color w:val="000000" w:themeColor="text1"/>
          <w:lang w:eastAsia="zh-CN"/>
        </w:rPr>
        <w:t xml:space="preserve">que </w:t>
      </w:r>
      <w:r w:rsidRPr="00A162D4">
        <w:rPr>
          <w:color w:val="000000" w:themeColor="text1"/>
          <w:lang w:eastAsia="zh-CN"/>
        </w:rPr>
        <w:t xml:space="preserve">l’opération de relaxation n’est pas parfaite, mais pour une affirmation stricte, il faut analyser la méthode de relaxation appliquée dans les autres modèles. Donc, il est intéressant pour la communauté scientifique de prendre en compte de notre protocole de garder la même résolution spatiale dans les deux modèles afin d’effectuer les comparaisons inter-modèles pour </w:t>
      </w:r>
      <w:r>
        <w:rPr>
          <w:color w:val="000000" w:themeColor="text1"/>
          <w:lang w:eastAsia="zh-CN"/>
        </w:rPr>
        <w:t>généraliser</w:t>
      </w:r>
      <w:r w:rsidRPr="00A162D4">
        <w:rPr>
          <w:color w:val="000000" w:themeColor="text1"/>
          <w:lang w:eastAsia="zh-CN"/>
        </w:rPr>
        <w:t xml:space="preserve"> l’effet de l’opération de relaxation. </w:t>
      </w:r>
    </w:p>
    <w:p w14:paraId="58908FDB" w14:textId="77777777" w:rsidR="00C179D3" w:rsidRPr="001356B3" w:rsidRDefault="00C179D3" w:rsidP="00C179D3">
      <w:pPr>
        <w:rPr>
          <w:color w:val="FF0000"/>
          <w:highlight w:val="yellow"/>
          <w:lang w:eastAsia="zh-CN"/>
        </w:rPr>
      </w:pPr>
    </w:p>
    <w:p w14:paraId="3CEBA631" w14:textId="77777777" w:rsidR="00C179D3" w:rsidRDefault="00C179D3" w:rsidP="00C179D3">
      <w:pPr>
        <w:ind w:firstLine="708"/>
        <w:jc w:val="both"/>
        <w:rPr>
          <w:color w:val="000000" w:themeColor="text1"/>
          <w:lang w:eastAsia="zh-CN"/>
        </w:rPr>
      </w:pPr>
      <w:r>
        <w:rPr>
          <w:color w:val="000000" w:themeColor="text1"/>
          <w:lang w:eastAsia="zh-CN"/>
        </w:rPr>
        <w:t xml:space="preserve">Le </w:t>
      </w:r>
      <w:r w:rsidRPr="00D60B46">
        <w:rPr>
          <w:b/>
          <w:i/>
          <w:color w:val="000000" w:themeColor="text1"/>
          <w:lang w:eastAsia="zh-CN"/>
        </w:rPr>
        <w:t>Chapitre 3</w:t>
      </w:r>
      <w:r>
        <w:rPr>
          <w:color w:val="000000" w:themeColor="text1"/>
          <w:lang w:eastAsia="zh-CN"/>
        </w:rPr>
        <w:t xml:space="preserve"> nous fournit une base de compréhension sur l’opération de relaxation avec nos configurations strictement identiques dans les deux modèles. Nous pouvons avoir la confiance en cette méthodologie de base d’après toutes les analyses présentées dans ce chapitre. Cependant, l’opération de relaxation n’est pas une méthode parfaite. Elle engendre des modifications à l’intérieur du domaine avec différentes échelles et structures. Ce </w:t>
      </w:r>
      <w:bookmarkStart w:id="122" w:name="_GoBack"/>
      <w:bookmarkEnd w:id="122"/>
      <w:r>
        <w:rPr>
          <w:color w:val="000000" w:themeColor="text1"/>
          <w:lang w:eastAsia="zh-CN"/>
        </w:rPr>
        <w:t>chapitre nous servit de bien comprendre la capacité du RCM à reproduire la circulation atmosphérique du GCM du modèle LMDZ4. La comparaison entre le GCM et le vrai RCM d’une maille plus fine est présentée dans le chapitre suivant afin d’analyser le raffinement de maille dont l’effet est ajouté à celui de l’opération de relaxation.</w:t>
      </w:r>
    </w:p>
    <w:p w14:paraId="6E621D9F" w14:textId="77777777" w:rsidR="00E0132C" w:rsidRDefault="00E0132C" w:rsidP="00E0132C">
      <w:pPr>
        <w:jc w:val="both"/>
        <w:rPr>
          <w:color w:val="000000" w:themeColor="text1"/>
          <w:lang w:eastAsia="zh-CN"/>
        </w:rPr>
        <w:sectPr w:rsidR="00E0132C" w:rsidSect="00422024">
          <w:pgSz w:w="11900" w:h="16840"/>
          <w:pgMar w:top="1417" w:right="1417" w:bottom="1417" w:left="1417" w:header="708" w:footer="708" w:gutter="0"/>
          <w:cols w:space="708"/>
          <w:docGrid w:linePitch="360"/>
        </w:sectPr>
      </w:pPr>
    </w:p>
    <w:p w14:paraId="6BE8DAF5" w14:textId="560A4AE7" w:rsidR="004165BF" w:rsidRDefault="004165BF" w:rsidP="00B40A23">
      <w:pPr>
        <w:pStyle w:val="Titre2"/>
        <w:rPr>
          <w:lang w:eastAsia="zh-CN"/>
        </w:rPr>
      </w:pPr>
      <w:bookmarkStart w:id="123" w:name="_Toc482675349"/>
      <w:bookmarkStart w:id="124" w:name="_Toc494902275"/>
      <w:r>
        <w:rPr>
          <w:lang w:eastAsia="zh-CN"/>
        </w:rPr>
        <w:lastRenderedPageBreak/>
        <w:t>Tables d</w:t>
      </w:r>
      <w:r w:rsidR="004470A8">
        <w:rPr>
          <w:lang w:eastAsia="zh-CN"/>
        </w:rPr>
        <w:t>es illustrations</w:t>
      </w:r>
      <w:bookmarkEnd w:id="123"/>
      <w:bookmarkEnd w:id="124"/>
    </w:p>
    <w:p w14:paraId="12371DC8" w14:textId="77777777" w:rsidR="00200F35" w:rsidRPr="00200F35" w:rsidRDefault="00200F35" w:rsidP="00200F35"/>
    <w:p w14:paraId="43F01A33" w14:textId="71C1479F" w:rsidR="004470A8" w:rsidRDefault="004470A8" w:rsidP="00200F35">
      <w:pPr>
        <w:pStyle w:val="Titre3"/>
        <w:jc w:val="both"/>
      </w:pPr>
      <w:bookmarkStart w:id="125" w:name="_Toc482675350"/>
      <w:bookmarkStart w:id="126" w:name="_Toc494902276"/>
      <w:r>
        <w:t>Table d’équation</w:t>
      </w:r>
      <w:bookmarkEnd w:id="125"/>
      <w:bookmarkEnd w:id="126"/>
    </w:p>
    <w:p w14:paraId="62ED00BE" w14:textId="77777777" w:rsidR="005F333A" w:rsidRDefault="005F333A">
      <w:pPr>
        <w:pStyle w:val="Tabledesillustrations"/>
        <w:tabs>
          <w:tab w:val="right" w:leader="dot" w:pos="9056"/>
        </w:tabs>
        <w:rPr>
          <w:color w:val="000000" w:themeColor="text1"/>
          <w:lang w:eastAsia="zh-CN"/>
        </w:rPr>
      </w:pPr>
    </w:p>
    <w:p w14:paraId="5BE8A629" w14:textId="77777777" w:rsidR="004A268B" w:rsidRPr="00252A08" w:rsidRDefault="005F333A" w:rsidP="004A268B">
      <w:pPr>
        <w:pStyle w:val="Tabledesillustrations"/>
        <w:tabs>
          <w:tab w:val="right" w:leader="dot" w:pos="9056"/>
        </w:tabs>
        <w:jc w:val="both"/>
        <w:rPr>
          <w:rFonts w:eastAsiaTheme="minorEastAsia"/>
          <w:i/>
          <w:noProof/>
          <w:lang w:eastAsia="fr-FR"/>
        </w:rPr>
      </w:pPr>
      <w:r w:rsidRPr="00252A08">
        <w:rPr>
          <w:i/>
          <w:color w:val="000000" w:themeColor="text1"/>
          <w:lang w:eastAsia="zh-CN"/>
        </w:rPr>
        <w:fldChar w:fldCharType="begin"/>
      </w:r>
      <w:r w:rsidRPr="00252A08">
        <w:rPr>
          <w:i/>
          <w:color w:val="000000" w:themeColor="text1"/>
          <w:lang w:eastAsia="zh-CN"/>
        </w:rPr>
        <w:instrText xml:space="preserve"> TOC \c "Équation 3." </w:instrText>
      </w:r>
      <w:r w:rsidRPr="00252A08">
        <w:rPr>
          <w:i/>
          <w:color w:val="000000" w:themeColor="text1"/>
          <w:lang w:eastAsia="zh-CN"/>
        </w:rPr>
        <w:fldChar w:fldCharType="separate"/>
      </w:r>
      <w:r w:rsidR="004A268B" w:rsidRPr="00252A08">
        <w:rPr>
          <w:i/>
          <w:noProof/>
        </w:rPr>
        <w:t xml:space="preserve">Équation </w:t>
      </w:r>
      <w:r w:rsidR="004A268B" w:rsidRPr="00A570EB">
        <w:rPr>
          <w:b/>
          <w:i/>
          <w:noProof/>
        </w:rPr>
        <w:t>3. 1</w:t>
      </w:r>
      <w:r w:rsidR="004A268B" w:rsidRPr="00252A08">
        <w:rPr>
          <w:i/>
          <w:noProof/>
        </w:rPr>
        <w:t>: processus de relaxation</w:t>
      </w:r>
      <w:r w:rsidR="004A268B" w:rsidRPr="00252A08">
        <w:rPr>
          <w:i/>
          <w:noProof/>
        </w:rPr>
        <w:tab/>
      </w:r>
      <w:r w:rsidR="004A268B" w:rsidRPr="00252A08">
        <w:rPr>
          <w:i/>
          <w:noProof/>
        </w:rPr>
        <w:fldChar w:fldCharType="begin"/>
      </w:r>
      <w:r w:rsidR="004A268B" w:rsidRPr="00252A08">
        <w:rPr>
          <w:i/>
          <w:noProof/>
        </w:rPr>
        <w:instrText xml:space="preserve"> PAGEREF _Toc494461005 \h </w:instrText>
      </w:r>
      <w:r w:rsidR="004A268B" w:rsidRPr="00252A08">
        <w:rPr>
          <w:i/>
          <w:noProof/>
        </w:rPr>
      </w:r>
      <w:r w:rsidR="004A268B" w:rsidRPr="00252A08">
        <w:rPr>
          <w:i/>
          <w:noProof/>
        </w:rPr>
        <w:fldChar w:fldCharType="separate"/>
      </w:r>
      <w:r w:rsidR="00A570EB">
        <w:rPr>
          <w:i/>
          <w:noProof/>
        </w:rPr>
        <w:t>6</w:t>
      </w:r>
      <w:r w:rsidR="004A268B" w:rsidRPr="00252A08">
        <w:rPr>
          <w:i/>
          <w:noProof/>
        </w:rPr>
        <w:fldChar w:fldCharType="end"/>
      </w:r>
    </w:p>
    <w:p w14:paraId="073B4FB7" w14:textId="77777777" w:rsidR="004A268B" w:rsidRPr="00252A08" w:rsidRDefault="004A268B" w:rsidP="004A268B">
      <w:pPr>
        <w:pStyle w:val="Tabledesillustrations"/>
        <w:tabs>
          <w:tab w:val="right" w:leader="dot" w:pos="9056"/>
        </w:tabs>
        <w:jc w:val="both"/>
        <w:rPr>
          <w:rFonts w:eastAsiaTheme="minorEastAsia"/>
          <w:i/>
          <w:noProof/>
          <w:lang w:eastAsia="fr-FR"/>
        </w:rPr>
      </w:pPr>
      <w:r w:rsidRPr="00252A08">
        <w:rPr>
          <w:i/>
          <w:noProof/>
        </w:rPr>
        <w:t xml:space="preserve">Équation </w:t>
      </w:r>
      <w:r w:rsidRPr="00A570EB">
        <w:rPr>
          <w:b/>
          <w:i/>
          <w:noProof/>
        </w:rPr>
        <w:t>3. 2</w:t>
      </w:r>
      <w:r w:rsidRPr="00252A08">
        <w:rPr>
          <w:i/>
          <w:noProof/>
        </w:rPr>
        <w:t> : filtrage des données journalières</w:t>
      </w:r>
      <w:r w:rsidRPr="00252A08">
        <w:rPr>
          <w:i/>
          <w:noProof/>
        </w:rPr>
        <w:tab/>
      </w:r>
      <w:r w:rsidRPr="00252A08">
        <w:rPr>
          <w:i/>
          <w:noProof/>
        </w:rPr>
        <w:fldChar w:fldCharType="begin"/>
      </w:r>
      <w:r w:rsidRPr="00252A08">
        <w:rPr>
          <w:i/>
          <w:noProof/>
        </w:rPr>
        <w:instrText xml:space="preserve"> PAGEREF _Toc494461006 \h </w:instrText>
      </w:r>
      <w:r w:rsidRPr="00252A08">
        <w:rPr>
          <w:i/>
          <w:noProof/>
        </w:rPr>
      </w:r>
      <w:r w:rsidRPr="00252A08">
        <w:rPr>
          <w:i/>
          <w:noProof/>
        </w:rPr>
        <w:fldChar w:fldCharType="separate"/>
      </w:r>
      <w:r w:rsidR="00A570EB">
        <w:rPr>
          <w:i/>
          <w:noProof/>
        </w:rPr>
        <w:t>11</w:t>
      </w:r>
      <w:r w:rsidRPr="00252A08">
        <w:rPr>
          <w:i/>
          <w:noProof/>
        </w:rPr>
        <w:fldChar w:fldCharType="end"/>
      </w:r>
    </w:p>
    <w:p w14:paraId="096DDCDA" w14:textId="77777777" w:rsidR="004A268B" w:rsidRPr="00252A08" w:rsidRDefault="004A268B" w:rsidP="004A268B">
      <w:pPr>
        <w:pStyle w:val="Tabledesillustrations"/>
        <w:tabs>
          <w:tab w:val="right" w:leader="dot" w:pos="9056"/>
        </w:tabs>
        <w:jc w:val="both"/>
        <w:rPr>
          <w:rFonts w:eastAsiaTheme="minorEastAsia"/>
          <w:i/>
          <w:noProof/>
          <w:lang w:eastAsia="fr-FR"/>
        </w:rPr>
      </w:pPr>
      <w:r w:rsidRPr="00252A08">
        <w:rPr>
          <w:i/>
          <w:noProof/>
        </w:rPr>
        <w:t xml:space="preserve">Équation </w:t>
      </w:r>
      <w:r w:rsidRPr="00A570EB">
        <w:rPr>
          <w:b/>
          <w:i/>
          <w:noProof/>
        </w:rPr>
        <w:t>3. 3</w:t>
      </w:r>
      <w:r w:rsidRPr="00252A08">
        <w:rPr>
          <w:i/>
          <w:noProof/>
        </w:rPr>
        <w:t> : coefficient de corrélation entre GCM et RCM</w:t>
      </w:r>
      <w:r w:rsidRPr="00252A08">
        <w:rPr>
          <w:i/>
          <w:noProof/>
        </w:rPr>
        <w:tab/>
      </w:r>
      <w:r w:rsidRPr="00252A08">
        <w:rPr>
          <w:i/>
          <w:noProof/>
        </w:rPr>
        <w:fldChar w:fldCharType="begin"/>
      </w:r>
      <w:r w:rsidRPr="00252A08">
        <w:rPr>
          <w:i/>
          <w:noProof/>
        </w:rPr>
        <w:instrText xml:space="preserve"> PAGEREF _Toc494461007 \h </w:instrText>
      </w:r>
      <w:r w:rsidRPr="00252A08">
        <w:rPr>
          <w:i/>
          <w:noProof/>
        </w:rPr>
      </w:r>
      <w:r w:rsidRPr="00252A08">
        <w:rPr>
          <w:i/>
          <w:noProof/>
        </w:rPr>
        <w:fldChar w:fldCharType="separate"/>
      </w:r>
      <w:r w:rsidR="00A570EB">
        <w:rPr>
          <w:i/>
          <w:noProof/>
        </w:rPr>
        <w:t>12</w:t>
      </w:r>
      <w:r w:rsidRPr="00252A08">
        <w:rPr>
          <w:i/>
          <w:noProof/>
        </w:rPr>
        <w:fldChar w:fldCharType="end"/>
      </w:r>
    </w:p>
    <w:p w14:paraId="56BE419B" w14:textId="77777777" w:rsidR="004A268B" w:rsidRPr="00252A08" w:rsidRDefault="004A268B" w:rsidP="004A268B">
      <w:pPr>
        <w:pStyle w:val="Tabledesillustrations"/>
        <w:tabs>
          <w:tab w:val="right" w:leader="dot" w:pos="9056"/>
        </w:tabs>
        <w:jc w:val="both"/>
        <w:rPr>
          <w:rFonts w:eastAsiaTheme="minorEastAsia"/>
          <w:i/>
          <w:noProof/>
          <w:lang w:eastAsia="fr-FR"/>
        </w:rPr>
      </w:pPr>
      <w:r w:rsidRPr="00252A08">
        <w:rPr>
          <w:i/>
          <w:noProof/>
        </w:rPr>
        <w:t xml:space="preserve">Équation </w:t>
      </w:r>
      <w:r w:rsidRPr="00A570EB">
        <w:rPr>
          <w:b/>
          <w:i/>
          <w:noProof/>
        </w:rPr>
        <w:t>3. 4</w:t>
      </w:r>
      <w:r w:rsidRPr="00252A08">
        <w:rPr>
          <w:i/>
          <w:noProof/>
        </w:rPr>
        <w:t> : RMSE entre RCM et GCM</w:t>
      </w:r>
      <w:r w:rsidRPr="00252A08">
        <w:rPr>
          <w:i/>
          <w:noProof/>
        </w:rPr>
        <w:tab/>
      </w:r>
      <w:r w:rsidRPr="00252A08">
        <w:rPr>
          <w:i/>
          <w:noProof/>
        </w:rPr>
        <w:fldChar w:fldCharType="begin"/>
      </w:r>
      <w:r w:rsidRPr="00252A08">
        <w:rPr>
          <w:i/>
          <w:noProof/>
        </w:rPr>
        <w:instrText xml:space="preserve"> PAGEREF _Toc494461008 \h </w:instrText>
      </w:r>
      <w:r w:rsidRPr="00252A08">
        <w:rPr>
          <w:i/>
          <w:noProof/>
        </w:rPr>
      </w:r>
      <w:r w:rsidRPr="00252A08">
        <w:rPr>
          <w:i/>
          <w:noProof/>
        </w:rPr>
        <w:fldChar w:fldCharType="separate"/>
      </w:r>
      <w:r w:rsidR="00A570EB">
        <w:rPr>
          <w:i/>
          <w:noProof/>
        </w:rPr>
        <w:t>12</w:t>
      </w:r>
      <w:r w:rsidRPr="00252A08">
        <w:rPr>
          <w:i/>
          <w:noProof/>
        </w:rPr>
        <w:fldChar w:fldCharType="end"/>
      </w:r>
    </w:p>
    <w:p w14:paraId="5BE7A9CE" w14:textId="77777777" w:rsidR="004A268B" w:rsidRPr="00252A08" w:rsidRDefault="004A268B" w:rsidP="004A268B">
      <w:pPr>
        <w:pStyle w:val="Tabledesillustrations"/>
        <w:tabs>
          <w:tab w:val="right" w:leader="dot" w:pos="9056"/>
        </w:tabs>
        <w:jc w:val="both"/>
        <w:rPr>
          <w:rFonts w:eastAsiaTheme="minorEastAsia"/>
          <w:i/>
          <w:noProof/>
          <w:lang w:eastAsia="fr-FR"/>
        </w:rPr>
      </w:pPr>
      <w:r w:rsidRPr="00252A08">
        <w:rPr>
          <w:i/>
          <w:noProof/>
        </w:rPr>
        <w:t xml:space="preserve">Équation </w:t>
      </w:r>
      <w:r w:rsidRPr="00A570EB">
        <w:rPr>
          <w:b/>
          <w:i/>
          <w:noProof/>
        </w:rPr>
        <w:t>3</w:t>
      </w:r>
      <w:r w:rsidRPr="00567761">
        <w:rPr>
          <w:b/>
          <w:i/>
          <w:noProof/>
        </w:rPr>
        <w:t xml:space="preserve">. 5: </w:t>
      </w:r>
      <w:r w:rsidRPr="00252A08">
        <w:rPr>
          <w:i/>
          <w:noProof/>
        </w:rPr>
        <w:t>transformation Z' de Fisher</w:t>
      </w:r>
      <w:r w:rsidRPr="00252A08">
        <w:rPr>
          <w:i/>
          <w:noProof/>
        </w:rPr>
        <w:tab/>
      </w:r>
      <w:r w:rsidRPr="00252A08">
        <w:rPr>
          <w:i/>
          <w:noProof/>
        </w:rPr>
        <w:fldChar w:fldCharType="begin"/>
      </w:r>
      <w:r w:rsidRPr="00252A08">
        <w:rPr>
          <w:i/>
          <w:noProof/>
        </w:rPr>
        <w:instrText xml:space="preserve"> PAGEREF _Toc494461009 \h </w:instrText>
      </w:r>
      <w:r w:rsidRPr="00252A08">
        <w:rPr>
          <w:i/>
          <w:noProof/>
        </w:rPr>
      </w:r>
      <w:r w:rsidRPr="00252A08">
        <w:rPr>
          <w:i/>
          <w:noProof/>
        </w:rPr>
        <w:fldChar w:fldCharType="separate"/>
      </w:r>
      <w:r w:rsidR="00A570EB">
        <w:rPr>
          <w:i/>
          <w:noProof/>
        </w:rPr>
        <w:t>14</w:t>
      </w:r>
      <w:r w:rsidRPr="00252A08">
        <w:rPr>
          <w:i/>
          <w:noProof/>
        </w:rPr>
        <w:fldChar w:fldCharType="end"/>
      </w:r>
    </w:p>
    <w:p w14:paraId="5F24E169" w14:textId="3942715C" w:rsidR="004165BF" w:rsidRDefault="005F333A" w:rsidP="00B40A23">
      <w:pPr>
        <w:pStyle w:val="Tabledesillustrations"/>
        <w:tabs>
          <w:tab w:val="right" w:leader="dot" w:pos="9056"/>
        </w:tabs>
        <w:jc w:val="both"/>
        <w:rPr>
          <w:color w:val="000000" w:themeColor="text1"/>
          <w:lang w:eastAsia="zh-CN"/>
        </w:rPr>
      </w:pPr>
      <w:r w:rsidRPr="00252A08">
        <w:rPr>
          <w:i/>
          <w:color w:val="000000" w:themeColor="text1"/>
          <w:lang w:eastAsia="zh-CN"/>
        </w:rPr>
        <w:fldChar w:fldCharType="end"/>
      </w:r>
    </w:p>
    <w:p w14:paraId="6655DE1A" w14:textId="474318D0" w:rsidR="004165BF" w:rsidRDefault="004470A8" w:rsidP="004470A8">
      <w:pPr>
        <w:pStyle w:val="Titre3"/>
      </w:pPr>
      <w:bookmarkStart w:id="127" w:name="_Toc482675351"/>
      <w:bookmarkStart w:id="128" w:name="_Toc494902277"/>
      <w:r>
        <w:t>Table de figure</w:t>
      </w:r>
      <w:bookmarkEnd w:id="127"/>
      <w:bookmarkEnd w:id="128"/>
    </w:p>
    <w:p w14:paraId="1E675687" w14:textId="77777777" w:rsidR="005F333A" w:rsidRPr="004A268B" w:rsidRDefault="005F333A" w:rsidP="004A268B">
      <w:pPr>
        <w:jc w:val="both"/>
        <w:rPr>
          <w:i/>
        </w:rPr>
      </w:pPr>
    </w:p>
    <w:p w14:paraId="540A55E4" w14:textId="77777777" w:rsidR="004A268B" w:rsidRPr="004A268B" w:rsidRDefault="005F333A" w:rsidP="004A268B">
      <w:pPr>
        <w:pStyle w:val="Tabledesillustrations"/>
        <w:tabs>
          <w:tab w:val="right" w:leader="dot" w:pos="9056"/>
        </w:tabs>
        <w:jc w:val="both"/>
        <w:rPr>
          <w:rFonts w:eastAsiaTheme="minorEastAsia"/>
          <w:i/>
          <w:noProof/>
          <w:lang w:eastAsia="fr-FR"/>
        </w:rPr>
      </w:pPr>
      <w:r w:rsidRPr="004A268B">
        <w:rPr>
          <w:i/>
        </w:rPr>
        <w:fldChar w:fldCharType="begin"/>
      </w:r>
      <w:r w:rsidRPr="004A268B">
        <w:rPr>
          <w:i/>
        </w:rPr>
        <w:instrText xml:space="preserve"> TOC \c "Figure 3." </w:instrText>
      </w:r>
      <w:r w:rsidRPr="004A268B">
        <w:rPr>
          <w:i/>
        </w:rPr>
        <w:fldChar w:fldCharType="separate"/>
      </w:r>
      <w:r w:rsidR="004A268B" w:rsidRPr="004A268B">
        <w:rPr>
          <w:i/>
          <w:noProof/>
        </w:rPr>
        <w:t xml:space="preserve">Figure </w:t>
      </w:r>
      <w:r w:rsidR="004A268B" w:rsidRPr="00A570EB">
        <w:rPr>
          <w:b/>
          <w:i/>
          <w:noProof/>
        </w:rPr>
        <w:t>3. 1</w:t>
      </w:r>
      <w:r w:rsidR="004A268B" w:rsidRPr="004A268B">
        <w:rPr>
          <w:i/>
          <w:noProof/>
        </w:rPr>
        <w:t> : « DS-300-to-300 » expérience (« Master versus Slave ») appliquée au « Europe-Méditerranéenne-Afrique du nord », d’une résolution spatiale identique</w:t>
      </w:r>
      <w:r w:rsidR="004A268B" w:rsidRPr="004A268B">
        <w:rPr>
          <w:i/>
          <w:noProof/>
        </w:rPr>
        <w:tab/>
      </w:r>
      <w:r w:rsidR="004A268B" w:rsidRPr="004A268B">
        <w:rPr>
          <w:i/>
          <w:noProof/>
        </w:rPr>
        <w:fldChar w:fldCharType="begin"/>
      </w:r>
      <w:r w:rsidR="004A268B" w:rsidRPr="004A268B">
        <w:rPr>
          <w:i/>
          <w:noProof/>
        </w:rPr>
        <w:instrText xml:space="preserve"> PAGEREF _Toc494461010 \h </w:instrText>
      </w:r>
      <w:r w:rsidR="004A268B" w:rsidRPr="004A268B">
        <w:rPr>
          <w:i/>
          <w:noProof/>
        </w:rPr>
      </w:r>
      <w:r w:rsidR="004A268B" w:rsidRPr="004A268B">
        <w:rPr>
          <w:i/>
          <w:noProof/>
        </w:rPr>
        <w:fldChar w:fldCharType="separate"/>
      </w:r>
      <w:r w:rsidR="00A570EB">
        <w:rPr>
          <w:i/>
          <w:noProof/>
        </w:rPr>
        <w:t>3</w:t>
      </w:r>
      <w:r w:rsidR="004A268B" w:rsidRPr="004A268B">
        <w:rPr>
          <w:i/>
          <w:noProof/>
        </w:rPr>
        <w:fldChar w:fldCharType="end"/>
      </w:r>
    </w:p>
    <w:p w14:paraId="2B8DEA04"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3. 2</w:t>
      </w:r>
      <w:r w:rsidRPr="004A268B">
        <w:rPr>
          <w:i/>
          <w:noProof/>
        </w:rPr>
        <w:t xml:space="preserve"> :région d’étude couvre l’Atlantique du nord, l’Europe, la Méditerranée et, l’Afrique du nord. Source : </w:t>
      </w:r>
      <w:r w:rsidRPr="004A268B">
        <w:rPr>
          <w:i/>
          <w:noProof/>
          <w:color w:val="0563C1" w:themeColor="hyperlink"/>
          <w:u w:val="single"/>
        </w:rPr>
        <w:t>https://cm2bduras.files.wordpress.com/2013/10/relief-monde.jpg</w:t>
      </w:r>
      <w:r w:rsidRPr="004A268B">
        <w:rPr>
          <w:i/>
          <w:noProof/>
        </w:rPr>
        <w:tab/>
      </w:r>
      <w:r w:rsidRPr="004A268B">
        <w:rPr>
          <w:i/>
          <w:noProof/>
        </w:rPr>
        <w:fldChar w:fldCharType="begin"/>
      </w:r>
      <w:r w:rsidRPr="004A268B">
        <w:rPr>
          <w:i/>
          <w:noProof/>
        </w:rPr>
        <w:instrText xml:space="preserve"> PAGEREF _Toc494461011 \h </w:instrText>
      </w:r>
      <w:r w:rsidRPr="004A268B">
        <w:rPr>
          <w:i/>
          <w:noProof/>
        </w:rPr>
      </w:r>
      <w:r w:rsidRPr="004A268B">
        <w:rPr>
          <w:i/>
          <w:noProof/>
        </w:rPr>
        <w:fldChar w:fldCharType="separate"/>
      </w:r>
      <w:r w:rsidR="00A570EB">
        <w:rPr>
          <w:i/>
          <w:noProof/>
        </w:rPr>
        <w:t>10</w:t>
      </w:r>
      <w:r w:rsidRPr="004A268B">
        <w:rPr>
          <w:i/>
          <w:noProof/>
        </w:rPr>
        <w:fldChar w:fldCharType="end"/>
      </w:r>
    </w:p>
    <w:p w14:paraId="7E575B4A"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3. 3</w:t>
      </w:r>
      <w:r w:rsidRPr="004A268B">
        <w:rPr>
          <w:i/>
          <w:noProof/>
        </w:rPr>
        <w:t> : différence de la moyenne statistique avec le test de la significativité d’un niveau de confiance à 95% (P95), sur la température à 2 mètres (T2M) de quatre saisons d’hémisphère du nord, entre la simulation OS0 (one-way nesting du RCM) et la simulation de référence OM0 (GCM), d’expérience « DS-300-to-300 » d’une même résolution spatiale de 300 km au RCM et au GCM. a. hiver (djf), b. printemps (mam), c. été (jja), d. automne (son).</w:t>
      </w:r>
      <w:r w:rsidRPr="004A268B">
        <w:rPr>
          <w:i/>
          <w:noProof/>
        </w:rPr>
        <w:tab/>
      </w:r>
      <w:r w:rsidRPr="004A268B">
        <w:rPr>
          <w:i/>
          <w:noProof/>
        </w:rPr>
        <w:fldChar w:fldCharType="begin"/>
      </w:r>
      <w:r w:rsidRPr="004A268B">
        <w:rPr>
          <w:i/>
          <w:noProof/>
        </w:rPr>
        <w:instrText xml:space="preserve"> PAGEREF _Toc494461012 \h </w:instrText>
      </w:r>
      <w:r w:rsidRPr="004A268B">
        <w:rPr>
          <w:i/>
          <w:noProof/>
        </w:rPr>
      </w:r>
      <w:r w:rsidRPr="004A268B">
        <w:rPr>
          <w:i/>
          <w:noProof/>
        </w:rPr>
        <w:fldChar w:fldCharType="separate"/>
      </w:r>
      <w:r w:rsidR="00A570EB">
        <w:rPr>
          <w:i/>
          <w:noProof/>
        </w:rPr>
        <w:t>11</w:t>
      </w:r>
      <w:r w:rsidRPr="004A268B">
        <w:rPr>
          <w:i/>
          <w:noProof/>
        </w:rPr>
        <w:fldChar w:fldCharType="end"/>
      </w:r>
    </w:p>
    <w:p w14:paraId="78561CCA"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3. 4</w:t>
      </w:r>
      <w:r w:rsidRPr="004A268B">
        <w:rPr>
          <w:i/>
          <w:noProof/>
        </w:rPr>
        <w:t> : description du box-plot graphique, il résume les informations sur la moyenne, la médiane, les quantiles, le minimum statistique (25% quantile moins 1.5 fois l’écart interquartile) et le maximum statistique (75% quantile plus 1.5 fois l’écart interquartile).</w:t>
      </w:r>
      <w:r w:rsidRPr="004A268B">
        <w:rPr>
          <w:i/>
          <w:noProof/>
        </w:rPr>
        <w:tab/>
      </w:r>
      <w:r w:rsidRPr="004A268B">
        <w:rPr>
          <w:i/>
          <w:noProof/>
        </w:rPr>
        <w:fldChar w:fldCharType="begin"/>
      </w:r>
      <w:r w:rsidRPr="004A268B">
        <w:rPr>
          <w:i/>
          <w:noProof/>
        </w:rPr>
        <w:instrText xml:space="preserve"> PAGEREF _Toc494461013 \h </w:instrText>
      </w:r>
      <w:r w:rsidRPr="004A268B">
        <w:rPr>
          <w:i/>
          <w:noProof/>
        </w:rPr>
      </w:r>
      <w:r w:rsidRPr="004A268B">
        <w:rPr>
          <w:i/>
          <w:noProof/>
        </w:rPr>
        <w:fldChar w:fldCharType="separate"/>
      </w:r>
      <w:r w:rsidR="00A570EB">
        <w:rPr>
          <w:i/>
          <w:noProof/>
        </w:rPr>
        <w:t>13</w:t>
      </w:r>
      <w:r w:rsidRPr="004A268B">
        <w:rPr>
          <w:i/>
          <w:noProof/>
        </w:rPr>
        <w:fldChar w:fldCharType="end"/>
      </w:r>
    </w:p>
    <w:p w14:paraId="1A9B7BC7"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3. 5</w:t>
      </w:r>
      <w:r w:rsidRPr="004A268B">
        <w:rPr>
          <w:i/>
          <w:noProof/>
        </w:rPr>
        <w:t> : médian de l’ensemble du coefficient de corrélation entre RCM(OWN) et GCM de l’expérience qui a une identique résolution spatiale sur quatre différents niveaux (300 hPa, 500 hPa, 850 hPa et 1000 hPa de l’ensemble de données et ainsi de quatre saisons météorologiques (hiver, printemps, été et automne). Le graphique en haut montre la valeur moyenne, et celui en bas est sur la médiane.</w:t>
      </w:r>
      <w:r w:rsidRPr="004A268B">
        <w:rPr>
          <w:i/>
          <w:noProof/>
        </w:rPr>
        <w:tab/>
      </w:r>
      <w:r w:rsidRPr="004A268B">
        <w:rPr>
          <w:i/>
          <w:noProof/>
        </w:rPr>
        <w:fldChar w:fldCharType="begin"/>
      </w:r>
      <w:r w:rsidRPr="004A268B">
        <w:rPr>
          <w:i/>
          <w:noProof/>
        </w:rPr>
        <w:instrText xml:space="preserve"> PAGEREF _Toc494461014 \h </w:instrText>
      </w:r>
      <w:r w:rsidRPr="004A268B">
        <w:rPr>
          <w:i/>
          <w:noProof/>
        </w:rPr>
      </w:r>
      <w:r w:rsidRPr="004A268B">
        <w:rPr>
          <w:i/>
          <w:noProof/>
        </w:rPr>
        <w:fldChar w:fldCharType="separate"/>
      </w:r>
      <w:r w:rsidR="00A570EB">
        <w:rPr>
          <w:i/>
          <w:noProof/>
        </w:rPr>
        <w:t>16</w:t>
      </w:r>
      <w:r w:rsidRPr="004A268B">
        <w:rPr>
          <w:i/>
          <w:noProof/>
        </w:rPr>
        <w:fldChar w:fldCharType="end"/>
      </w:r>
    </w:p>
    <w:p w14:paraId="59E847A6"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3. 6</w:t>
      </w:r>
      <w:r w:rsidRPr="004A268B">
        <w:rPr>
          <w:i/>
          <w:noProof/>
        </w:rPr>
        <w:t> : box-plot de la corrélation sur la température à 2 mètres de l’ensemble de données et les distributions de 4 saisons, entre la simulation d’one-way nesting du RCM et la simulation du GCM(référence) de l’expérience que le RCM et le GCM gardent la même résolution spatiale de 300 km au climat actuel.</w:t>
      </w:r>
      <w:r w:rsidRPr="004A268B">
        <w:rPr>
          <w:i/>
          <w:noProof/>
        </w:rPr>
        <w:tab/>
      </w:r>
      <w:r w:rsidRPr="004A268B">
        <w:rPr>
          <w:i/>
          <w:noProof/>
        </w:rPr>
        <w:fldChar w:fldCharType="begin"/>
      </w:r>
      <w:r w:rsidRPr="004A268B">
        <w:rPr>
          <w:i/>
          <w:noProof/>
        </w:rPr>
        <w:instrText xml:space="preserve"> PAGEREF _Toc494461015 \h </w:instrText>
      </w:r>
      <w:r w:rsidRPr="004A268B">
        <w:rPr>
          <w:i/>
          <w:noProof/>
        </w:rPr>
      </w:r>
      <w:r w:rsidRPr="004A268B">
        <w:rPr>
          <w:i/>
          <w:noProof/>
        </w:rPr>
        <w:fldChar w:fldCharType="separate"/>
      </w:r>
      <w:r w:rsidR="00A570EB">
        <w:rPr>
          <w:i/>
          <w:noProof/>
        </w:rPr>
        <w:t>19</w:t>
      </w:r>
      <w:r w:rsidRPr="004A268B">
        <w:rPr>
          <w:i/>
          <w:noProof/>
        </w:rPr>
        <w:fldChar w:fldCharType="end"/>
      </w:r>
    </w:p>
    <w:p w14:paraId="3F119AA6"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3. 7</w:t>
      </w:r>
      <w:r w:rsidRPr="004A268B">
        <w:rPr>
          <w:i/>
          <w:noProof/>
        </w:rPr>
        <w:t> : box-plot de la corrélation sur le géopotentiel à 500 hPa de l’ensemble de données et les distributions de 4 saisons, entre la simulation d’one-way nesting du RCM et la simulation du GCM(référence) de l’expérience que le RCM et le GCM gardent la même résolution spatiale de 300 km au climat actuel.</w:t>
      </w:r>
      <w:r w:rsidRPr="004A268B">
        <w:rPr>
          <w:i/>
          <w:noProof/>
        </w:rPr>
        <w:tab/>
      </w:r>
      <w:r w:rsidRPr="004A268B">
        <w:rPr>
          <w:i/>
          <w:noProof/>
        </w:rPr>
        <w:fldChar w:fldCharType="begin"/>
      </w:r>
      <w:r w:rsidRPr="004A268B">
        <w:rPr>
          <w:i/>
          <w:noProof/>
        </w:rPr>
        <w:instrText xml:space="preserve"> PAGEREF _Toc494461016 \h </w:instrText>
      </w:r>
      <w:r w:rsidRPr="004A268B">
        <w:rPr>
          <w:i/>
          <w:noProof/>
        </w:rPr>
      </w:r>
      <w:r w:rsidRPr="004A268B">
        <w:rPr>
          <w:i/>
          <w:noProof/>
        </w:rPr>
        <w:fldChar w:fldCharType="separate"/>
      </w:r>
      <w:r w:rsidR="00A570EB">
        <w:rPr>
          <w:i/>
          <w:noProof/>
        </w:rPr>
        <w:t>20</w:t>
      </w:r>
      <w:r w:rsidRPr="004A268B">
        <w:rPr>
          <w:i/>
          <w:noProof/>
        </w:rPr>
        <w:fldChar w:fldCharType="end"/>
      </w:r>
    </w:p>
    <w:p w14:paraId="2166A900"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3. 8</w:t>
      </w:r>
      <w:r w:rsidRPr="004A268B">
        <w:rPr>
          <w:i/>
          <w:noProof/>
        </w:rPr>
        <w:t> : box-plot après la transformation Fisher sur la corrélation de géopotentiel à 500 hPa de l’ensemble de données et les distributions de 4 saisons entre la simulation d’one-way nesting du RCM et le simulation du GCM(référence) de l’expérience que le RCM et le GCM gardent la même résolution spatiale de 300 km au climat actuel. Le graphique en haut est la corrélation de l’ensemble de données et la distribution de quatre saisons.</w:t>
      </w:r>
      <w:r w:rsidRPr="004A268B">
        <w:rPr>
          <w:i/>
          <w:noProof/>
        </w:rPr>
        <w:tab/>
      </w:r>
      <w:r w:rsidRPr="004A268B">
        <w:rPr>
          <w:i/>
          <w:noProof/>
        </w:rPr>
        <w:fldChar w:fldCharType="begin"/>
      </w:r>
      <w:r w:rsidRPr="004A268B">
        <w:rPr>
          <w:i/>
          <w:noProof/>
        </w:rPr>
        <w:instrText xml:space="preserve"> PAGEREF _Toc494461017 \h </w:instrText>
      </w:r>
      <w:r w:rsidRPr="004A268B">
        <w:rPr>
          <w:i/>
          <w:noProof/>
        </w:rPr>
      </w:r>
      <w:r w:rsidRPr="004A268B">
        <w:rPr>
          <w:i/>
          <w:noProof/>
        </w:rPr>
        <w:fldChar w:fldCharType="separate"/>
      </w:r>
      <w:r w:rsidR="00A570EB">
        <w:rPr>
          <w:i/>
          <w:noProof/>
        </w:rPr>
        <w:t>21</w:t>
      </w:r>
      <w:r w:rsidRPr="004A268B">
        <w:rPr>
          <w:i/>
          <w:noProof/>
        </w:rPr>
        <w:fldChar w:fldCharType="end"/>
      </w:r>
    </w:p>
    <w:p w14:paraId="7A6E1E8B"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3. 9</w:t>
      </w:r>
      <w:r w:rsidRPr="004A268B">
        <w:rPr>
          <w:i/>
          <w:noProof/>
        </w:rPr>
        <w:t xml:space="preserve"> : box-plot du RMSE sur le géopotentiel à 500 hPa de l’ensemble de données et les distributions de quatre saisons, entre la simulation d’one-way nesting du RCM et la </w:t>
      </w:r>
      <w:r w:rsidRPr="004A268B">
        <w:rPr>
          <w:i/>
          <w:noProof/>
        </w:rPr>
        <w:lastRenderedPageBreak/>
        <w:t xml:space="preserve">simulation du GCM (référence) de l’expérience que </w:t>
      </w:r>
      <w:r w:rsidRPr="004A268B">
        <w:rPr>
          <w:i/>
          <w:noProof/>
          <w:lang w:eastAsia="zh-CN"/>
        </w:rPr>
        <w:t>les deux modèles gardent la même résolution spatiale de 300 km au climat actuel.</w:t>
      </w:r>
      <w:r w:rsidRPr="004A268B">
        <w:rPr>
          <w:i/>
          <w:noProof/>
        </w:rPr>
        <w:tab/>
      </w:r>
      <w:r w:rsidRPr="004A268B">
        <w:rPr>
          <w:i/>
          <w:noProof/>
        </w:rPr>
        <w:fldChar w:fldCharType="begin"/>
      </w:r>
      <w:r w:rsidRPr="004A268B">
        <w:rPr>
          <w:i/>
          <w:noProof/>
        </w:rPr>
        <w:instrText xml:space="preserve"> PAGEREF _Toc494461018 \h </w:instrText>
      </w:r>
      <w:r w:rsidRPr="004A268B">
        <w:rPr>
          <w:i/>
          <w:noProof/>
        </w:rPr>
      </w:r>
      <w:r w:rsidRPr="004A268B">
        <w:rPr>
          <w:i/>
          <w:noProof/>
        </w:rPr>
        <w:fldChar w:fldCharType="separate"/>
      </w:r>
      <w:r w:rsidR="00A570EB">
        <w:rPr>
          <w:i/>
          <w:noProof/>
        </w:rPr>
        <w:t>22</w:t>
      </w:r>
      <w:r w:rsidRPr="004A268B">
        <w:rPr>
          <w:i/>
          <w:noProof/>
        </w:rPr>
        <w:fldChar w:fldCharType="end"/>
      </w:r>
    </w:p>
    <w:p w14:paraId="6D96A784"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3. 10</w:t>
      </w:r>
      <w:r w:rsidRPr="004A268B">
        <w:rPr>
          <w:i/>
          <w:noProof/>
        </w:rPr>
        <w:t> : patterns spatiaux d’EOF combiné de l’ensemble de données journalières filtrées d’hiver (DJF)  du RCM et du GCM de l’expérience d’une résolution spatiale identique. Les valeurs en pourcentage au dessus de graphique montrent la contribution d’information de chaque structure.</w:t>
      </w:r>
      <w:r w:rsidRPr="004A268B">
        <w:rPr>
          <w:i/>
          <w:noProof/>
        </w:rPr>
        <w:tab/>
      </w:r>
      <w:r w:rsidRPr="004A268B">
        <w:rPr>
          <w:i/>
          <w:noProof/>
        </w:rPr>
        <w:fldChar w:fldCharType="begin"/>
      </w:r>
      <w:r w:rsidRPr="004A268B">
        <w:rPr>
          <w:i/>
          <w:noProof/>
        </w:rPr>
        <w:instrText xml:space="preserve"> PAGEREF _Toc494461019 \h </w:instrText>
      </w:r>
      <w:r w:rsidRPr="004A268B">
        <w:rPr>
          <w:i/>
          <w:noProof/>
        </w:rPr>
      </w:r>
      <w:r w:rsidRPr="004A268B">
        <w:rPr>
          <w:i/>
          <w:noProof/>
        </w:rPr>
        <w:fldChar w:fldCharType="separate"/>
      </w:r>
      <w:r w:rsidR="00A570EB">
        <w:rPr>
          <w:i/>
          <w:noProof/>
        </w:rPr>
        <w:t>26</w:t>
      </w:r>
      <w:r w:rsidRPr="004A268B">
        <w:rPr>
          <w:i/>
          <w:noProof/>
        </w:rPr>
        <w:fldChar w:fldCharType="end"/>
      </w:r>
    </w:p>
    <w:p w14:paraId="47A557E2"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3. 11</w:t>
      </w:r>
      <w:r w:rsidRPr="004A268B">
        <w:rPr>
          <w:i/>
          <w:noProof/>
        </w:rPr>
        <w:t> : variabilité temporelle (PC)  d’après la projection d’une même structure spatiale d’EOF combiné de deux modèles sur leur champ physiques</w:t>
      </w:r>
      <w:r w:rsidRPr="004A268B">
        <w:rPr>
          <w:i/>
          <w:noProof/>
        </w:rPr>
        <w:tab/>
      </w:r>
      <w:r w:rsidRPr="004A268B">
        <w:rPr>
          <w:i/>
          <w:noProof/>
        </w:rPr>
        <w:fldChar w:fldCharType="begin"/>
      </w:r>
      <w:r w:rsidRPr="004A268B">
        <w:rPr>
          <w:i/>
          <w:noProof/>
        </w:rPr>
        <w:instrText xml:space="preserve"> PAGEREF _Toc494461020 \h </w:instrText>
      </w:r>
      <w:r w:rsidRPr="004A268B">
        <w:rPr>
          <w:i/>
          <w:noProof/>
        </w:rPr>
      </w:r>
      <w:r w:rsidRPr="004A268B">
        <w:rPr>
          <w:i/>
          <w:noProof/>
        </w:rPr>
        <w:fldChar w:fldCharType="separate"/>
      </w:r>
      <w:r w:rsidR="00A570EB">
        <w:rPr>
          <w:i/>
          <w:noProof/>
        </w:rPr>
        <w:t>27</w:t>
      </w:r>
      <w:r w:rsidRPr="004A268B">
        <w:rPr>
          <w:i/>
          <w:noProof/>
        </w:rPr>
        <w:fldChar w:fldCharType="end"/>
      </w:r>
    </w:p>
    <w:p w14:paraId="2D29465B"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3. 12</w:t>
      </w:r>
      <w:r w:rsidRPr="004A268B">
        <w:rPr>
          <w:i/>
          <w:noProof/>
        </w:rPr>
        <w:t> : coefficient de corrélation entre le RCM et le GCM sur le Z500 d’hiver, stat1 représente le coefficient de corrélation sur les 10 premiers EOFs (92.19%), stat2 représente les 5 premiers EOFs (79%) et le stat3 représente le coefficient de corrélation entre l’EOF6 et l’EOF10.</w:t>
      </w:r>
      <w:r w:rsidRPr="004A268B">
        <w:rPr>
          <w:i/>
          <w:noProof/>
        </w:rPr>
        <w:tab/>
      </w:r>
      <w:r w:rsidRPr="004A268B">
        <w:rPr>
          <w:i/>
          <w:noProof/>
        </w:rPr>
        <w:fldChar w:fldCharType="begin"/>
      </w:r>
      <w:r w:rsidRPr="004A268B">
        <w:rPr>
          <w:i/>
          <w:noProof/>
        </w:rPr>
        <w:instrText xml:space="preserve"> PAGEREF _Toc494461021 \h </w:instrText>
      </w:r>
      <w:r w:rsidRPr="004A268B">
        <w:rPr>
          <w:i/>
          <w:noProof/>
        </w:rPr>
      </w:r>
      <w:r w:rsidRPr="004A268B">
        <w:rPr>
          <w:i/>
          <w:noProof/>
        </w:rPr>
        <w:fldChar w:fldCharType="separate"/>
      </w:r>
      <w:r w:rsidR="00A570EB">
        <w:rPr>
          <w:i/>
          <w:noProof/>
        </w:rPr>
        <w:t>28</w:t>
      </w:r>
      <w:r w:rsidRPr="004A268B">
        <w:rPr>
          <w:i/>
          <w:noProof/>
        </w:rPr>
        <w:fldChar w:fldCharType="end"/>
      </w:r>
    </w:p>
    <w:p w14:paraId="237CCEF4"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3. 13</w:t>
      </w:r>
      <w:r w:rsidRPr="004A268B">
        <w:rPr>
          <w:i/>
          <w:noProof/>
        </w:rPr>
        <w:t> : analyse de ressemblance spatiale entre OS0 (OWN) du RCM et OM0 (GCM) de l’expérience « DS-300-to-300 », par deux diagnostics de coefficient de corrélation spatiale entre les deux modèles</w:t>
      </w:r>
      <w:r w:rsidRPr="004A268B">
        <w:rPr>
          <w:i/>
          <w:noProof/>
        </w:rPr>
        <w:tab/>
      </w:r>
      <w:r w:rsidRPr="004A268B">
        <w:rPr>
          <w:i/>
          <w:noProof/>
        </w:rPr>
        <w:fldChar w:fldCharType="begin"/>
      </w:r>
      <w:r w:rsidRPr="004A268B">
        <w:rPr>
          <w:i/>
          <w:noProof/>
        </w:rPr>
        <w:instrText xml:space="preserve"> PAGEREF _Toc494461022 \h </w:instrText>
      </w:r>
      <w:r w:rsidRPr="004A268B">
        <w:rPr>
          <w:i/>
          <w:noProof/>
        </w:rPr>
      </w:r>
      <w:r w:rsidRPr="004A268B">
        <w:rPr>
          <w:i/>
          <w:noProof/>
        </w:rPr>
        <w:fldChar w:fldCharType="separate"/>
      </w:r>
      <w:r w:rsidR="00A570EB">
        <w:rPr>
          <w:i/>
          <w:noProof/>
        </w:rPr>
        <w:t>30</w:t>
      </w:r>
      <w:r w:rsidRPr="004A268B">
        <w:rPr>
          <w:i/>
          <w:noProof/>
        </w:rPr>
        <w:fldChar w:fldCharType="end"/>
      </w:r>
    </w:p>
    <w:p w14:paraId="061C1B78"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3. 14</w:t>
      </w:r>
      <w:r w:rsidRPr="004A268B">
        <w:rPr>
          <w:i/>
          <w:noProof/>
        </w:rPr>
        <w:t> : quatre régimes de temps de la saison d’hiver, calculées à partir des données journalières décomposées du géopotentiel à 500 hPa de la simulation de référence (OM0). Le régime 1 représente 1783 jours (24.18%) du phénomène Dorsale Atlantique. Le régime 2 est le NAO- d’une durée de 1741 jours (24.76%) sur l’ensemble d’hiver de simulation de 80 ans. Le régime blocage de 1790 jours (14.86%) est représenté en régime 3. Le régime zonal (NAO+) est en régime 4 de 1886 jours (26.19%).</w:t>
      </w:r>
      <w:r w:rsidRPr="004A268B">
        <w:rPr>
          <w:i/>
          <w:noProof/>
        </w:rPr>
        <w:tab/>
      </w:r>
      <w:r w:rsidRPr="004A268B">
        <w:rPr>
          <w:i/>
          <w:noProof/>
        </w:rPr>
        <w:fldChar w:fldCharType="begin"/>
      </w:r>
      <w:r w:rsidRPr="004A268B">
        <w:rPr>
          <w:i/>
          <w:noProof/>
        </w:rPr>
        <w:instrText xml:space="preserve"> PAGEREF _Toc494461023 \h </w:instrText>
      </w:r>
      <w:r w:rsidRPr="004A268B">
        <w:rPr>
          <w:i/>
          <w:noProof/>
        </w:rPr>
      </w:r>
      <w:r w:rsidRPr="004A268B">
        <w:rPr>
          <w:i/>
          <w:noProof/>
        </w:rPr>
        <w:fldChar w:fldCharType="separate"/>
      </w:r>
      <w:r w:rsidR="00A570EB">
        <w:rPr>
          <w:i/>
          <w:noProof/>
        </w:rPr>
        <w:t>32</w:t>
      </w:r>
      <w:r w:rsidRPr="004A268B">
        <w:rPr>
          <w:i/>
          <w:noProof/>
        </w:rPr>
        <w:fldChar w:fldCharType="end"/>
      </w:r>
    </w:p>
    <w:p w14:paraId="7F56803D"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3. 15</w:t>
      </w:r>
      <w:r w:rsidRPr="004A268B">
        <w:rPr>
          <w:i/>
          <w:noProof/>
        </w:rPr>
        <w:t> : box-plot du coefficient de corrélation spatial après la transformation Fisher, entre le RCM et le GCM de la saison d’hiver d’après la stratification du champ complet en quatre régimes de temps. Le STAT1 est du régime 1 (dorsale atlantique). Le STAT2 représente le régime 2 de la phase négative du NAO. Le régime blocage (régime 3) est nommé de STAT3 dans cette figure. Le STAT4 représente les critères statistiques entre le RCM et le GCM au régime NAO+.</w:t>
      </w:r>
      <w:r w:rsidRPr="004A268B">
        <w:rPr>
          <w:i/>
          <w:noProof/>
        </w:rPr>
        <w:tab/>
      </w:r>
      <w:r w:rsidRPr="004A268B">
        <w:rPr>
          <w:i/>
          <w:noProof/>
        </w:rPr>
        <w:fldChar w:fldCharType="begin"/>
      </w:r>
      <w:r w:rsidRPr="004A268B">
        <w:rPr>
          <w:i/>
          <w:noProof/>
        </w:rPr>
        <w:instrText xml:space="preserve"> PAGEREF _Toc494461024 \h </w:instrText>
      </w:r>
      <w:r w:rsidRPr="004A268B">
        <w:rPr>
          <w:i/>
          <w:noProof/>
        </w:rPr>
      </w:r>
      <w:r w:rsidRPr="004A268B">
        <w:rPr>
          <w:i/>
          <w:noProof/>
        </w:rPr>
        <w:fldChar w:fldCharType="separate"/>
      </w:r>
      <w:r w:rsidR="00A570EB">
        <w:rPr>
          <w:i/>
          <w:noProof/>
        </w:rPr>
        <w:t>33</w:t>
      </w:r>
      <w:r w:rsidRPr="004A268B">
        <w:rPr>
          <w:i/>
          <w:noProof/>
        </w:rPr>
        <w:fldChar w:fldCharType="end"/>
      </w:r>
    </w:p>
    <w:p w14:paraId="3482A676"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3. 16</w:t>
      </w:r>
      <w:r w:rsidRPr="004A268B">
        <w:rPr>
          <w:i/>
          <w:noProof/>
        </w:rPr>
        <w:t> : huit régimes de temps calculés sur l’ensemble de l’hémisphère du nord avec le nombre de jours d’occurrence en haut de graphique. La région d’étude se trouve dans les cadres noirs.</w:t>
      </w:r>
      <w:r w:rsidRPr="004A268B">
        <w:rPr>
          <w:i/>
          <w:noProof/>
        </w:rPr>
        <w:tab/>
      </w:r>
      <w:r w:rsidRPr="004A268B">
        <w:rPr>
          <w:i/>
          <w:noProof/>
        </w:rPr>
        <w:fldChar w:fldCharType="begin"/>
      </w:r>
      <w:r w:rsidRPr="004A268B">
        <w:rPr>
          <w:i/>
          <w:noProof/>
        </w:rPr>
        <w:instrText xml:space="preserve"> PAGEREF _Toc494461025 \h </w:instrText>
      </w:r>
      <w:r w:rsidRPr="004A268B">
        <w:rPr>
          <w:i/>
          <w:noProof/>
        </w:rPr>
      </w:r>
      <w:r w:rsidRPr="004A268B">
        <w:rPr>
          <w:i/>
          <w:noProof/>
        </w:rPr>
        <w:fldChar w:fldCharType="separate"/>
      </w:r>
      <w:r w:rsidR="00A570EB">
        <w:rPr>
          <w:i/>
          <w:noProof/>
        </w:rPr>
        <w:t>35</w:t>
      </w:r>
      <w:r w:rsidRPr="004A268B">
        <w:rPr>
          <w:i/>
          <w:noProof/>
        </w:rPr>
        <w:fldChar w:fldCharType="end"/>
      </w:r>
    </w:p>
    <w:p w14:paraId="1338D1EA"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3. 17</w:t>
      </w:r>
      <w:r w:rsidRPr="004A268B">
        <w:rPr>
          <w:i/>
          <w:noProof/>
        </w:rPr>
        <w:t> : stratification de coefficient de corrélation spatial sur les données journalières décomposées de Z500 d’hiver entre le RCM et le GCM par les huit régimes de temps calculés.</w:t>
      </w:r>
      <w:r w:rsidRPr="004A268B">
        <w:rPr>
          <w:i/>
          <w:noProof/>
        </w:rPr>
        <w:tab/>
      </w:r>
      <w:r w:rsidRPr="004A268B">
        <w:rPr>
          <w:i/>
          <w:noProof/>
        </w:rPr>
        <w:fldChar w:fldCharType="begin"/>
      </w:r>
      <w:r w:rsidRPr="004A268B">
        <w:rPr>
          <w:i/>
          <w:noProof/>
        </w:rPr>
        <w:instrText xml:space="preserve"> PAGEREF _Toc494461026 \h </w:instrText>
      </w:r>
      <w:r w:rsidRPr="004A268B">
        <w:rPr>
          <w:i/>
          <w:noProof/>
        </w:rPr>
      </w:r>
      <w:r w:rsidRPr="004A268B">
        <w:rPr>
          <w:i/>
          <w:noProof/>
        </w:rPr>
        <w:fldChar w:fldCharType="separate"/>
      </w:r>
      <w:r w:rsidR="00A570EB">
        <w:rPr>
          <w:i/>
          <w:noProof/>
        </w:rPr>
        <w:t>36</w:t>
      </w:r>
      <w:r w:rsidRPr="004A268B">
        <w:rPr>
          <w:i/>
          <w:noProof/>
        </w:rPr>
        <w:fldChar w:fldCharType="end"/>
      </w:r>
    </w:p>
    <w:p w14:paraId="05D9B7B5"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3. 18</w:t>
      </w:r>
      <w:r w:rsidRPr="004A268B">
        <w:rPr>
          <w:i/>
          <w:noProof/>
        </w:rPr>
        <w:t> : vingt-huit cas de très faibles coefficients de corrélation (inférieur de 0.5) sur les données journalières décomposées de Z500 hivernal entre le RCM et le GCM, d’après les huit régimes de temps sur l’hémisphère du nord.</w:t>
      </w:r>
      <w:r w:rsidRPr="004A268B">
        <w:rPr>
          <w:i/>
          <w:noProof/>
        </w:rPr>
        <w:tab/>
      </w:r>
      <w:r w:rsidRPr="004A268B">
        <w:rPr>
          <w:i/>
          <w:noProof/>
        </w:rPr>
        <w:fldChar w:fldCharType="begin"/>
      </w:r>
      <w:r w:rsidRPr="004A268B">
        <w:rPr>
          <w:i/>
          <w:noProof/>
        </w:rPr>
        <w:instrText xml:space="preserve"> PAGEREF _Toc494461027 \h </w:instrText>
      </w:r>
      <w:r w:rsidRPr="004A268B">
        <w:rPr>
          <w:i/>
          <w:noProof/>
        </w:rPr>
      </w:r>
      <w:r w:rsidRPr="004A268B">
        <w:rPr>
          <w:i/>
          <w:noProof/>
        </w:rPr>
        <w:fldChar w:fldCharType="separate"/>
      </w:r>
      <w:r w:rsidR="00A570EB">
        <w:rPr>
          <w:i/>
          <w:noProof/>
        </w:rPr>
        <w:t>37</w:t>
      </w:r>
      <w:r w:rsidRPr="004A268B">
        <w:rPr>
          <w:i/>
          <w:noProof/>
        </w:rPr>
        <w:fldChar w:fldCharType="end"/>
      </w:r>
    </w:p>
    <w:p w14:paraId="0C6948FD" w14:textId="77777777" w:rsidR="004A268B" w:rsidRPr="004A268B" w:rsidRDefault="004A268B" w:rsidP="004A268B">
      <w:pPr>
        <w:pStyle w:val="Tabledesillustrations"/>
        <w:tabs>
          <w:tab w:val="right" w:leader="dot" w:pos="9056"/>
        </w:tabs>
        <w:jc w:val="both"/>
        <w:rPr>
          <w:rFonts w:eastAsiaTheme="minorEastAsia"/>
          <w:i/>
          <w:noProof/>
          <w:lang w:eastAsia="fr-FR"/>
        </w:rPr>
      </w:pPr>
      <w:r w:rsidRPr="004A268B">
        <w:rPr>
          <w:i/>
          <w:noProof/>
        </w:rPr>
        <w:t xml:space="preserve">Figure </w:t>
      </w:r>
      <w:r w:rsidRPr="00A570EB">
        <w:rPr>
          <w:b/>
          <w:i/>
          <w:noProof/>
        </w:rPr>
        <w:t>3. 19</w:t>
      </w:r>
      <w:r w:rsidRPr="004A268B">
        <w:rPr>
          <w:i/>
          <w:noProof/>
        </w:rPr>
        <w:t xml:space="preserve"> : nuage </w:t>
      </w:r>
      <w:r w:rsidRPr="004A268B">
        <w:rPr>
          <w:i/>
          <w:noProof/>
          <w:lang w:eastAsia="zh-CN"/>
        </w:rPr>
        <w:t>de points entre la variance du bord de 45° à l’extérieur de notre région d’étude (longitude : 40,4° (ouest) : 42,4° (est) ; latitude : -2,4° (sud) : 82,4° (nord)) et la corrélation entre les données journalières normalisées entre la simulation d’OWN du RCM (LMDZ80) et la simulation du GCM (LMDZ80) de la saison d’hiver. a) 45° est (bleu) ; b) 45° ouest (orange).</w:t>
      </w:r>
      <w:r w:rsidRPr="004A268B">
        <w:rPr>
          <w:i/>
          <w:noProof/>
        </w:rPr>
        <w:tab/>
      </w:r>
      <w:r w:rsidRPr="004A268B">
        <w:rPr>
          <w:i/>
          <w:noProof/>
        </w:rPr>
        <w:fldChar w:fldCharType="begin"/>
      </w:r>
      <w:r w:rsidRPr="004A268B">
        <w:rPr>
          <w:i/>
          <w:noProof/>
        </w:rPr>
        <w:instrText xml:space="preserve"> PAGEREF _Toc494461028 \h </w:instrText>
      </w:r>
      <w:r w:rsidRPr="004A268B">
        <w:rPr>
          <w:i/>
          <w:noProof/>
        </w:rPr>
      </w:r>
      <w:r w:rsidRPr="004A268B">
        <w:rPr>
          <w:i/>
          <w:noProof/>
        </w:rPr>
        <w:fldChar w:fldCharType="separate"/>
      </w:r>
      <w:r w:rsidR="00A570EB">
        <w:rPr>
          <w:i/>
          <w:noProof/>
        </w:rPr>
        <w:t>40</w:t>
      </w:r>
      <w:r w:rsidRPr="004A268B">
        <w:rPr>
          <w:i/>
          <w:noProof/>
        </w:rPr>
        <w:fldChar w:fldCharType="end"/>
      </w:r>
    </w:p>
    <w:p w14:paraId="7D6F2EB0" w14:textId="77777777" w:rsidR="005F333A" w:rsidRPr="005F333A" w:rsidRDefault="005F333A" w:rsidP="004A268B">
      <w:pPr>
        <w:jc w:val="both"/>
      </w:pPr>
      <w:r w:rsidRPr="004A268B">
        <w:rPr>
          <w:i/>
        </w:rPr>
        <w:fldChar w:fldCharType="end"/>
      </w:r>
    </w:p>
    <w:p w14:paraId="28BF0CE8" w14:textId="085628A8" w:rsidR="004165BF" w:rsidRDefault="004470A8" w:rsidP="004470A8">
      <w:pPr>
        <w:pStyle w:val="Titre3"/>
      </w:pPr>
      <w:bookmarkStart w:id="129" w:name="_Toc482675352"/>
      <w:bookmarkStart w:id="130" w:name="_Toc494902278"/>
      <w:r>
        <w:t>Table de tableau</w:t>
      </w:r>
      <w:bookmarkEnd w:id="129"/>
      <w:bookmarkEnd w:id="130"/>
    </w:p>
    <w:p w14:paraId="5409BBFC" w14:textId="77777777" w:rsidR="00F67189" w:rsidRPr="00F67189" w:rsidRDefault="00F67189" w:rsidP="00F67189"/>
    <w:bookmarkStart w:id="131" w:name="_Toc482675353"/>
    <w:p w14:paraId="033A7D2A" w14:textId="77777777" w:rsidR="004A268B" w:rsidRPr="00F67189" w:rsidRDefault="00B03DE0" w:rsidP="004A268B">
      <w:pPr>
        <w:pStyle w:val="Tabledesillustrations"/>
        <w:tabs>
          <w:tab w:val="right" w:leader="dot" w:pos="9056"/>
        </w:tabs>
        <w:jc w:val="both"/>
        <w:rPr>
          <w:rFonts w:eastAsiaTheme="minorEastAsia"/>
          <w:i/>
          <w:noProof/>
          <w:lang w:eastAsia="fr-FR"/>
        </w:rPr>
      </w:pPr>
      <w:r w:rsidRPr="00F67189">
        <w:rPr>
          <w:i/>
        </w:rPr>
        <w:fldChar w:fldCharType="begin"/>
      </w:r>
      <w:r w:rsidRPr="00F67189">
        <w:rPr>
          <w:i/>
        </w:rPr>
        <w:instrText xml:space="preserve"> TOC \c "Tableu 3." </w:instrText>
      </w:r>
      <w:r w:rsidRPr="00F67189">
        <w:rPr>
          <w:i/>
        </w:rPr>
        <w:fldChar w:fldCharType="separate"/>
      </w:r>
      <w:r w:rsidR="004A268B" w:rsidRPr="00F67189">
        <w:rPr>
          <w:i/>
          <w:noProof/>
        </w:rPr>
        <w:t xml:space="preserve">Tableau </w:t>
      </w:r>
      <w:r w:rsidR="004A268B" w:rsidRPr="00A570EB">
        <w:rPr>
          <w:b/>
          <w:i/>
          <w:noProof/>
        </w:rPr>
        <w:t>3. 1</w:t>
      </w:r>
      <w:r w:rsidR="004A268B" w:rsidRPr="00F67189">
        <w:rPr>
          <w:i/>
          <w:noProof/>
        </w:rPr>
        <w:t> : différentes classes de coefficient de corrélation avec la  moyenne de variance du bord 45° Est, et la moyenne de variance du bord 45° Ouest.</w:t>
      </w:r>
      <w:r w:rsidR="004A268B" w:rsidRPr="00F67189">
        <w:rPr>
          <w:i/>
          <w:noProof/>
        </w:rPr>
        <w:tab/>
      </w:r>
      <w:r w:rsidR="004A268B" w:rsidRPr="00F67189">
        <w:rPr>
          <w:i/>
          <w:noProof/>
        </w:rPr>
        <w:fldChar w:fldCharType="begin"/>
      </w:r>
      <w:r w:rsidR="004A268B" w:rsidRPr="00F67189">
        <w:rPr>
          <w:i/>
          <w:noProof/>
        </w:rPr>
        <w:instrText xml:space="preserve"> PAGEREF _Toc494461036 \h </w:instrText>
      </w:r>
      <w:r w:rsidR="004A268B" w:rsidRPr="00F67189">
        <w:rPr>
          <w:i/>
          <w:noProof/>
        </w:rPr>
      </w:r>
      <w:r w:rsidR="004A268B" w:rsidRPr="00F67189">
        <w:rPr>
          <w:i/>
          <w:noProof/>
        </w:rPr>
        <w:fldChar w:fldCharType="separate"/>
      </w:r>
      <w:r w:rsidR="00A570EB">
        <w:rPr>
          <w:i/>
          <w:noProof/>
        </w:rPr>
        <w:t>41</w:t>
      </w:r>
      <w:r w:rsidR="004A268B" w:rsidRPr="00F67189">
        <w:rPr>
          <w:i/>
          <w:noProof/>
        </w:rPr>
        <w:fldChar w:fldCharType="end"/>
      </w:r>
    </w:p>
    <w:p w14:paraId="0C38BC77" w14:textId="7EA7E482" w:rsidR="00B03DE0" w:rsidRPr="00B03DE0" w:rsidRDefault="00B03DE0" w:rsidP="004A268B">
      <w:pPr>
        <w:jc w:val="both"/>
        <w:sectPr w:rsidR="00B03DE0" w:rsidRPr="00B03DE0" w:rsidSect="00422024">
          <w:pgSz w:w="11900" w:h="16840"/>
          <w:pgMar w:top="1417" w:right="1417" w:bottom="1417" w:left="1417" w:header="708" w:footer="708" w:gutter="0"/>
          <w:cols w:space="708"/>
          <w:docGrid w:linePitch="360"/>
        </w:sectPr>
      </w:pPr>
      <w:r w:rsidRPr="00F67189">
        <w:rPr>
          <w:i/>
        </w:rPr>
        <w:fldChar w:fldCharType="end"/>
      </w:r>
    </w:p>
    <w:p w14:paraId="1E92F8C4" w14:textId="6FA025BC" w:rsidR="00AF53C8" w:rsidRDefault="00B03DE0" w:rsidP="00D43CBB">
      <w:pPr>
        <w:pStyle w:val="Titre2"/>
      </w:pPr>
      <w:bookmarkStart w:id="132" w:name="_Toc494902279"/>
      <w:r>
        <w:lastRenderedPageBreak/>
        <w:t>B</w:t>
      </w:r>
      <w:r w:rsidR="00AF53C8">
        <w:t>ibliographie</w:t>
      </w:r>
      <w:bookmarkEnd w:id="132"/>
    </w:p>
    <w:p w14:paraId="7350AC23" w14:textId="77777777" w:rsidR="00814435" w:rsidRPr="001F2769" w:rsidRDefault="00814435" w:rsidP="001F2769">
      <w:pPr>
        <w:jc w:val="both"/>
        <w:rPr>
          <w:i/>
        </w:rPr>
      </w:pPr>
    </w:p>
    <w:p w14:paraId="6FF0D7AE" w14:textId="5A671A2F" w:rsidR="00B142B9" w:rsidRPr="001F2769" w:rsidRDefault="00B142B9" w:rsidP="001F2769">
      <w:pPr>
        <w:jc w:val="both"/>
        <w:rPr>
          <w:i/>
        </w:rPr>
      </w:pPr>
      <w:r w:rsidRPr="001F2769">
        <w:rPr>
          <w:i/>
        </w:rPr>
        <w:t xml:space="preserve">D. </w:t>
      </w:r>
      <w:r w:rsidRPr="00DD045A">
        <w:rPr>
          <w:b/>
          <w:i/>
        </w:rPr>
        <w:t>CAYA</w:t>
      </w:r>
      <w:r w:rsidRPr="001F2769">
        <w:rPr>
          <w:i/>
        </w:rPr>
        <w:t xml:space="preserve">, R. </w:t>
      </w:r>
      <w:proofErr w:type="spellStart"/>
      <w:r w:rsidRPr="001F2769">
        <w:rPr>
          <w:i/>
        </w:rPr>
        <w:t>Laprise</w:t>
      </w:r>
      <w:proofErr w:type="spellEnd"/>
      <w:r w:rsidRPr="001F2769">
        <w:rPr>
          <w:i/>
        </w:rPr>
        <w:t>, 1999, A semi-</w:t>
      </w:r>
      <w:proofErr w:type="spellStart"/>
      <w:r w:rsidRPr="001F2769">
        <w:rPr>
          <w:i/>
        </w:rPr>
        <w:t>implicit</w:t>
      </w:r>
      <w:proofErr w:type="spellEnd"/>
      <w:r w:rsidRPr="001F2769">
        <w:rPr>
          <w:i/>
        </w:rPr>
        <w:t xml:space="preserve"> semi-</w:t>
      </w:r>
      <w:proofErr w:type="spellStart"/>
      <w:r w:rsidRPr="001F2769">
        <w:rPr>
          <w:i/>
        </w:rPr>
        <w:t>Lagrangian</w:t>
      </w:r>
      <w:proofErr w:type="spellEnd"/>
      <w:r w:rsidRPr="001F2769">
        <w:rPr>
          <w:i/>
        </w:rPr>
        <w:t xml:space="preserve"> </w:t>
      </w:r>
      <w:proofErr w:type="spellStart"/>
      <w:r w:rsidRPr="001F2769">
        <w:rPr>
          <w:i/>
        </w:rPr>
        <w:t>regional</w:t>
      </w:r>
      <w:proofErr w:type="spellEnd"/>
      <w:r w:rsidRPr="001F2769">
        <w:rPr>
          <w:i/>
        </w:rPr>
        <w:t xml:space="preserve"> </w:t>
      </w:r>
      <w:proofErr w:type="spellStart"/>
      <w:r w:rsidRPr="001F2769">
        <w:rPr>
          <w:i/>
        </w:rPr>
        <w:t>climate</w:t>
      </w:r>
      <w:proofErr w:type="spellEnd"/>
      <w:r w:rsidRPr="001F2769">
        <w:rPr>
          <w:i/>
        </w:rPr>
        <w:t xml:space="preserve"> model : the Canadian RCM. Mon </w:t>
      </w:r>
      <w:proofErr w:type="spellStart"/>
      <w:r w:rsidRPr="001F2769">
        <w:rPr>
          <w:i/>
        </w:rPr>
        <w:t>Weather</w:t>
      </w:r>
      <w:proofErr w:type="spellEnd"/>
      <w:r w:rsidRPr="001F2769">
        <w:rPr>
          <w:i/>
        </w:rPr>
        <w:t xml:space="preserve"> </w:t>
      </w:r>
      <w:proofErr w:type="spellStart"/>
      <w:r w:rsidRPr="001F2769">
        <w:rPr>
          <w:i/>
        </w:rPr>
        <w:t>Rev</w:t>
      </w:r>
      <w:proofErr w:type="spellEnd"/>
      <w:r w:rsidRPr="001F2769">
        <w:rPr>
          <w:i/>
        </w:rPr>
        <w:t xml:space="preserve"> 127 : 341-362.</w:t>
      </w:r>
    </w:p>
    <w:p w14:paraId="058F208E" w14:textId="77777777" w:rsidR="00B142B9" w:rsidRPr="001F2769" w:rsidRDefault="00B142B9" w:rsidP="001F2769">
      <w:pPr>
        <w:jc w:val="both"/>
        <w:rPr>
          <w:i/>
        </w:rPr>
      </w:pPr>
    </w:p>
    <w:p w14:paraId="7043A40B" w14:textId="47F95DF3" w:rsidR="00FB79FB" w:rsidRPr="001F2769" w:rsidRDefault="00FB79FB" w:rsidP="001F2769">
      <w:pPr>
        <w:jc w:val="both"/>
        <w:rPr>
          <w:i/>
          <w:lang w:eastAsia="zh-CN"/>
        </w:rPr>
      </w:pPr>
      <w:r w:rsidRPr="001F2769">
        <w:rPr>
          <w:i/>
        </w:rPr>
        <w:t xml:space="preserve">X. </w:t>
      </w:r>
      <w:r w:rsidRPr="00DD045A">
        <w:rPr>
          <w:b/>
          <w:i/>
        </w:rPr>
        <w:t>CHENG</w:t>
      </w:r>
      <w:r w:rsidRPr="001F2769">
        <w:rPr>
          <w:i/>
        </w:rPr>
        <w:t xml:space="preserve"> and J. M. Wallace, 1993, Cluster </w:t>
      </w:r>
      <w:proofErr w:type="spellStart"/>
      <w:r w:rsidRPr="001F2769">
        <w:rPr>
          <w:i/>
        </w:rPr>
        <w:t>analysis</w:t>
      </w:r>
      <w:proofErr w:type="spellEnd"/>
      <w:r w:rsidRPr="001F2769">
        <w:rPr>
          <w:i/>
        </w:rPr>
        <w:t xml:space="preserve"> of the </w:t>
      </w:r>
      <w:proofErr w:type="spellStart"/>
      <w:r w:rsidRPr="001F2769">
        <w:rPr>
          <w:i/>
        </w:rPr>
        <w:t>northern</w:t>
      </w:r>
      <w:proofErr w:type="spellEnd"/>
      <w:r w:rsidRPr="001F2769">
        <w:rPr>
          <w:i/>
        </w:rPr>
        <w:t xml:space="preserve"> </w:t>
      </w:r>
      <w:proofErr w:type="spellStart"/>
      <w:r w:rsidRPr="001F2769">
        <w:rPr>
          <w:i/>
        </w:rPr>
        <w:t>hemisphere</w:t>
      </w:r>
      <w:proofErr w:type="spellEnd"/>
      <w:r w:rsidRPr="001F2769">
        <w:rPr>
          <w:i/>
        </w:rPr>
        <w:t xml:space="preserve"> </w:t>
      </w:r>
      <w:proofErr w:type="spellStart"/>
      <w:r w:rsidRPr="001F2769">
        <w:rPr>
          <w:i/>
        </w:rPr>
        <w:t>wintertime</w:t>
      </w:r>
      <w:proofErr w:type="spellEnd"/>
      <w:r w:rsidRPr="001F2769">
        <w:rPr>
          <w:i/>
        </w:rPr>
        <w:t xml:space="preserve"> 500 </w:t>
      </w:r>
      <w:proofErr w:type="spellStart"/>
      <w:r w:rsidRPr="001F2769">
        <w:rPr>
          <w:i/>
        </w:rPr>
        <w:t>hPa</w:t>
      </w:r>
      <w:proofErr w:type="spellEnd"/>
      <w:r w:rsidRPr="001F2769">
        <w:rPr>
          <w:i/>
        </w:rPr>
        <w:t xml:space="preserve"> </w:t>
      </w:r>
      <w:proofErr w:type="spellStart"/>
      <w:r w:rsidRPr="001F2769">
        <w:rPr>
          <w:i/>
        </w:rPr>
        <w:t>height</w:t>
      </w:r>
      <w:proofErr w:type="spellEnd"/>
      <w:r w:rsidRPr="001F2769">
        <w:rPr>
          <w:i/>
        </w:rPr>
        <w:t xml:space="preserve"> </w:t>
      </w:r>
      <w:proofErr w:type="spellStart"/>
      <w:r w:rsidRPr="001F2769">
        <w:rPr>
          <w:i/>
        </w:rPr>
        <w:t>field</w:t>
      </w:r>
      <w:proofErr w:type="spellEnd"/>
      <w:r w:rsidRPr="001F2769">
        <w:rPr>
          <w:i/>
        </w:rPr>
        <w:t> : spatial patterns</w:t>
      </w:r>
      <w:r w:rsidR="00912BBE" w:rsidRPr="001F2769">
        <w:rPr>
          <w:i/>
        </w:rPr>
        <w:t xml:space="preserve">, J. </w:t>
      </w:r>
      <w:proofErr w:type="spellStart"/>
      <w:r w:rsidR="00912BBE" w:rsidRPr="001F2769">
        <w:rPr>
          <w:i/>
        </w:rPr>
        <w:t>Atmos</w:t>
      </w:r>
      <w:proofErr w:type="spellEnd"/>
      <w:r w:rsidR="00912BBE" w:rsidRPr="001F2769">
        <w:rPr>
          <w:i/>
        </w:rPr>
        <w:t xml:space="preserve">. </w:t>
      </w:r>
      <w:proofErr w:type="spellStart"/>
      <w:r w:rsidR="00912BBE" w:rsidRPr="001F2769">
        <w:rPr>
          <w:i/>
        </w:rPr>
        <w:t>Sci</w:t>
      </w:r>
      <w:proofErr w:type="spellEnd"/>
      <w:r w:rsidR="00912BBE" w:rsidRPr="001F2769">
        <w:rPr>
          <w:i/>
        </w:rPr>
        <w:t>., 50, 2674-2696.</w:t>
      </w:r>
    </w:p>
    <w:p w14:paraId="6DF92165" w14:textId="77777777" w:rsidR="00FB79FB" w:rsidRPr="001F2769" w:rsidRDefault="00FB79FB" w:rsidP="001F2769">
      <w:pPr>
        <w:jc w:val="both"/>
        <w:rPr>
          <w:i/>
        </w:rPr>
      </w:pPr>
    </w:p>
    <w:p w14:paraId="0608E917" w14:textId="3AE812E0" w:rsidR="00BC258B" w:rsidRPr="001F2769" w:rsidRDefault="00BC258B" w:rsidP="001F2769">
      <w:pPr>
        <w:jc w:val="both"/>
        <w:rPr>
          <w:i/>
        </w:rPr>
      </w:pPr>
      <w:r w:rsidRPr="001F2769">
        <w:rPr>
          <w:i/>
        </w:rPr>
        <w:t xml:space="preserve">J. H. </w:t>
      </w:r>
      <w:r w:rsidRPr="00DD045A">
        <w:rPr>
          <w:b/>
          <w:i/>
        </w:rPr>
        <w:t>CHRISTENSEN</w:t>
      </w:r>
      <w:r w:rsidRPr="001F2769">
        <w:rPr>
          <w:i/>
        </w:rPr>
        <w:t xml:space="preserve">, T. R. Carter, M. </w:t>
      </w:r>
      <w:proofErr w:type="spellStart"/>
      <w:r w:rsidRPr="001F2769">
        <w:rPr>
          <w:i/>
        </w:rPr>
        <w:t>Rummukainen</w:t>
      </w:r>
      <w:proofErr w:type="spellEnd"/>
      <w:r w:rsidRPr="001F2769">
        <w:rPr>
          <w:i/>
        </w:rPr>
        <w:t xml:space="preserve">, G. </w:t>
      </w:r>
      <w:proofErr w:type="spellStart"/>
      <w:r w:rsidRPr="001F2769">
        <w:rPr>
          <w:i/>
        </w:rPr>
        <w:t>Amanatidis</w:t>
      </w:r>
      <w:proofErr w:type="spellEnd"/>
      <w:r w:rsidRPr="001F2769">
        <w:rPr>
          <w:i/>
        </w:rPr>
        <w:t xml:space="preserve">, 2007, </w:t>
      </w:r>
      <w:proofErr w:type="spellStart"/>
      <w:r w:rsidRPr="001F2769">
        <w:rPr>
          <w:i/>
        </w:rPr>
        <w:t>Evaluating</w:t>
      </w:r>
      <w:proofErr w:type="spellEnd"/>
      <w:r w:rsidRPr="001F2769">
        <w:rPr>
          <w:i/>
        </w:rPr>
        <w:t xml:space="preserve"> the performance and utility of </w:t>
      </w:r>
      <w:proofErr w:type="spellStart"/>
      <w:r w:rsidRPr="001F2769">
        <w:rPr>
          <w:i/>
        </w:rPr>
        <w:t>regional</w:t>
      </w:r>
      <w:proofErr w:type="spellEnd"/>
      <w:r w:rsidRPr="001F2769">
        <w:rPr>
          <w:i/>
        </w:rPr>
        <w:t xml:space="preserve"> </w:t>
      </w:r>
      <w:proofErr w:type="spellStart"/>
      <w:r w:rsidRPr="001F2769">
        <w:rPr>
          <w:i/>
        </w:rPr>
        <w:t>climate</w:t>
      </w:r>
      <w:proofErr w:type="spellEnd"/>
      <w:r w:rsidRPr="001F2769">
        <w:rPr>
          <w:i/>
        </w:rPr>
        <w:t xml:space="preserve"> </w:t>
      </w:r>
      <w:proofErr w:type="spellStart"/>
      <w:r w:rsidRPr="001F2769">
        <w:rPr>
          <w:i/>
        </w:rPr>
        <w:t>models</w:t>
      </w:r>
      <w:proofErr w:type="spellEnd"/>
      <w:r w:rsidRPr="001F2769">
        <w:rPr>
          <w:i/>
        </w:rPr>
        <w:t xml:space="preserve"> : the PRUDENCE </w:t>
      </w:r>
      <w:proofErr w:type="spellStart"/>
      <w:r w:rsidRPr="001F2769">
        <w:rPr>
          <w:i/>
        </w:rPr>
        <w:t>project</w:t>
      </w:r>
      <w:proofErr w:type="spellEnd"/>
      <w:r w:rsidRPr="001F2769">
        <w:rPr>
          <w:i/>
        </w:rPr>
        <w:t xml:space="preserve">, </w:t>
      </w:r>
      <w:proofErr w:type="spellStart"/>
      <w:r w:rsidRPr="001F2769">
        <w:rPr>
          <w:i/>
        </w:rPr>
        <w:t>Climatic</w:t>
      </w:r>
      <w:proofErr w:type="spellEnd"/>
      <w:r w:rsidRPr="001F2769">
        <w:rPr>
          <w:i/>
        </w:rPr>
        <w:t xml:space="preserve"> Change (2007) 81 : 1-6, DOI : 10.1007/s10584-006-9211-6.</w:t>
      </w:r>
    </w:p>
    <w:p w14:paraId="1EE2C3F1" w14:textId="77777777" w:rsidR="00BC258B" w:rsidRPr="001F2769" w:rsidRDefault="00BC258B" w:rsidP="001F2769">
      <w:pPr>
        <w:jc w:val="both"/>
        <w:rPr>
          <w:i/>
        </w:rPr>
      </w:pPr>
    </w:p>
    <w:p w14:paraId="475A60E6" w14:textId="28DB7C26" w:rsidR="00604769" w:rsidRPr="001F2769" w:rsidRDefault="00604769" w:rsidP="001F2769">
      <w:pPr>
        <w:jc w:val="both"/>
        <w:rPr>
          <w:i/>
        </w:rPr>
      </w:pPr>
      <w:r w:rsidRPr="001F2769">
        <w:rPr>
          <w:i/>
        </w:rPr>
        <w:t xml:space="preserve">O. B. </w:t>
      </w:r>
      <w:r w:rsidRPr="00DD045A">
        <w:rPr>
          <w:b/>
          <w:i/>
        </w:rPr>
        <w:t>CHRISTENSEN</w:t>
      </w:r>
      <w:r w:rsidRPr="001F2769">
        <w:rPr>
          <w:i/>
        </w:rPr>
        <w:t xml:space="preserve">, M. A. </w:t>
      </w:r>
      <w:proofErr w:type="spellStart"/>
      <w:r w:rsidRPr="001F2769">
        <w:rPr>
          <w:i/>
        </w:rPr>
        <w:t>Gaertner</w:t>
      </w:r>
      <w:proofErr w:type="spellEnd"/>
      <w:r w:rsidRPr="001F2769">
        <w:rPr>
          <w:i/>
        </w:rPr>
        <w:t xml:space="preserve">, J. A. </w:t>
      </w:r>
      <w:proofErr w:type="spellStart"/>
      <w:r w:rsidRPr="001F2769">
        <w:rPr>
          <w:i/>
        </w:rPr>
        <w:t>Prego</w:t>
      </w:r>
      <w:proofErr w:type="spellEnd"/>
      <w:r w:rsidRPr="001F2769">
        <w:rPr>
          <w:i/>
        </w:rPr>
        <w:t xml:space="preserve">, J. </w:t>
      </w:r>
      <w:proofErr w:type="spellStart"/>
      <w:r w:rsidRPr="001F2769">
        <w:rPr>
          <w:i/>
        </w:rPr>
        <w:t>Polcher</w:t>
      </w:r>
      <w:proofErr w:type="spellEnd"/>
      <w:r w:rsidRPr="001F2769">
        <w:rPr>
          <w:i/>
        </w:rPr>
        <w:t xml:space="preserve">, 2001, </w:t>
      </w:r>
      <w:proofErr w:type="spellStart"/>
      <w:r w:rsidRPr="001F2769">
        <w:rPr>
          <w:i/>
        </w:rPr>
        <w:t>Internal</w:t>
      </w:r>
      <w:proofErr w:type="spellEnd"/>
      <w:r w:rsidRPr="001F2769">
        <w:rPr>
          <w:i/>
        </w:rPr>
        <w:t xml:space="preserve"> </w:t>
      </w:r>
      <w:proofErr w:type="spellStart"/>
      <w:r w:rsidRPr="001F2769">
        <w:rPr>
          <w:i/>
        </w:rPr>
        <w:t>variability</w:t>
      </w:r>
      <w:proofErr w:type="spellEnd"/>
      <w:r w:rsidRPr="001F2769">
        <w:rPr>
          <w:i/>
        </w:rPr>
        <w:t xml:space="preserve"> of </w:t>
      </w:r>
      <w:proofErr w:type="spellStart"/>
      <w:r w:rsidRPr="001F2769">
        <w:rPr>
          <w:i/>
        </w:rPr>
        <w:t>regional</w:t>
      </w:r>
      <w:proofErr w:type="spellEnd"/>
      <w:r w:rsidRPr="001F2769">
        <w:rPr>
          <w:i/>
        </w:rPr>
        <w:t xml:space="preserve"> </w:t>
      </w:r>
      <w:proofErr w:type="spellStart"/>
      <w:r w:rsidRPr="001F2769">
        <w:rPr>
          <w:i/>
        </w:rPr>
        <w:t>climate</w:t>
      </w:r>
      <w:proofErr w:type="spellEnd"/>
      <w:r w:rsidRPr="001F2769">
        <w:rPr>
          <w:i/>
        </w:rPr>
        <w:t xml:space="preserve"> </w:t>
      </w:r>
      <w:proofErr w:type="spellStart"/>
      <w:r w:rsidRPr="001F2769">
        <w:rPr>
          <w:i/>
        </w:rPr>
        <w:t>models</w:t>
      </w:r>
      <w:proofErr w:type="spellEnd"/>
      <w:r w:rsidRPr="001F2769">
        <w:rPr>
          <w:i/>
        </w:rPr>
        <w:t xml:space="preserve">, </w:t>
      </w:r>
      <w:proofErr w:type="spellStart"/>
      <w:r w:rsidRPr="001F2769">
        <w:rPr>
          <w:i/>
        </w:rPr>
        <w:t>Climate</w:t>
      </w:r>
      <w:proofErr w:type="spellEnd"/>
      <w:r w:rsidRPr="001F2769">
        <w:rPr>
          <w:i/>
        </w:rPr>
        <w:t xml:space="preserve"> Dynamics (2001) 17 : 875-887.</w:t>
      </w:r>
    </w:p>
    <w:p w14:paraId="71442ACC" w14:textId="77777777" w:rsidR="00604769" w:rsidRPr="001F2769" w:rsidRDefault="00604769" w:rsidP="001F2769">
      <w:pPr>
        <w:jc w:val="both"/>
        <w:rPr>
          <w:i/>
        </w:rPr>
      </w:pPr>
    </w:p>
    <w:p w14:paraId="362A3A49" w14:textId="1CA4FBB2" w:rsidR="00D8511D" w:rsidRPr="001F2769" w:rsidRDefault="00D8511D" w:rsidP="001F2769">
      <w:pPr>
        <w:jc w:val="both"/>
        <w:rPr>
          <w:i/>
        </w:rPr>
      </w:pPr>
      <w:r w:rsidRPr="001F2769">
        <w:rPr>
          <w:i/>
        </w:rPr>
        <w:t xml:space="preserve">H. C. </w:t>
      </w:r>
      <w:r w:rsidRPr="00DD045A">
        <w:rPr>
          <w:b/>
          <w:i/>
        </w:rPr>
        <w:t>DAVIES</w:t>
      </w:r>
      <w:r w:rsidRPr="001F2769">
        <w:rPr>
          <w:i/>
        </w:rPr>
        <w:t xml:space="preserve">, R. E. Turner, 1977, </w:t>
      </w:r>
      <w:proofErr w:type="spellStart"/>
      <w:r w:rsidRPr="001F2769">
        <w:rPr>
          <w:i/>
        </w:rPr>
        <w:t>Updating</w:t>
      </w:r>
      <w:proofErr w:type="spellEnd"/>
      <w:r w:rsidRPr="001F2769">
        <w:rPr>
          <w:i/>
        </w:rPr>
        <w:t xml:space="preserve"> </w:t>
      </w:r>
      <w:proofErr w:type="spellStart"/>
      <w:r w:rsidRPr="001F2769">
        <w:rPr>
          <w:i/>
        </w:rPr>
        <w:t>prediction</w:t>
      </w:r>
      <w:proofErr w:type="spellEnd"/>
      <w:r w:rsidRPr="001F2769">
        <w:rPr>
          <w:i/>
        </w:rPr>
        <w:t xml:space="preserve"> </w:t>
      </w:r>
      <w:proofErr w:type="spellStart"/>
      <w:r w:rsidRPr="001F2769">
        <w:rPr>
          <w:i/>
        </w:rPr>
        <w:t>models</w:t>
      </w:r>
      <w:proofErr w:type="spellEnd"/>
      <w:r w:rsidRPr="001F2769">
        <w:rPr>
          <w:i/>
        </w:rPr>
        <w:t xml:space="preserve"> by </w:t>
      </w:r>
      <w:proofErr w:type="spellStart"/>
      <w:r w:rsidRPr="001F2769">
        <w:rPr>
          <w:i/>
        </w:rPr>
        <w:t>dynamical</w:t>
      </w:r>
      <w:proofErr w:type="spellEnd"/>
      <w:r w:rsidRPr="001F2769">
        <w:rPr>
          <w:i/>
        </w:rPr>
        <w:t xml:space="preserve"> relaxation : an </w:t>
      </w:r>
      <w:proofErr w:type="spellStart"/>
      <w:r w:rsidRPr="001F2769">
        <w:rPr>
          <w:i/>
        </w:rPr>
        <w:t>examination</w:t>
      </w:r>
      <w:proofErr w:type="spellEnd"/>
      <w:r w:rsidRPr="001F2769">
        <w:rPr>
          <w:i/>
        </w:rPr>
        <w:t xml:space="preserve"> of the technique. Q. J. R </w:t>
      </w:r>
      <w:proofErr w:type="spellStart"/>
      <w:r w:rsidRPr="001F2769">
        <w:rPr>
          <w:i/>
        </w:rPr>
        <w:t>Meteorol</w:t>
      </w:r>
      <w:proofErr w:type="spellEnd"/>
      <w:r w:rsidRPr="001F2769">
        <w:rPr>
          <w:i/>
        </w:rPr>
        <w:t xml:space="preserve"> Soc, 103 : 225-245.</w:t>
      </w:r>
    </w:p>
    <w:p w14:paraId="0D0ADCA9" w14:textId="77777777" w:rsidR="00D8511D" w:rsidRPr="001F2769" w:rsidRDefault="00D8511D" w:rsidP="001F2769">
      <w:pPr>
        <w:jc w:val="both"/>
        <w:rPr>
          <w:i/>
        </w:rPr>
      </w:pPr>
    </w:p>
    <w:p w14:paraId="178BA416" w14:textId="0E5AF241" w:rsidR="00DF0896" w:rsidRPr="001F2769" w:rsidRDefault="005B3B47" w:rsidP="001F2769">
      <w:pPr>
        <w:jc w:val="both"/>
        <w:rPr>
          <w:i/>
        </w:rPr>
      </w:pPr>
      <w:r w:rsidRPr="001F2769">
        <w:rPr>
          <w:i/>
        </w:rPr>
        <w:t xml:space="preserve">B. </w:t>
      </w:r>
      <w:r w:rsidRPr="00DD045A">
        <w:rPr>
          <w:b/>
          <w:i/>
        </w:rPr>
        <w:t>DENIS</w:t>
      </w:r>
      <w:r w:rsidRPr="001F2769">
        <w:rPr>
          <w:i/>
        </w:rPr>
        <w:t xml:space="preserve">, R. </w:t>
      </w:r>
      <w:proofErr w:type="spellStart"/>
      <w:r w:rsidRPr="001F2769">
        <w:rPr>
          <w:i/>
        </w:rPr>
        <w:t>Laprise</w:t>
      </w:r>
      <w:proofErr w:type="spellEnd"/>
      <w:r w:rsidRPr="001F2769">
        <w:rPr>
          <w:i/>
        </w:rPr>
        <w:t xml:space="preserve">, D. </w:t>
      </w:r>
      <w:proofErr w:type="spellStart"/>
      <w:r w:rsidRPr="001F2769">
        <w:rPr>
          <w:i/>
        </w:rPr>
        <w:t>Caya</w:t>
      </w:r>
      <w:proofErr w:type="spellEnd"/>
      <w:r w:rsidRPr="001F2769">
        <w:rPr>
          <w:i/>
        </w:rPr>
        <w:t xml:space="preserve">, J. Côté, 2002, </w:t>
      </w:r>
      <w:proofErr w:type="spellStart"/>
      <w:r w:rsidRPr="001F2769">
        <w:rPr>
          <w:i/>
        </w:rPr>
        <w:t>Downscaling</w:t>
      </w:r>
      <w:proofErr w:type="spellEnd"/>
      <w:r w:rsidRPr="001F2769">
        <w:rPr>
          <w:i/>
        </w:rPr>
        <w:t xml:space="preserve"> </w:t>
      </w:r>
      <w:proofErr w:type="spellStart"/>
      <w:r w:rsidRPr="001F2769">
        <w:rPr>
          <w:i/>
        </w:rPr>
        <w:t>ability</w:t>
      </w:r>
      <w:proofErr w:type="spellEnd"/>
      <w:r w:rsidRPr="001F2769">
        <w:rPr>
          <w:i/>
        </w:rPr>
        <w:t xml:space="preserve"> of one-</w:t>
      </w:r>
      <w:proofErr w:type="spellStart"/>
      <w:r w:rsidRPr="001F2769">
        <w:rPr>
          <w:i/>
        </w:rPr>
        <w:t>way</w:t>
      </w:r>
      <w:proofErr w:type="spellEnd"/>
      <w:r w:rsidRPr="001F2769">
        <w:rPr>
          <w:i/>
        </w:rPr>
        <w:t xml:space="preserve"> </w:t>
      </w:r>
      <w:proofErr w:type="spellStart"/>
      <w:r w:rsidRPr="001F2769">
        <w:rPr>
          <w:i/>
        </w:rPr>
        <w:t>nested</w:t>
      </w:r>
      <w:proofErr w:type="spellEnd"/>
      <w:r w:rsidRPr="001F2769">
        <w:rPr>
          <w:i/>
        </w:rPr>
        <w:t xml:space="preserve"> </w:t>
      </w:r>
      <w:proofErr w:type="spellStart"/>
      <w:r w:rsidRPr="001F2769">
        <w:rPr>
          <w:i/>
        </w:rPr>
        <w:t>regional</w:t>
      </w:r>
      <w:proofErr w:type="spellEnd"/>
      <w:r w:rsidRPr="001F2769">
        <w:rPr>
          <w:i/>
        </w:rPr>
        <w:t xml:space="preserve"> </w:t>
      </w:r>
      <w:proofErr w:type="spellStart"/>
      <w:r w:rsidRPr="001F2769">
        <w:rPr>
          <w:i/>
        </w:rPr>
        <w:t>climate</w:t>
      </w:r>
      <w:proofErr w:type="spellEnd"/>
      <w:r w:rsidRPr="001F2769">
        <w:rPr>
          <w:i/>
        </w:rPr>
        <w:t xml:space="preserve"> </w:t>
      </w:r>
      <w:proofErr w:type="spellStart"/>
      <w:r w:rsidRPr="001F2769">
        <w:rPr>
          <w:i/>
        </w:rPr>
        <w:t>models</w:t>
      </w:r>
      <w:proofErr w:type="spellEnd"/>
      <w:r w:rsidRPr="001F2769">
        <w:rPr>
          <w:i/>
        </w:rPr>
        <w:t xml:space="preserve"> : the </w:t>
      </w:r>
      <w:proofErr w:type="spellStart"/>
      <w:r w:rsidRPr="001F2769">
        <w:rPr>
          <w:i/>
        </w:rPr>
        <w:t>Big</w:t>
      </w:r>
      <w:proofErr w:type="spellEnd"/>
      <w:r w:rsidRPr="001F2769">
        <w:rPr>
          <w:i/>
        </w:rPr>
        <w:t xml:space="preserve">-Brother </w:t>
      </w:r>
      <w:proofErr w:type="spellStart"/>
      <w:r w:rsidRPr="001F2769">
        <w:rPr>
          <w:i/>
        </w:rPr>
        <w:t>Experiment</w:t>
      </w:r>
      <w:proofErr w:type="spellEnd"/>
      <w:r w:rsidRPr="001F2769">
        <w:rPr>
          <w:i/>
        </w:rPr>
        <w:t xml:space="preserve">, </w:t>
      </w:r>
      <w:proofErr w:type="spellStart"/>
      <w:r w:rsidRPr="001F2769">
        <w:rPr>
          <w:i/>
        </w:rPr>
        <w:t>Climate</w:t>
      </w:r>
      <w:proofErr w:type="spellEnd"/>
      <w:r w:rsidRPr="001F2769">
        <w:rPr>
          <w:i/>
        </w:rPr>
        <w:t xml:space="preserve"> Dynamics (2002) 18 : 627-646. DOI : 10.1007/s00382-001-0201-0.</w:t>
      </w:r>
    </w:p>
    <w:p w14:paraId="7EDD88EA" w14:textId="2355A20E" w:rsidR="005315BC" w:rsidRPr="001F2769" w:rsidRDefault="005315BC" w:rsidP="001F2769">
      <w:pPr>
        <w:jc w:val="both"/>
        <w:rPr>
          <w:i/>
        </w:rPr>
      </w:pPr>
    </w:p>
    <w:p w14:paraId="04E12F38" w14:textId="1AE2F163" w:rsidR="00AE7610" w:rsidRPr="001F2769" w:rsidRDefault="00AE7610" w:rsidP="001F2769">
      <w:pPr>
        <w:jc w:val="both"/>
        <w:rPr>
          <w:i/>
        </w:rPr>
      </w:pPr>
      <w:r w:rsidRPr="001F2769">
        <w:rPr>
          <w:i/>
        </w:rPr>
        <w:t xml:space="preserve">P. </w:t>
      </w:r>
      <w:r w:rsidRPr="00DD045A">
        <w:rPr>
          <w:b/>
          <w:i/>
        </w:rPr>
        <w:t>DROBINSKI</w:t>
      </w:r>
      <w:r w:rsidRPr="001F2769">
        <w:rPr>
          <w:i/>
        </w:rPr>
        <w:t xml:space="preserve">, 2015, Modèles globaux ou régionaux : comment zoomer le climat ? </w:t>
      </w:r>
      <w:hyperlink r:id="rId34" w:history="1">
        <w:r w:rsidRPr="001F2769">
          <w:rPr>
            <w:rStyle w:val="Lienhypertexte"/>
            <w:i/>
          </w:rPr>
          <w:t>https://interstices.info/jcms/p_83964/modeles-globaux-ou-regionaux-comment-zoomer-le-climat</w:t>
        </w:r>
      </w:hyperlink>
      <w:r w:rsidRPr="001F2769">
        <w:rPr>
          <w:i/>
        </w:rPr>
        <w:t xml:space="preserve"> </w:t>
      </w:r>
    </w:p>
    <w:p w14:paraId="4DDD2892" w14:textId="77777777" w:rsidR="00AE7610" w:rsidRPr="001F2769" w:rsidRDefault="00AE7610" w:rsidP="001F2769">
      <w:pPr>
        <w:jc w:val="both"/>
        <w:rPr>
          <w:i/>
        </w:rPr>
      </w:pPr>
    </w:p>
    <w:p w14:paraId="2736B64C" w14:textId="18ED004F" w:rsidR="0033090B" w:rsidRPr="001F2769" w:rsidRDefault="0033090B" w:rsidP="001F2769">
      <w:pPr>
        <w:jc w:val="both"/>
        <w:rPr>
          <w:i/>
        </w:rPr>
      </w:pPr>
      <w:r w:rsidRPr="001F2769">
        <w:rPr>
          <w:i/>
        </w:rPr>
        <w:t xml:space="preserve">J. </w:t>
      </w:r>
      <w:r w:rsidR="00DD045A" w:rsidRPr="00DD045A">
        <w:rPr>
          <w:b/>
          <w:i/>
        </w:rPr>
        <w:t>EHLERS</w:t>
      </w:r>
      <w:r w:rsidRPr="001F2769">
        <w:rPr>
          <w:i/>
        </w:rPr>
        <w:t xml:space="preserve">, 2002, </w:t>
      </w:r>
      <w:proofErr w:type="spellStart"/>
      <w:r w:rsidRPr="001F2769">
        <w:rPr>
          <w:i/>
        </w:rPr>
        <w:t>Using</w:t>
      </w:r>
      <w:proofErr w:type="spellEnd"/>
      <w:r w:rsidRPr="001F2769">
        <w:rPr>
          <w:i/>
        </w:rPr>
        <w:t xml:space="preserve"> the Fisher </w:t>
      </w:r>
      <w:proofErr w:type="spellStart"/>
      <w:r w:rsidRPr="001F2769">
        <w:rPr>
          <w:i/>
        </w:rPr>
        <w:t>Transform</w:t>
      </w:r>
      <w:proofErr w:type="spellEnd"/>
      <w:r w:rsidRPr="001F2769">
        <w:rPr>
          <w:i/>
        </w:rPr>
        <w:t xml:space="preserve">, Stocks &amp; </w:t>
      </w:r>
      <w:proofErr w:type="spellStart"/>
      <w:r w:rsidRPr="001F2769">
        <w:rPr>
          <w:i/>
        </w:rPr>
        <w:t>Commodities</w:t>
      </w:r>
      <w:proofErr w:type="spellEnd"/>
      <w:r w:rsidRPr="001F2769">
        <w:rPr>
          <w:i/>
        </w:rPr>
        <w:t xml:space="preserve">, page 40. </w:t>
      </w:r>
    </w:p>
    <w:p w14:paraId="78FC58D3" w14:textId="77777777" w:rsidR="0033090B" w:rsidRPr="001F2769" w:rsidRDefault="0033090B" w:rsidP="001F2769">
      <w:pPr>
        <w:jc w:val="both"/>
        <w:rPr>
          <w:i/>
        </w:rPr>
      </w:pPr>
    </w:p>
    <w:p w14:paraId="12F0E7A1" w14:textId="02748D98" w:rsidR="004720A8" w:rsidRPr="001F2769" w:rsidRDefault="004720A8" w:rsidP="001F2769">
      <w:pPr>
        <w:jc w:val="both"/>
        <w:rPr>
          <w:i/>
        </w:rPr>
      </w:pPr>
      <w:r w:rsidRPr="001F2769">
        <w:rPr>
          <w:i/>
        </w:rPr>
        <w:t xml:space="preserve">W. L. </w:t>
      </w:r>
      <w:r w:rsidRPr="00DD045A">
        <w:rPr>
          <w:b/>
          <w:i/>
        </w:rPr>
        <w:t>GATES</w:t>
      </w:r>
      <w:r w:rsidRPr="001F2769">
        <w:rPr>
          <w:i/>
        </w:rPr>
        <w:t xml:space="preserve">, </w:t>
      </w:r>
      <w:r w:rsidR="00273B84" w:rsidRPr="001F2769">
        <w:rPr>
          <w:i/>
        </w:rPr>
        <w:t xml:space="preserve">1992, AMIP : The </w:t>
      </w:r>
      <w:proofErr w:type="spellStart"/>
      <w:r w:rsidR="00273B84" w:rsidRPr="001F2769">
        <w:rPr>
          <w:i/>
        </w:rPr>
        <w:t>Atmospheric</w:t>
      </w:r>
      <w:proofErr w:type="spellEnd"/>
      <w:r w:rsidR="00273B84" w:rsidRPr="001F2769">
        <w:rPr>
          <w:i/>
        </w:rPr>
        <w:t xml:space="preserve"> Model </w:t>
      </w:r>
      <w:proofErr w:type="spellStart"/>
      <w:r w:rsidR="00273B84" w:rsidRPr="001F2769">
        <w:rPr>
          <w:i/>
        </w:rPr>
        <w:t>Intercomparison</w:t>
      </w:r>
      <w:proofErr w:type="spellEnd"/>
      <w:r w:rsidR="00273B84" w:rsidRPr="001F2769">
        <w:rPr>
          <w:i/>
        </w:rPr>
        <w:t xml:space="preserve"> Project, BAMS</w:t>
      </w:r>
      <w:r w:rsidR="00455E08" w:rsidRPr="001F2769">
        <w:rPr>
          <w:i/>
        </w:rPr>
        <w:t xml:space="preserve">, Vol. 73, No. 12, </w:t>
      </w:r>
      <w:proofErr w:type="spellStart"/>
      <w:r w:rsidR="00455E08" w:rsidRPr="001F2769">
        <w:rPr>
          <w:i/>
        </w:rPr>
        <w:t>December</w:t>
      </w:r>
      <w:proofErr w:type="spellEnd"/>
      <w:r w:rsidR="00455E08" w:rsidRPr="001F2769">
        <w:rPr>
          <w:i/>
        </w:rPr>
        <w:t xml:space="preserve"> 1992</w:t>
      </w:r>
      <w:r w:rsidR="00273B84" w:rsidRPr="001F2769">
        <w:rPr>
          <w:i/>
        </w:rPr>
        <w:t>,</w:t>
      </w:r>
      <w:r w:rsidR="00455E08" w:rsidRPr="001F2769">
        <w:rPr>
          <w:i/>
        </w:rPr>
        <w:t xml:space="preserve"> 1962-1970.</w:t>
      </w:r>
      <w:r w:rsidR="003E434F" w:rsidRPr="001F2769">
        <w:rPr>
          <w:i/>
        </w:rPr>
        <w:t xml:space="preserve"> </w:t>
      </w:r>
      <w:hyperlink r:id="rId35" w:history="1">
        <w:r w:rsidR="00273B84" w:rsidRPr="001F2769">
          <w:rPr>
            <w:rStyle w:val="Lienhypertexte"/>
            <w:i/>
          </w:rPr>
          <w:t>https://doi.org/10.1175/1520-0477(1992)073%3C1962:ATAMIP%3E2.0.CO;2</w:t>
        </w:r>
      </w:hyperlink>
      <w:r w:rsidR="00273B84" w:rsidRPr="001F2769">
        <w:rPr>
          <w:i/>
        </w:rPr>
        <w:t xml:space="preserve"> </w:t>
      </w:r>
    </w:p>
    <w:p w14:paraId="3EF2C81B" w14:textId="77777777" w:rsidR="004720A8" w:rsidRPr="001F2769" w:rsidRDefault="004720A8" w:rsidP="001F2769">
      <w:pPr>
        <w:jc w:val="both"/>
        <w:rPr>
          <w:i/>
        </w:rPr>
      </w:pPr>
    </w:p>
    <w:p w14:paraId="35B3E913" w14:textId="1EC99A01" w:rsidR="00BF403A" w:rsidRPr="001F2769" w:rsidRDefault="00BF403A" w:rsidP="001F2769">
      <w:pPr>
        <w:jc w:val="both"/>
        <w:rPr>
          <w:i/>
        </w:rPr>
      </w:pPr>
      <w:r w:rsidRPr="001F2769">
        <w:rPr>
          <w:i/>
        </w:rPr>
        <w:t xml:space="preserve">F. </w:t>
      </w:r>
      <w:r w:rsidRPr="00DD045A">
        <w:rPr>
          <w:b/>
          <w:i/>
        </w:rPr>
        <w:t>HOURDIN</w:t>
      </w:r>
      <w:r w:rsidRPr="001F2769">
        <w:rPr>
          <w:i/>
        </w:rPr>
        <w:t xml:space="preserve">, I. </w:t>
      </w:r>
      <w:proofErr w:type="spellStart"/>
      <w:r w:rsidRPr="001F2769">
        <w:rPr>
          <w:i/>
        </w:rPr>
        <w:t>Musat</w:t>
      </w:r>
      <w:proofErr w:type="spellEnd"/>
      <w:r w:rsidRPr="001F2769">
        <w:rPr>
          <w:i/>
        </w:rPr>
        <w:t xml:space="preserve">, S. </w:t>
      </w:r>
      <w:proofErr w:type="spellStart"/>
      <w:r w:rsidRPr="001F2769">
        <w:rPr>
          <w:i/>
        </w:rPr>
        <w:t>Bony</w:t>
      </w:r>
      <w:proofErr w:type="spellEnd"/>
      <w:r w:rsidRPr="001F2769">
        <w:rPr>
          <w:i/>
        </w:rPr>
        <w:t xml:space="preserve">, P. </w:t>
      </w:r>
      <w:proofErr w:type="spellStart"/>
      <w:r w:rsidRPr="001F2769">
        <w:rPr>
          <w:i/>
        </w:rPr>
        <w:t>Braconnot</w:t>
      </w:r>
      <w:proofErr w:type="spellEnd"/>
      <w:r w:rsidRPr="001F2769">
        <w:rPr>
          <w:i/>
        </w:rPr>
        <w:t xml:space="preserve">, F. </w:t>
      </w:r>
      <w:proofErr w:type="spellStart"/>
      <w:r w:rsidRPr="001F2769">
        <w:rPr>
          <w:i/>
        </w:rPr>
        <w:t>Cordin</w:t>
      </w:r>
      <w:proofErr w:type="spellEnd"/>
      <w:r w:rsidRPr="001F2769">
        <w:rPr>
          <w:i/>
        </w:rPr>
        <w:t xml:space="preserve">, J.L. Dufresne, L. </w:t>
      </w:r>
      <w:proofErr w:type="spellStart"/>
      <w:r w:rsidRPr="001F2769">
        <w:rPr>
          <w:i/>
        </w:rPr>
        <w:t>Fairhead</w:t>
      </w:r>
      <w:proofErr w:type="spellEnd"/>
      <w:r w:rsidRPr="001F2769">
        <w:rPr>
          <w:i/>
        </w:rPr>
        <w:t xml:space="preserve">, M.A. </w:t>
      </w:r>
      <w:proofErr w:type="spellStart"/>
      <w:r w:rsidRPr="001F2769">
        <w:rPr>
          <w:i/>
        </w:rPr>
        <w:t>Filiberti</w:t>
      </w:r>
      <w:proofErr w:type="spellEnd"/>
      <w:r w:rsidRPr="001F2769">
        <w:rPr>
          <w:i/>
        </w:rPr>
        <w:t xml:space="preserve">, P. </w:t>
      </w:r>
      <w:proofErr w:type="spellStart"/>
      <w:r w:rsidRPr="001F2769">
        <w:rPr>
          <w:i/>
        </w:rPr>
        <w:t>Friedlingstein</w:t>
      </w:r>
      <w:proofErr w:type="spellEnd"/>
      <w:r w:rsidRPr="001F2769">
        <w:rPr>
          <w:i/>
        </w:rPr>
        <w:t xml:space="preserve">, J.Y. </w:t>
      </w:r>
      <w:proofErr w:type="spellStart"/>
      <w:r w:rsidRPr="001F2769">
        <w:rPr>
          <w:i/>
        </w:rPr>
        <w:t>Grandpeix</w:t>
      </w:r>
      <w:proofErr w:type="spellEnd"/>
      <w:r w:rsidRPr="001F2769">
        <w:rPr>
          <w:i/>
        </w:rPr>
        <w:t xml:space="preserve">, G. </w:t>
      </w:r>
      <w:proofErr w:type="spellStart"/>
      <w:r w:rsidRPr="001F2769">
        <w:rPr>
          <w:i/>
        </w:rPr>
        <w:t>Krinner</w:t>
      </w:r>
      <w:proofErr w:type="spellEnd"/>
      <w:r w:rsidRPr="001F2769">
        <w:rPr>
          <w:i/>
        </w:rPr>
        <w:t xml:space="preserve">, Phu. </w:t>
      </w:r>
      <w:proofErr w:type="spellStart"/>
      <w:r w:rsidRPr="001F2769">
        <w:rPr>
          <w:i/>
        </w:rPr>
        <w:t>Levan</w:t>
      </w:r>
      <w:proofErr w:type="spellEnd"/>
      <w:r w:rsidRPr="001F2769">
        <w:rPr>
          <w:i/>
        </w:rPr>
        <w:t xml:space="preserve">, Z.X. LI, F. </w:t>
      </w:r>
      <w:proofErr w:type="spellStart"/>
      <w:r w:rsidRPr="001F2769">
        <w:rPr>
          <w:i/>
        </w:rPr>
        <w:t>Lott</w:t>
      </w:r>
      <w:proofErr w:type="spellEnd"/>
      <w:r w:rsidRPr="001F2769">
        <w:rPr>
          <w:i/>
        </w:rPr>
        <w:t xml:space="preserve">, 2006, The LMDZ4 </w:t>
      </w:r>
      <w:proofErr w:type="spellStart"/>
      <w:r w:rsidRPr="001F2769">
        <w:rPr>
          <w:i/>
        </w:rPr>
        <w:t>general</w:t>
      </w:r>
      <w:proofErr w:type="spellEnd"/>
      <w:r w:rsidRPr="001F2769">
        <w:rPr>
          <w:i/>
        </w:rPr>
        <w:t xml:space="preserve"> circulation model : </w:t>
      </w:r>
      <w:proofErr w:type="spellStart"/>
      <w:r w:rsidRPr="001F2769">
        <w:rPr>
          <w:i/>
        </w:rPr>
        <w:t>climate</w:t>
      </w:r>
      <w:proofErr w:type="spellEnd"/>
      <w:r w:rsidRPr="001F2769">
        <w:rPr>
          <w:i/>
        </w:rPr>
        <w:t xml:space="preserve"> performance and </w:t>
      </w:r>
      <w:proofErr w:type="spellStart"/>
      <w:r w:rsidRPr="001F2769">
        <w:rPr>
          <w:i/>
        </w:rPr>
        <w:t>sensitivity</w:t>
      </w:r>
      <w:proofErr w:type="spellEnd"/>
      <w:r w:rsidRPr="001F2769">
        <w:rPr>
          <w:i/>
        </w:rPr>
        <w:t xml:space="preserve"> to </w:t>
      </w:r>
      <w:proofErr w:type="spellStart"/>
      <w:r w:rsidRPr="001F2769">
        <w:rPr>
          <w:i/>
        </w:rPr>
        <w:t>parametrized</w:t>
      </w:r>
      <w:proofErr w:type="spellEnd"/>
      <w:r w:rsidRPr="001F2769">
        <w:rPr>
          <w:i/>
        </w:rPr>
        <w:t xml:space="preserve"> </w:t>
      </w:r>
      <w:proofErr w:type="spellStart"/>
      <w:r w:rsidRPr="001F2769">
        <w:rPr>
          <w:i/>
        </w:rPr>
        <w:t>physics</w:t>
      </w:r>
      <w:proofErr w:type="spellEnd"/>
      <w:r w:rsidRPr="001F2769">
        <w:rPr>
          <w:i/>
        </w:rPr>
        <w:t xml:space="preserve"> </w:t>
      </w:r>
      <w:proofErr w:type="spellStart"/>
      <w:r w:rsidRPr="001F2769">
        <w:rPr>
          <w:i/>
        </w:rPr>
        <w:t>with</w:t>
      </w:r>
      <w:proofErr w:type="spellEnd"/>
      <w:r w:rsidRPr="001F2769">
        <w:rPr>
          <w:i/>
        </w:rPr>
        <w:t xml:space="preserve"> </w:t>
      </w:r>
      <w:proofErr w:type="spellStart"/>
      <w:r w:rsidRPr="001F2769">
        <w:rPr>
          <w:i/>
        </w:rPr>
        <w:t>emphasis</w:t>
      </w:r>
      <w:proofErr w:type="spellEnd"/>
      <w:r w:rsidRPr="001F2769">
        <w:rPr>
          <w:i/>
        </w:rPr>
        <w:t xml:space="preserve"> on tropical convection, </w:t>
      </w:r>
      <w:proofErr w:type="spellStart"/>
      <w:r w:rsidRPr="001F2769">
        <w:rPr>
          <w:i/>
        </w:rPr>
        <w:t>Climate</w:t>
      </w:r>
      <w:proofErr w:type="spellEnd"/>
      <w:r w:rsidRPr="001F2769">
        <w:rPr>
          <w:i/>
        </w:rPr>
        <w:t xml:space="preserve"> Dynamics, Springer </w:t>
      </w:r>
      <w:proofErr w:type="spellStart"/>
      <w:r w:rsidRPr="001F2769">
        <w:rPr>
          <w:i/>
        </w:rPr>
        <w:t>Verlag</w:t>
      </w:r>
      <w:proofErr w:type="spellEnd"/>
      <w:r w:rsidRPr="001F2769">
        <w:rPr>
          <w:i/>
        </w:rPr>
        <w:t>, 19, 3445-3482</w:t>
      </w:r>
    </w:p>
    <w:p w14:paraId="13DA6D86" w14:textId="77777777" w:rsidR="005315BC" w:rsidRPr="001F2769" w:rsidRDefault="005315BC" w:rsidP="001F2769">
      <w:pPr>
        <w:jc w:val="both"/>
        <w:rPr>
          <w:i/>
        </w:rPr>
      </w:pPr>
    </w:p>
    <w:p w14:paraId="2ED7E1A1" w14:textId="06BB13EB" w:rsidR="00A24881" w:rsidRPr="001F2769" w:rsidRDefault="00A24881" w:rsidP="001F2769">
      <w:pPr>
        <w:jc w:val="both"/>
        <w:rPr>
          <w:i/>
        </w:rPr>
      </w:pPr>
      <w:r w:rsidRPr="001F2769">
        <w:rPr>
          <w:i/>
        </w:rPr>
        <w:t xml:space="preserve">J.W. </w:t>
      </w:r>
      <w:r w:rsidRPr="00DD045A">
        <w:rPr>
          <w:b/>
          <w:i/>
        </w:rPr>
        <w:t>HURRELL</w:t>
      </w:r>
      <w:r w:rsidRPr="001F2769">
        <w:rPr>
          <w:i/>
        </w:rPr>
        <w:t xml:space="preserve">, Y. </w:t>
      </w:r>
      <w:proofErr w:type="spellStart"/>
      <w:r w:rsidRPr="001F2769">
        <w:rPr>
          <w:i/>
        </w:rPr>
        <w:t>Kushnir</w:t>
      </w:r>
      <w:proofErr w:type="spellEnd"/>
      <w:r w:rsidRPr="001F2769">
        <w:rPr>
          <w:i/>
        </w:rPr>
        <w:t xml:space="preserve">, G. </w:t>
      </w:r>
      <w:proofErr w:type="spellStart"/>
      <w:r w:rsidRPr="001F2769">
        <w:rPr>
          <w:i/>
        </w:rPr>
        <w:t>Ottersen</w:t>
      </w:r>
      <w:proofErr w:type="spellEnd"/>
      <w:r w:rsidRPr="001F2769">
        <w:rPr>
          <w:i/>
        </w:rPr>
        <w:t xml:space="preserve">, and M. </w:t>
      </w:r>
      <w:proofErr w:type="spellStart"/>
      <w:r w:rsidRPr="001F2769">
        <w:rPr>
          <w:i/>
        </w:rPr>
        <w:t>Visbeck</w:t>
      </w:r>
      <w:proofErr w:type="spellEnd"/>
      <w:r w:rsidRPr="001F2769">
        <w:rPr>
          <w:i/>
        </w:rPr>
        <w:t xml:space="preserve">, 2003, An </w:t>
      </w:r>
      <w:proofErr w:type="spellStart"/>
      <w:r w:rsidRPr="001F2769">
        <w:rPr>
          <w:i/>
        </w:rPr>
        <w:t>overview</w:t>
      </w:r>
      <w:proofErr w:type="spellEnd"/>
      <w:r w:rsidRPr="001F2769">
        <w:rPr>
          <w:i/>
        </w:rPr>
        <w:t xml:space="preserve"> of the </w:t>
      </w:r>
      <w:proofErr w:type="spellStart"/>
      <w:r w:rsidRPr="001F2769">
        <w:rPr>
          <w:i/>
        </w:rPr>
        <w:t>North</w:t>
      </w:r>
      <w:proofErr w:type="spellEnd"/>
      <w:r w:rsidRPr="001F2769">
        <w:rPr>
          <w:i/>
        </w:rPr>
        <w:t xml:space="preserve"> Atlantic Oscillation, The </w:t>
      </w:r>
      <w:proofErr w:type="spellStart"/>
      <w:r w:rsidRPr="001F2769">
        <w:rPr>
          <w:i/>
        </w:rPr>
        <w:t>North</w:t>
      </w:r>
      <w:proofErr w:type="spellEnd"/>
      <w:r w:rsidRPr="001F2769">
        <w:rPr>
          <w:i/>
        </w:rPr>
        <w:t xml:space="preserve"> Atlantic Oscillation : </w:t>
      </w:r>
      <w:proofErr w:type="spellStart"/>
      <w:r w:rsidRPr="001F2769">
        <w:rPr>
          <w:i/>
        </w:rPr>
        <w:t>Climatic</w:t>
      </w:r>
      <w:proofErr w:type="spellEnd"/>
      <w:r w:rsidRPr="001F2769">
        <w:rPr>
          <w:i/>
        </w:rPr>
        <w:t xml:space="preserve"> </w:t>
      </w:r>
      <w:proofErr w:type="spellStart"/>
      <w:r w:rsidRPr="001F2769">
        <w:rPr>
          <w:i/>
        </w:rPr>
        <w:t>Significance</w:t>
      </w:r>
      <w:proofErr w:type="spellEnd"/>
      <w:r w:rsidRPr="001F2769">
        <w:rPr>
          <w:i/>
        </w:rPr>
        <w:t xml:space="preserve"> and </w:t>
      </w:r>
      <w:proofErr w:type="spellStart"/>
      <w:r w:rsidRPr="001F2769">
        <w:rPr>
          <w:i/>
        </w:rPr>
        <w:t>Environmental</w:t>
      </w:r>
      <w:proofErr w:type="spellEnd"/>
      <w:r w:rsidRPr="001F2769">
        <w:rPr>
          <w:i/>
        </w:rPr>
        <w:t xml:space="preserve"> Impact </w:t>
      </w:r>
      <w:proofErr w:type="spellStart"/>
      <w:r w:rsidRPr="001F2769">
        <w:rPr>
          <w:i/>
        </w:rPr>
        <w:t>Geophysical</w:t>
      </w:r>
      <w:proofErr w:type="spellEnd"/>
      <w:r w:rsidRPr="001F2769">
        <w:rPr>
          <w:i/>
        </w:rPr>
        <w:t xml:space="preserve"> </w:t>
      </w:r>
      <w:proofErr w:type="spellStart"/>
      <w:r w:rsidRPr="001F2769">
        <w:rPr>
          <w:i/>
        </w:rPr>
        <w:t>Monograph</w:t>
      </w:r>
      <w:proofErr w:type="spellEnd"/>
      <w:r w:rsidRPr="001F2769">
        <w:rPr>
          <w:i/>
        </w:rPr>
        <w:t xml:space="preserve"> 134, American </w:t>
      </w:r>
      <w:proofErr w:type="spellStart"/>
      <w:r w:rsidRPr="001F2769">
        <w:rPr>
          <w:i/>
        </w:rPr>
        <w:t>Geophysical</w:t>
      </w:r>
      <w:proofErr w:type="spellEnd"/>
      <w:r w:rsidRPr="001F2769">
        <w:rPr>
          <w:i/>
        </w:rPr>
        <w:t xml:space="preserve"> Union, 10.1029/134GM01. </w:t>
      </w:r>
    </w:p>
    <w:p w14:paraId="1845A1D9" w14:textId="77777777" w:rsidR="00CB1E92" w:rsidRPr="001F2769" w:rsidRDefault="00CB1E92" w:rsidP="001F2769">
      <w:pPr>
        <w:jc w:val="both"/>
        <w:rPr>
          <w:i/>
        </w:rPr>
      </w:pPr>
    </w:p>
    <w:p w14:paraId="480D95F9" w14:textId="747B18C8" w:rsidR="00CB1E92" w:rsidRPr="001F2769" w:rsidRDefault="00CB1E92" w:rsidP="001F2769">
      <w:pPr>
        <w:jc w:val="both"/>
        <w:rPr>
          <w:i/>
        </w:rPr>
      </w:pPr>
      <w:r w:rsidRPr="00DD045A">
        <w:rPr>
          <w:b/>
          <w:i/>
        </w:rPr>
        <w:t>IPCC</w:t>
      </w:r>
      <w:r w:rsidRPr="001F2769">
        <w:rPr>
          <w:i/>
        </w:rPr>
        <w:t xml:space="preserve">, 2007, </w:t>
      </w:r>
      <w:proofErr w:type="spellStart"/>
      <w:r w:rsidRPr="001F2769">
        <w:rPr>
          <w:i/>
        </w:rPr>
        <w:t>Climate</w:t>
      </w:r>
      <w:proofErr w:type="spellEnd"/>
      <w:r w:rsidRPr="001F2769">
        <w:rPr>
          <w:i/>
        </w:rPr>
        <w:t xml:space="preserve"> Change 2007 : </w:t>
      </w:r>
      <w:proofErr w:type="spellStart"/>
      <w:r w:rsidRPr="001F2769">
        <w:rPr>
          <w:i/>
        </w:rPr>
        <w:t>Synthesis</w:t>
      </w:r>
      <w:proofErr w:type="spellEnd"/>
      <w:r w:rsidRPr="001F2769">
        <w:rPr>
          <w:i/>
        </w:rPr>
        <w:t xml:space="preserve"> Report. Contribution of </w:t>
      </w:r>
      <w:proofErr w:type="spellStart"/>
      <w:r w:rsidRPr="001F2769">
        <w:rPr>
          <w:i/>
        </w:rPr>
        <w:t>working</w:t>
      </w:r>
      <w:proofErr w:type="spellEnd"/>
      <w:r w:rsidRPr="001F2769">
        <w:rPr>
          <w:i/>
        </w:rPr>
        <w:t xml:space="preserve"> Groups 1, II and III to the </w:t>
      </w:r>
      <w:proofErr w:type="spellStart"/>
      <w:r w:rsidRPr="001F2769">
        <w:rPr>
          <w:i/>
        </w:rPr>
        <w:t>Fourth</w:t>
      </w:r>
      <w:proofErr w:type="spellEnd"/>
      <w:r w:rsidRPr="001F2769">
        <w:rPr>
          <w:i/>
        </w:rPr>
        <w:t xml:space="preserve"> </w:t>
      </w:r>
      <w:proofErr w:type="spellStart"/>
      <w:r w:rsidRPr="001F2769">
        <w:rPr>
          <w:i/>
        </w:rPr>
        <w:t>Assessment</w:t>
      </w:r>
      <w:proofErr w:type="spellEnd"/>
      <w:r w:rsidRPr="001F2769">
        <w:rPr>
          <w:i/>
        </w:rPr>
        <w:t xml:space="preserve"> Report of the </w:t>
      </w:r>
      <w:proofErr w:type="spellStart"/>
      <w:r w:rsidRPr="001F2769">
        <w:rPr>
          <w:i/>
        </w:rPr>
        <w:t>Intergovernemantal</w:t>
      </w:r>
      <w:proofErr w:type="spellEnd"/>
      <w:r w:rsidRPr="001F2769">
        <w:rPr>
          <w:i/>
        </w:rPr>
        <w:t xml:space="preserve"> Panel on </w:t>
      </w:r>
      <w:proofErr w:type="spellStart"/>
      <w:r w:rsidRPr="001F2769">
        <w:rPr>
          <w:i/>
        </w:rPr>
        <w:t>Climate</w:t>
      </w:r>
      <w:proofErr w:type="spellEnd"/>
      <w:r w:rsidRPr="001F2769">
        <w:rPr>
          <w:i/>
        </w:rPr>
        <w:t xml:space="preserve"> Change [</w:t>
      </w:r>
      <w:proofErr w:type="spellStart"/>
      <w:r w:rsidRPr="001F2769">
        <w:rPr>
          <w:i/>
        </w:rPr>
        <w:t>Core</w:t>
      </w:r>
      <w:proofErr w:type="spellEnd"/>
      <w:r w:rsidRPr="001F2769">
        <w:rPr>
          <w:i/>
        </w:rPr>
        <w:t xml:space="preserve"> </w:t>
      </w:r>
      <w:proofErr w:type="spellStart"/>
      <w:r w:rsidRPr="001F2769">
        <w:rPr>
          <w:i/>
        </w:rPr>
        <w:t>Writing</w:t>
      </w:r>
      <w:proofErr w:type="spellEnd"/>
      <w:r w:rsidRPr="001F2769">
        <w:rPr>
          <w:i/>
        </w:rPr>
        <w:t xml:space="preserve"> Team, </w:t>
      </w:r>
      <w:proofErr w:type="spellStart"/>
      <w:r w:rsidRPr="001F2769">
        <w:rPr>
          <w:i/>
        </w:rPr>
        <w:t>Pachauri</w:t>
      </w:r>
      <w:proofErr w:type="spellEnd"/>
      <w:r w:rsidRPr="001F2769">
        <w:rPr>
          <w:i/>
        </w:rPr>
        <w:t xml:space="preserve">, R.K and </w:t>
      </w:r>
      <w:proofErr w:type="spellStart"/>
      <w:r w:rsidRPr="001F2769">
        <w:rPr>
          <w:i/>
        </w:rPr>
        <w:t>Reisinger</w:t>
      </w:r>
      <w:proofErr w:type="spellEnd"/>
      <w:r w:rsidRPr="001F2769">
        <w:rPr>
          <w:i/>
        </w:rPr>
        <w:t>, A.(</w:t>
      </w:r>
      <w:proofErr w:type="spellStart"/>
      <w:r w:rsidRPr="001F2769">
        <w:rPr>
          <w:i/>
        </w:rPr>
        <w:t>eds</w:t>
      </w:r>
      <w:proofErr w:type="spellEnd"/>
      <w:r w:rsidRPr="001F2769">
        <w:rPr>
          <w:i/>
        </w:rPr>
        <w:t xml:space="preserve">)]. IPCC, Geneva, </w:t>
      </w:r>
      <w:proofErr w:type="spellStart"/>
      <w:r w:rsidRPr="001F2769">
        <w:rPr>
          <w:i/>
        </w:rPr>
        <w:t>Switzerland</w:t>
      </w:r>
      <w:proofErr w:type="spellEnd"/>
      <w:r w:rsidRPr="001F2769">
        <w:rPr>
          <w:i/>
        </w:rPr>
        <w:t>, 104 pp.</w:t>
      </w:r>
    </w:p>
    <w:p w14:paraId="48E3E5E5" w14:textId="77777777" w:rsidR="000D598B" w:rsidRPr="001F2769" w:rsidRDefault="000D598B" w:rsidP="001F2769">
      <w:pPr>
        <w:jc w:val="both"/>
        <w:rPr>
          <w:i/>
        </w:rPr>
      </w:pPr>
    </w:p>
    <w:p w14:paraId="786DAC01" w14:textId="20E035DC" w:rsidR="003E2B58" w:rsidRPr="001F2769" w:rsidRDefault="004570B8" w:rsidP="001F2769">
      <w:pPr>
        <w:jc w:val="both"/>
        <w:rPr>
          <w:i/>
        </w:rPr>
      </w:pPr>
      <w:r w:rsidRPr="001F2769">
        <w:rPr>
          <w:i/>
        </w:rPr>
        <w:t xml:space="preserve">D. </w:t>
      </w:r>
      <w:r w:rsidRPr="00DD045A">
        <w:rPr>
          <w:b/>
          <w:i/>
        </w:rPr>
        <w:t>JACOB</w:t>
      </w:r>
      <w:r w:rsidR="000F6C46" w:rsidRPr="001F2769">
        <w:rPr>
          <w:i/>
        </w:rPr>
        <w:t xml:space="preserve">, L. </w:t>
      </w:r>
      <w:proofErr w:type="spellStart"/>
      <w:r w:rsidR="000F6C46" w:rsidRPr="001F2769">
        <w:rPr>
          <w:i/>
        </w:rPr>
        <w:t>Barring</w:t>
      </w:r>
      <w:proofErr w:type="spellEnd"/>
      <w:r w:rsidR="000F6C46" w:rsidRPr="001F2769">
        <w:rPr>
          <w:i/>
        </w:rPr>
        <w:t xml:space="preserve">, O. B. Christensen, J. H. Christensen, M. de Castro, </w:t>
      </w:r>
      <w:r w:rsidR="00302A55" w:rsidRPr="001F2769">
        <w:rPr>
          <w:i/>
        </w:rPr>
        <w:t xml:space="preserve">M. </w:t>
      </w:r>
      <w:proofErr w:type="spellStart"/>
      <w:r w:rsidR="00302A55" w:rsidRPr="001F2769">
        <w:rPr>
          <w:i/>
        </w:rPr>
        <w:t>Déqué</w:t>
      </w:r>
      <w:proofErr w:type="spellEnd"/>
      <w:r w:rsidR="00302A55" w:rsidRPr="001F2769">
        <w:rPr>
          <w:i/>
        </w:rPr>
        <w:t xml:space="preserve">, F. Giorgi, S. </w:t>
      </w:r>
      <w:proofErr w:type="spellStart"/>
      <w:r w:rsidR="00302A55" w:rsidRPr="001F2769">
        <w:rPr>
          <w:i/>
        </w:rPr>
        <w:t>Hagemann</w:t>
      </w:r>
      <w:proofErr w:type="spellEnd"/>
      <w:r w:rsidR="00302A55" w:rsidRPr="001F2769">
        <w:rPr>
          <w:i/>
        </w:rPr>
        <w:t xml:space="preserve">, M. </w:t>
      </w:r>
      <w:proofErr w:type="spellStart"/>
      <w:r w:rsidR="00302A55" w:rsidRPr="001F2769">
        <w:rPr>
          <w:i/>
        </w:rPr>
        <w:t>Hirschi</w:t>
      </w:r>
      <w:proofErr w:type="spellEnd"/>
      <w:r w:rsidR="00302A55" w:rsidRPr="001F2769">
        <w:rPr>
          <w:i/>
        </w:rPr>
        <w:t xml:space="preserve">, R. Jones, E. </w:t>
      </w:r>
      <w:proofErr w:type="spellStart"/>
      <w:r w:rsidR="00302A55" w:rsidRPr="001F2769">
        <w:rPr>
          <w:i/>
        </w:rPr>
        <w:t>Kjellstrom</w:t>
      </w:r>
      <w:proofErr w:type="spellEnd"/>
      <w:r w:rsidR="00302A55" w:rsidRPr="001F2769">
        <w:rPr>
          <w:i/>
        </w:rPr>
        <w:t xml:space="preserve">, G. </w:t>
      </w:r>
      <w:proofErr w:type="spellStart"/>
      <w:r w:rsidR="00302A55" w:rsidRPr="001F2769">
        <w:rPr>
          <w:i/>
        </w:rPr>
        <w:t>Lenderink</w:t>
      </w:r>
      <w:proofErr w:type="spellEnd"/>
      <w:r w:rsidR="00302A55" w:rsidRPr="001F2769">
        <w:rPr>
          <w:i/>
        </w:rPr>
        <w:t xml:space="preserve">, B. </w:t>
      </w:r>
      <w:proofErr w:type="spellStart"/>
      <w:r w:rsidR="00302A55" w:rsidRPr="001F2769">
        <w:rPr>
          <w:i/>
        </w:rPr>
        <w:t>Rockel</w:t>
      </w:r>
      <w:proofErr w:type="spellEnd"/>
      <w:r w:rsidR="00302A55" w:rsidRPr="001F2769">
        <w:rPr>
          <w:i/>
        </w:rPr>
        <w:t xml:space="preserve">, E. Sanchez, C. </w:t>
      </w:r>
      <w:proofErr w:type="spellStart"/>
      <w:r w:rsidR="00302A55" w:rsidRPr="001F2769">
        <w:rPr>
          <w:i/>
        </w:rPr>
        <w:t>Schar</w:t>
      </w:r>
      <w:proofErr w:type="spellEnd"/>
      <w:r w:rsidR="00302A55" w:rsidRPr="001F2769">
        <w:rPr>
          <w:i/>
        </w:rPr>
        <w:t xml:space="preserve">, S. </w:t>
      </w:r>
      <w:r w:rsidR="00302A55" w:rsidRPr="001F2769">
        <w:rPr>
          <w:i/>
        </w:rPr>
        <w:lastRenderedPageBreak/>
        <w:t xml:space="preserve">I. </w:t>
      </w:r>
      <w:proofErr w:type="spellStart"/>
      <w:r w:rsidR="00302A55" w:rsidRPr="001F2769">
        <w:rPr>
          <w:i/>
        </w:rPr>
        <w:t>Seneviratne</w:t>
      </w:r>
      <w:proofErr w:type="spellEnd"/>
      <w:r w:rsidR="00302A55" w:rsidRPr="001F2769">
        <w:rPr>
          <w:i/>
        </w:rPr>
        <w:t xml:space="preserve">, S. </w:t>
      </w:r>
      <w:proofErr w:type="spellStart"/>
      <w:r w:rsidR="00302A55" w:rsidRPr="001F2769">
        <w:rPr>
          <w:i/>
        </w:rPr>
        <w:t>Somot</w:t>
      </w:r>
      <w:proofErr w:type="spellEnd"/>
      <w:r w:rsidR="00302A55" w:rsidRPr="001F2769">
        <w:rPr>
          <w:i/>
        </w:rPr>
        <w:t xml:space="preserve">, A. van </w:t>
      </w:r>
      <w:proofErr w:type="spellStart"/>
      <w:r w:rsidR="00302A55" w:rsidRPr="001F2769">
        <w:rPr>
          <w:i/>
        </w:rPr>
        <w:t>Ulden</w:t>
      </w:r>
      <w:proofErr w:type="spellEnd"/>
      <w:r w:rsidR="00302A55" w:rsidRPr="001F2769">
        <w:rPr>
          <w:i/>
        </w:rPr>
        <w:t xml:space="preserve">, B. van den </w:t>
      </w:r>
      <w:proofErr w:type="spellStart"/>
      <w:r w:rsidR="00302A55" w:rsidRPr="001F2769">
        <w:rPr>
          <w:i/>
        </w:rPr>
        <w:t>Hurk</w:t>
      </w:r>
      <w:proofErr w:type="spellEnd"/>
      <w:r w:rsidR="00302A55" w:rsidRPr="001F2769">
        <w:rPr>
          <w:i/>
        </w:rPr>
        <w:t>, 2007, An inter-</w:t>
      </w:r>
      <w:proofErr w:type="spellStart"/>
      <w:r w:rsidR="00302A55" w:rsidRPr="001F2769">
        <w:rPr>
          <w:i/>
        </w:rPr>
        <w:t>comparison</w:t>
      </w:r>
      <w:proofErr w:type="spellEnd"/>
      <w:r w:rsidR="00302A55" w:rsidRPr="001F2769">
        <w:rPr>
          <w:i/>
        </w:rPr>
        <w:t xml:space="preserve"> of </w:t>
      </w:r>
      <w:proofErr w:type="spellStart"/>
      <w:r w:rsidR="00302A55" w:rsidRPr="001F2769">
        <w:rPr>
          <w:i/>
        </w:rPr>
        <w:t>regional</w:t>
      </w:r>
      <w:proofErr w:type="spellEnd"/>
      <w:r w:rsidR="00302A55" w:rsidRPr="001F2769">
        <w:rPr>
          <w:i/>
        </w:rPr>
        <w:t xml:space="preserve"> </w:t>
      </w:r>
      <w:proofErr w:type="spellStart"/>
      <w:r w:rsidR="00302A55" w:rsidRPr="001F2769">
        <w:rPr>
          <w:i/>
        </w:rPr>
        <w:t>climate</w:t>
      </w:r>
      <w:proofErr w:type="spellEnd"/>
      <w:r w:rsidR="00302A55" w:rsidRPr="001F2769">
        <w:rPr>
          <w:i/>
        </w:rPr>
        <w:t xml:space="preserve"> </w:t>
      </w:r>
      <w:proofErr w:type="spellStart"/>
      <w:r w:rsidR="00302A55" w:rsidRPr="001F2769">
        <w:rPr>
          <w:i/>
        </w:rPr>
        <w:t>models</w:t>
      </w:r>
      <w:proofErr w:type="spellEnd"/>
      <w:r w:rsidR="00302A55" w:rsidRPr="001F2769">
        <w:rPr>
          <w:i/>
        </w:rPr>
        <w:t xml:space="preserve"> </w:t>
      </w:r>
      <w:r w:rsidR="00FC1302" w:rsidRPr="001F2769">
        <w:rPr>
          <w:i/>
        </w:rPr>
        <w:t xml:space="preserve">for Europe : model performance in </w:t>
      </w:r>
      <w:proofErr w:type="spellStart"/>
      <w:r w:rsidR="00FC1302" w:rsidRPr="001F2769">
        <w:rPr>
          <w:i/>
        </w:rPr>
        <w:t>present-day</w:t>
      </w:r>
      <w:proofErr w:type="spellEnd"/>
      <w:r w:rsidR="00FC1302" w:rsidRPr="001F2769">
        <w:rPr>
          <w:i/>
        </w:rPr>
        <w:t xml:space="preserve"> </w:t>
      </w:r>
      <w:proofErr w:type="spellStart"/>
      <w:r w:rsidR="00FC1302" w:rsidRPr="001F2769">
        <w:rPr>
          <w:i/>
        </w:rPr>
        <w:t>climate</w:t>
      </w:r>
      <w:proofErr w:type="spellEnd"/>
      <w:r w:rsidR="00FC1302" w:rsidRPr="001F2769">
        <w:rPr>
          <w:i/>
        </w:rPr>
        <w:t xml:space="preserve">, </w:t>
      </w:r>
      <w:proofErr w:type="spellStart"/>
      <w:r w:rsidR="00FC1302" w:rsidRPr="001F2769">
        <w:rPr>
          <w:i/>
        </w:rPr>
        <w:t>Climate</w:t>
      </w:r>
      <w:proofErr w:type="spellEnd"/>
      <w:r w:rsidR="00FC1302" w:rsidRPr="001F2769">
        <w:rPr>
          <w:i/>
        </w:rPr>
        <w:t xml:space="preserve"> Change (2007) 81 : 31-52, DOI : 10.1007/s10584-006-9213-4.</w:t>
      </w:r>
    </w:p>
    <w:p w14:paraId="226C9B86" w14:textId="77777777" w:rsidR="003E2B58" w:rsidRPr="001F2769" w:rsidRDefault="003E2B58" w:rsidP="001F2769">
      <w:pPr>
        <w:jc w:val="both"/>
        <w:rPr>
          <w:i/>
        </w:rPr>
      </w:pPr>
    </w:p>
    <w:p w14:paraId="7367DB2F" w14:textId="29B863AB" w:rsidR="008D743C" w:rsidRPr="001F2769" w:rsidRDefault="008D743C" w:rsidP="001F2769">
      <w:pPr>
        <w:jc w:val="both"/>
        <w:rPr>
          <w:i/>
        </w:rPr>
      </w:pPr>
      <w:r w:rsidRPr="001F2769">
        <w:rPr>
          <w:i/>
        </w:rPr>
        <w:t xml:space="preserve">Z.X. </w:t>
      </w:r>
      <w:r w:rsidRPr="00DD045A">
        <w:rPr>
          <w:b/>
          <w:i/>
        </w:rPr>
        <w:t>LI</w:t>
      </w:r>
      <w:r w:rsidRPr="001F2769">
        <w:rPr>
          <w:i/>
        </w:rPr>
        <w:t xml:space="preserve">, 1999, Ensemble </w:t>
      </w:r>
      <w:proofErr w:type="spellStart"/>
      <w:r w:rsidRPr="001F2769">
        <w:rPr>
          <w:i/>
        </w:rPr>
        <w:t>a</w:t>
      </w:r>
      <w:r w:rsidR="00CE6C75" w:rsidRPr="001F2769">
        <w:rPr>
          <w:i/>
        </w:rPr>
        <w:t>tmospheric</w:t>
      </w:r>
      <w:proofErr w:type="spellEnd"/>
      <w:r w:rsidR="00CE6C75" w:rsidRPr="001F2769">
        <w:rPr>
          <w:i/>
        </w:rPr>
        <w:t xml:space="preserve"> GCM simulation of </w:t>
      </w:r>
      <w:proofErr w:type="spellStart"/>
      <w:r w:rsidR="00CE6C75" w:rsidRPr="001F2769">
        <w:rPr>
          <w:i/>
        </w:rPr>
        <w:t>climate</w:t>
      </w:r>
      <w:proofErr w:type="spellEnd"/>
      <w:r w:rsidR="00CE6C75" w:rsidRPr="001F2769">
        <w:rPr>
          <w:i/>
        </w:rPr>
        <w:t xml:space="preserve"> </w:t>
      </w:r>
      <w:proofErr w:type="spellStart"/>
      <w:r w:rsidR="00CE6C75" w:rsidRPr="001F2769">
        <w:rPr>
          <w:i/>
        </w:rPr>
        <w:t>interannual</w:t>
      </w:r>
      <w:proofErr w:type="spellEnd"/>
      <w:r w:rsidR="00CE6C75" w:rsidRPr="001F2769">
        <w:rPr>
          <w:i/>
        </w:rPr>
        <w:t xml:space="preserve"> </w:t>
      </w:r>
      <w:proofErr w:type="spellStart"/>
      <w:r w:rsidR="00CE6C75" w:rsidRPr="001F2769">
        <w:rPr>
          <w:i/>
        </w:rPr>
        <w:t>variability</w:t>
      </w:r>
      <w:proofErr w:type="spellEnd"/>
      <w:r w:rsidR="00CE6C75" w:rsidRPr="001F2769">
        <w:rPr>
          <w:i/>
        </w:rPr>
        <w:t xml:space="preserve"> </w:t>
      </w:r>
      <w:proofErr w:type="spellStart"/>
      <w:r w:rsidR="00CE6C75" w:rsidRPr="001F2769">
        <w:rPr>
          <w:i/>
        </w:rPr>
        <w:t>from</w:t>
      </w:r>
      <w:proofErr w:type="spellEnd"/>
      <w:r w:rsidR="00CE6C75" w:rsidRPr="001F2769">
        <w:rPr>
          <w:i/>
        </w:rPr>
        <w:t xml:space="preserve"> 1979 to 1994, J </w:t>
      </w:r>
      <w:proofErr w:type="spellStart"/>
      <w:r w:rsidR="00CE6C75" w:rsidRPr="001F2769">
        <w:rPr>
          <w:i/>
        </w:rPr>
        <w:t>Climate</w:t>
      </w:r>
      <w:proofErr w:type="spellEnd"/>
      <w:r w:rsidR="00CE6C75" w:rsidRPr="001F2769">
        <w:rPr>
          <w:i/>
        </w:rPr>
        <w:t>, 12 :986-1001.</w:t>
      </w:r>
    </w:p>
    <w:p w14:paraId="72508299" w14:textId="77777777" w:rsidR="008D743C" w:rsidRPr="001F2769" w:rsidRDefault="008D743C" w:rsidP="001F2769">
      <w:pPr>
        <w:jc w:val="both"/>
        <w:rPr>
          <w:i/>
        </w:rPr>
      </w:pPr>
    </w:p>
    <w:p w14:paraId="6322A24D" w14:textId="285E15E4" w:rsidR="00DF0896" w:rsidRPr="001F2769" w:rsidRDefault="005B3B47" w:rsidP="001F2769">
      <w:pPr>
        <w:jc w:val="both"/>
        <w:rPr>
          <w:i/>
        </w:rPr>
      </w:pPr>
      <w:r w:rsidRPr="001F2769">
        <w:rPr>
          <w:i/>
        </w:rPr>
        <w:t xml:space="preserve">P.A. </w:t>
      </w:r>
      <w:r w:rsidRPr="00DD045A">
        <w:rPr>
          <w:b/>
          <w:i/>
        </w:rPr>
        <w:t>MICHELANGELI</w:t>
      </w:r>
      <w:r w:rsidRPr="001F2769">
        <w:rPr>
          <w:i/>
        </w:rPr>
        <w:t xml:space="preserve">, R. </w:t>
      </w:r>
      <w:proofErr w:type="spellStart"/>
      <w:r w:rsidRPr="001F2769">
        <w:rPr>
          <w:i/>
        </w:rPr>
        <w:t>Vautard</w:t>
      </w:r>
      <w:proofErr w:type="spellEnd"/>
      <w:r w:rsidRPr="001F2769">
        <w:rPr>
          <w:i/>
        </w:rPr>
        <w:t>, and B.</w:t>
      </w:r>
      <w:r w:rsidR="00DF0896" w:rsidRPr="001F2769">
        <w:rPr>
          <w:i/>
        </w:rPr>
        <w:t xml:space="preserve"> </w:t>
      </w:r>
      <w:proofErr w:type="spellStart"/>
      <w:r w:rsidR="00DF0896" w:rsidRPr="001F2769">
        <w:rPr>
          <w:i/>
        </w:rPr>
        <w:t>Legris</w:t>
      </w:r>
      <w:proofErr w:type="spellEnd"/>
      <w:r w:rsidR="00DF0896" w:rsidRPr="001F2769">
        <w:rPr>
          <w:i/>
        </w:rPr>
        <w:t xml:space="preserve">, 1995, </w:t>
      </w:r>
      <w:proofErr w:type="spellStart"/>
      <w:r w:rsidR="00DF0896" w:rsidRPr="001F2769">
        <w:rPr>
          <w:i/>
        </w:rPr>
        <w:t>Weather</w:t>
      </w:r>
      <w:proofErr w:type="spellEnd"/>
      <w:r w:rsidR="00DF0896" w:rsidRPr="001F2769">
        <w:rPr>
          <w:i/>
        </w:rPr>
        <w:t xml:space="preserve"> </w:t>
      </w:r>
      <w:proofErr w:type="spellStart"/>
      <w:r w:rsidR="00DF0896" w:rsidRPr="001F2769">
        <w:rPr>
          <w:i/>
        </w:rPr>
        <w:t>Regimes</w:t>
      </w:r>
      <w:proofErr w:type="spellEnd"/>
      <w:r w:rsidR="00DF0896" w:rsidRPr="001F2769">
        <w:rPr>
          <w:i/>
        </w:rPr>
        <w:t xml:space="preserve"> : </w:t>
      </w:r>
      <w:proofErr w:type="spellStart"/>
      <w:r w:rsidR="00DF0896" w:rsidRPr="001F2769">
        <w:rPr>
          <w:i/>
        </w:rPr>
        <w:t>Recurrence</w:t>
      </w:r>
      <w:proofErr w:type="spellEnd"/>
      <w:r w:rsidR="00DF0896" w:rsidRPr="001F2769">
        <w:rPr>
          <w:i/>
        </w:rPr>
        <w:t xml:space="preserve"> and Quasi </w:t>
      </w:r>
      <w:proofErr w:type="spellStart"/>
      <w:r w:rsidR="00DF0896" w:rsidRPr="001F2769">
        <w:rPr>
          <w:i/>
        </w:rPr>
        <w:t>Stationarity</w:t>
      </w:r>
      <w:proofErr w:type="spellEnd"/>
      <w:r w:rsidR="00DF0896" w:rsidRPr="001F2769">
        <w:rPr>
          <w:i/>
        </w:rPr>
        <w:t xml:space="preserve">, American </w:t>
      </w:r>
      <w:proofErr w:type="spellStart"/>
      <w:r w:rsidR="00DF0896" w:rsidRPr="001F2769">
        <w:rPr>
          <w:i/>
        </w:rPr>
        <w:t>Meteorological</w:t>
      </w:r>
      <w:proofErr w:type="spellEnd"/>
      <w:r w:rsidR="00DF0896" w:rsidRPr="001F2769">
        <w:rPr>
          <w:i/>
        </w:rPr>
        <w:t xml:space="preserve"> Society, April, 1237-1256.</w:t>
      </w:r>
    </w:p>
    <w:p w14:paraId="42B95AA9" w14:textId="77777777" w:rsidR="00DF0896" w:rsidRPr="001F2769" w:rsidRDefault="00DF0896" w:rsidP="001F2769">
      <w:pPr>
        <w:jc w:val="both"/>
        <w:rPr>
          <w:i/>
        </w:rPr>
      </w:pPr>
    </w:p>
    <w:p w14:paraId="2F9872EC" w14:textId="7ACA9F92" w:rsidR="00A9509C" w:rsidRPr="001F2769" w:rsidRDefault="00A9509C" w:rsidP="001F2769">
      <w:pPr>
        <w:jc w:val="both"/>
        <w:rPr>
          <w:i/>
        </w:rPr>
      </w:pPr>
      <w:r w:rsidRPr="001F2769">
        <w:rPr>
          <w:i/>
        </w:rPr>
        <w:t xml:space="preserve">H. </w:t>
      </w:r>
      <w:r w:rsidRPr="00DD045A">
        <w:rPr>
          <w:b/>
          <w:i/>
        </w:rPr>
        <w:t>OMRANI</w:t>
      </w:r>
      <w:r w:rsidRPr="001F2769">
        <w:rPr>
          <w:i/>
        </w:rPr>
        <w:t xml:space="preserve">, P. </w:t>
      </w:r>
      <w:proofErr w:type="spellStart"/>
      <w:r w:rsidRPr="001F2769">
        <w:rPr>
          <w:i/>
        </w:rPr>
        <w:t>Drobinski</w:t>
      </w:r>
      <w:proofErr w:type="spellEnd"/>
      <w:r w:rsidRPr="001F2769">
        <w:rPr>
          <w:i/>
        </w:rPr>
        <w:t xml:space="preserve">, and T. Dubos, 2015, </w:t>
      </w:r>
      <w:proofErr w:type="spellStart"/>
      <w:r w:rsidRPr="001F2769">
        <w:rPr>
          <w:i/>
        </w:rPr>
        <w:t>Using</w:t>
      </w:r>
      <w:proofErr w:type="spellEnd"/>
      <w:r w:rsidRPr="001F2769">
        <w:rPr>
          <w:i/>
        </w:rPr>
        <w:t xml:space="preserve"> </w:t>
      </w:r>
      <w:proofErr w:type="spellStart"/>
      <w:r w:rsidRPr="001F2769">
        <w:rPr>
          <w:i/>
        </w:rPr>
        <w:t>nudging</w:t>
      </w:r>
      <w:proofErr w:type="spellEnd"/>
      <w:r w:rsidRPr="001F2769">
        <w:rPr>
          <w:i/>
        </w:rPr>
        <w:t xml:space="preserve"> to </w:t>
      </w:r>
      <w:proofErr w:type="spellStart"/>
      <w:r w:rsidRPr="001F2769">
        <w:rPr>
          <w:i/>
        </w:rPr>
        <w:t>improve</w:t>
      </w:r>
      <w:proofErr w:type="spellEnd"/>
      <w:r w:rsidRPr="001F2769">
        <w:rPr>
          <w:i/>
        </w:rPr>
        <w:t xml:space="preserve"> global-</w:t>
      </w:r>
      <w:proofErr w:type="spellStart"/>
      <w:r w:rsidRPr="001F2769">
        <w:rPr>
          <w:i/>
        </w:rPr>
        <w:t>regional</w:t>
      </w:r>
      <w:proofErr w:type="spellEnd"/>
      <w:r w:rsidRPr="001F2769">
        <w:rPr>
          <w:i/>
        </w:rPr>
        <w:t xml:space="preserve"> </w:t>
      </w:r>
      <w:proofErr w:type="spellStart"/>
      <w:r w:rsidRPr="001F2769">
        <w:rPr>
          <w:i/>
        </w:rPr>
        <w:t>dynamic</w:t>
      </w:r>
      <w:proofErr w:type="spellEnd"/>
      <w:r w:rsidRPr="001F2769">
        <w:rPr>
          <w:i/>
        </w:rPr>
        <w:t xml:space="preserve"> </w:t>
      </w:r>
      <w:proofErr w:type="spellStart"/>
      <w:r w:rsidRPr="001F2769">
        <w:rPr>
          <w:i/>
        </w:rPr>
        <w:t>consistency</w:t>
      </w:r>
      <w:proofErr w:type="spellEnd"/>
      <w:r w:rsidRPr="001F2769">
        <w:rPr>
          <w:i/>
        </w:rPr>
        <w:t xml:space="preserve"> in </w:t>
      </w:r>
      <w:proofErr w:type="spellStart"/>
      <w:r w:rsidRPr="001F2769">
        <w:rPr>
          <w:i/>
        </w:rPr>
        <w:t>limited</w:t>
      </w:r>
      <w:proofErr w:type="spellEnd"/>
      <w:r w:rsidRPr="001F2769">
        <w:rPr>
          <w:i/>
        </w:rPr>
        <w:t xml:space="preserve">-area </w:t>
      </w:r>
      <w:proofErr w:type="spellStart"/>
      <w:r w:rsidRPr="001F2769">
        <w:rPr>
          <w:i/>
        </w:rPr>
        <w:t>climate</w:t>
      </w:r>
      <w:proofErr w:type="spellEnd"/>
      <w:r w:rsidRPr="001F2769">
        <w:rPr>
          <w:i/>
        </w:rPr>
        <w:t xml:space="preserve"> </w:t>
      </w:r>
      <w:proofErr w:type="spellStart"/>
      <w:r w:rsidRPr="001F2769">
        <w:rPr>
          <w:i/>
        </w:rPr>
        <w:t>modeling</w:t>
      </w:r>
      <w:proofErr w:type="spellEnd"/>
      <w:r w:rsidRPr="001F2769">
        <w:rPr>
          <w:i/>
        </w:rPr>
        <w:t xml:space="preserve"> : </w:t>
      </w:r>
      <w:proofErr w:type="spellStart"/>
      <w:r w:rsidRPr="001F2769">
        <w:rPr>
          <w:i/>
        </w:rPr>
        <w:t>What</w:t>
      </w:r>
      <w:proofErr w:type="spellEnd"/>
      <w:r w:rsidRPr="001F2769">
        <w:rPr>
          <w:i/>
        </w:rPr>
        <w:t xml:space="preserve"> </w:t>
      </w:r>
      <w:proofErr w:type="spellStart"/>
      <w:r w:rsidRPr="001F2769">
        <w:rPr>
          <w:i/>
        </w:rPr>
        <w:t>should</w:t>
      </w:r>
      <w:proofErr w:type="spellEnd"/>
      <w:r w:rsidRPr="001F2769">
        <w:rPr>
          <w:i/>
        </w:rPr>
        <w:t xml:space="preserve"> </w:t>
      </w:r>
      <w:proofErr w:type="spellStart"/>
      <w:r w:rsidRPr="001F2769">
        <w:rPr>
          <w:i/>
        </w:rPr>
        <w:t>we</w:t>
      </w:r>
      <w:proofErr w:type="spellEnd"/>
      <w:r w:rsidRPr="001F2769">
        <w:rPr>
          <w:i/>
        </w:rPr>
        <w:t xml:space="preserve"> </w:t>
      </w:r>
      <w:proofErr w:type="spellStart"/>
      <w:r w:rsidRPr="001F2769">
        <w:rPr>
          <w:i/>
        </w:rPr>
        <w:t>nudge</w:t>
      </w:r>
      <w:proofErr w:type="spellEnd"/>
      <w:r w:rsidRPr="001F2769">
        <w:rPr>
          <w:i/>
        </w:rPr>
        <w:t> ? Clim Dyn (2015) 44 : 1627-1644, DOI : 10.1007/s00382-014-2453-5.</w:t>
      </w:r>
    </w:p>
    <w:p w14:paraId="067D85EE" w14:textId="77777777" w:rsidR="00A9509C" w:rsidRPr="001F2769" w:rsidRDefault="00A9509C" w:rsidP="001F2769">
      <w:pPr>
        <w:jc w:val="both"/>
        <w:rPr>
          <w:i/>
        </w:rPr>
      </w:pPr>
    </w:p>
    <w:p w14:paraId="7ACA8C3B" w14:textId="11316567" w:rsidR="00BC3ADC" w:rsidRPr="001F2769" w:rsidRDefault="00BC3ADC" w:rsidP="001F2769">
      <w:pPr>
        <w:jc w:val="both"/>
        <w:rPr>
          <w:i/>
        </w:rPr>
      </w:pPr>
      <w:r w:rsidRPr="001F2769">
        <w:rPr>
          <w:i/>
        </w:rPr>
        <w:t xml:space="preserve">H. </w:t>
      </w:r>
      <w:r w:rsidRPr="00DD045A">
        <w:rPr>
          <w:b/>
          <w:i/>
        </w:rPr>
        <w:t>OMRANI</w:t>
      </w:r>
      <w:r w:rsidRPr="001F2769">
        <w:rPr>
          <w:i/>
        </w:rPr>
        <w:t xml:space="preserve">, P. </w:t>
      </w:r>
      <w:proofErr w:type="spellStart"/>
      <w:r w:rsidRPr="001F2769">
        <w:rPr>
          <w:i/>
        </w:rPr>
        <w:t>Drobinski</w:t>
      </w:r>
      <w:proofErr w:type="spellEnd"/>
      <w:r w:rsidRPr="001F2769">
        <w:rPr>
          <w:i/>
        </w:rPr>
        <w:t xml:space="preserve">, and T. Dubos, 2013, Optimal </w:t>
      </w:r>
      <w:proofErr w:type="spellStart"/>
      <w:r w:rsidRPr="001F2769">
        <w:rPr>
          <w:i/>
        </w:rPr>
        <w:t>nudging</w:t>
      </w:r>
      <w:proofErr w:type="spellEnd"/>
      <w:r w:rsidRPr="001F2769">
        <w:rPr>
          <w:i/>
        </w:rPr>
        <w:t xml:space="preserve"> </w:t>
      </w:r>
      <w:proofErr w:type="spellStart"/>
      <w:r w:rsidRPr="001F2769">
        <w:rPr>
          <w:i/>
        </w:rPr>
        <w:t>strategies</w:t>
      </w:r>
      <w:proofErr w:type="spellEnd"/>
      <w:r w:rsidRPr="001F2769">
        <w:rPr>
          <w:i/>
        </w:rPr>
        <w:t xml:space="preserve"> in </w:t>
      </w:r>
      <w:proofErr w:type="spellStart"/>
      <w:r w:rsidRPr="001F2769">
        <w:rPr>
          <w:i/>
        </w:rPr>
        <w:t>regional</w:t>
      </w:r>
      <w:proofErr w:type="spellEnd"/>
      <w:r w:rsidRPr="001F2769">
        <w:rPr>
          <w:i/>
        </w:rPr>
        <w:t xml:space="preserve"> </w:t>
      </w:r>
      <w:proofErr w:type="spellStart"/>
      <w:r w:rsidRPr="001F2769">
        <w:rPr>
          <w:i/>
        </w:rPr>
        <w:t>climate</w:t>
      </w:r>
      <w:proofErr w:type="spellEnd"/>
      <w:r w:rsidRPr="001F2769">
        <w:rPr>
          <w:i/>
        </w:rPr>
        <w:t xml:space="preserve"> </w:t>
      </w:r>
      <w:proofErr w:type="spellStart"/>
      <w:r w:rsidRPr="001F2769">
        <w:rPr>
          <w:i/>
        </w:rPr>
        <w:t>modelling</w:t>
      </w:r>
      <w:proofErr w:type="spellEnd"/>
      <w:r w:rsidRPr="001F2769">
        <w:rPr>
          <w:i/>
        </w:rPr>
        <w:t xml:space="preserve"> : investigation in a </w:t>
      </w:r>
      <w:proofErr w:type="spellStart"/>
      <w:r w:rsidRPr="001F2769">
        <w:rPr>
          <w:i/>
        </w:rPr>
        <w:t>Big</w:t>
      </w:r>
      <w:proofErr w:type="spellEnd"/>
      <w:r w:rsidRPr="001F2769">
        <w:rPr>
          <w:i/>
        </w:rPr>
        <w:t xml:space="preserve">-Brother </w:t>
      </w:r>
      <w:proofErr w:type="spellStart"/>
      <w:r w:rsidRPr="001F2769">
        <w:rPr>
          <w:i/>
        </w:rPr>
        <w:t>experiment</w:t>
      </w:r>
      <w:proofErr w:type="spellEnd"/>
      <w:r w:rsidRPr="001F2769">
        <w:rPr>
          <w:i/>
        </w:rPr>
        <w:t xml:space="preserve"> over the </w:t>
      </w:r>
      <w:proofErr w:type="spellStart"/>
      <w:r w:rsidRPr="001F2769">
        <w:rPr>
          <w:i/>
        </w:rPr>
        <w:t>European</w:t>
      </w:r>
      <w:proofErr w:type="spellEnd"/>
      <w:r w:rsidRPr="001F2769">
        <w:rPr>
          <w:i/>
        </w:rPr>
        <w:t xml:space="preserve"> and </w:t>
      </w:r>
      <w:proofErr w:type="spellStart"/>
      <w:r w:rsidRPr="001F2769">
        <w:rPr>
          <w:i/>
        </w:rPr>
        <w:t>Mediterranean</w:t>
      </w:r>
      <w:proofErr w:type="spellEnd"/>
      <w:r w:rsidRPr="001F2769">
        <w:rPr>
          <w:i/>
        </w:rPr>
        <w:t xml:space="preserve"> </w:t>
      </w:r>
      <w:proofErr w:type="spellStart"/>
      <w:r w:rsidRPr="001F2769">
        <w:rPr>
          <w:i/>
        </w:rPr>
        <w:t>regions</w:t>
      </w:r>
      <w:proofErr w:type="spellEnd"/>
      <w:r w:rsidRPr="001F2769">
        <w:rPr>
          <w:i/>
        </w:rPr>
        <w:t>, Clim Dyn (2013) 41 : 2151-2470, DOI : 10.1007/s00382-012-1615-6.</w:t>
      </w:r>
    </w:p>
    <w:p w14:paraId="4772AD0B" w14:textId="77777777" w:rsidR="00BC3ADC" w:rsidRPr="001F2769" w:rsidRDefault="00BC3ADC" w:rsidP="001F2769">
      <w:pPr>
        <w:jc w:val="both"/>
        <w:rPr>
          <w:i/>
        </w:rPr>
      </w:pPr>
    </w:p>
    <w:p w14:paraId="1F4B15D5" w14:textId="1866411B" w:rsidR="009C3EDB" w:rsidRPr="001F2769" w:rsidRDefault="009C3EDB" w:rsidP="001F2769">
      <w:pPr>
        <w:jc w:val="both"/>
        <w:rPr>
          <w:i/>
        </w:rPr>
      </w:pPr>
      <w:r w:rsidRPr="001F2769">
        <w:rPr>
          <w:i/>
        </w:rPr>
        <w:t xml:space="preserve">H. </w:t>
      </w:r>
      <w:r w:rsidRPr="00DD045A">
        <w:rPr>
          <w:b/>
          <w:i/>
        </w:rPr>
        <w:t>OMRANI</w:t>
      </w:r>
      <w:r w:rsidRPr="001F2769">
        <w:rPr>
          <w:i/>
        </w:rPr>
        <w:t xml:space="preserve">, P. </w:t>
      </w:r>
      <w:proofErr w:type="spellStart"/>
      <w:r w:rsidRPr="001F2769">
        <w:rPr>
          <w:i/>
        </w:rPr>
        <w:t>Drobinski</w:t>
      </w:r>
      <w:proofErr w:type="spellEnd"/>
      <w:r w:rsidRPr="001F2769">
        <w:rPr>
          <w:i/>
        </w:rPr>
        <w:t>, and T. Dubos</w:t>
      </w:r>
      <w:r w:rsidR="00BC3ADC" w:rsidRPr="001F2769">
        <w:rPr>
          <w:i/>
        </w:rPr>
        <w:t xml:space="preserve">, </w:t>
      </w:r>
      <w:r w:rsidRPr="001F2769">
        <w:rPr>
          <w:i/>
        </w:rPr>
        <w:t xml:space="preserve">2012, Spectral </w:t>
      </w:r>
      <w:proofErr w:type="spellStart"/>
      <w:r w:rsidRPr="001F2769">
        <w:rPr>
          <w:i/>
        </w:rPr>
        <w:t>nudging</w:t>
      </w:r>
      <w:proofErr w:type="spellEnd"/>
      <w:r w:rsidRPr="001F2769">
        <w:rPr>
          <w:i/>
        </w:rPr>
        <w:t xml:space="preserve"> in </w:t>
      </w:r>
      <w:proofErr w:type="spellStart"/>
      <w:r w:rsidRPr="001F2769">
        <w:rPr>
          <w:i/>
        </w:rPr>
        <w:t>regional</w:t>
      </w:r>
      <w:proofErr w:type="spellEnd"/>
      <w:r w:rsidRPr="001F2769">
        <w:rPr>
          <w:i/>
        </w:rPr>
        <w:t xml:space="preserve"> </w:t>
      </w:r>
      <w:proofErr w:type="spellStart"/>
      <w:r w:rsidRPr="001F2769">
        <w:rPr>
          <w:i/>
        </w:rPr>
        <w:t>climate</w:t>
      </w:r>
      <w:proofErr w:type="spellEnd"/>
      <w:r w:rsidRPr="001F2769">
        <w:rPr>
          <w:i/>
        </w:rPr>
        <w:t xml:space="preserve"> </w:t>
      </w:r>
      <w:proofErr w:type="spellStart"/>
      <w:r w:rsidRPr="001F2769">
        <w:rPr>
          <w:i/>
        </w:rPr>
        <w:t>modelling</w:t>
      </w:r>
      <w:proofErr w:type="spellEnd"/>
      <w:r w:rsidRPr="001F2769">
        <w:rPr>
          <w:i/>
        </w:rPr>
        <w:t xml:space="preserve"> : how </w:t>
      </w:r>
      <w:proofErr w:type="spellStart"/>
      <w:r w:rsidRPr="001F2769">
        <w:rPr>
          <w:i/>
        </w:rPr>
        <w:t>stronly</w:t>
      </w:r>
      <w:proofErr w:type="spellEnd"/>
      <w:r w:rsidRPr="001F2769">
        <w:rPr>
          <w:i/>
        </w:rPr>
        <w:t xml:space="preserve"> </w:t>
      </w:r>
      <w:proofErr w:type="spellStart"/>
      <w:r w:rsidRPr="001F2769">
        <w:rPr>
          <w:i/>
        </w:rPr>
        <w:t>should</w:t>
      </w:r>
      <w:proofErr w:type="spellEnd"/>
      <w:r w:rsidRPr="001F2769">
        <w:rPr>
          <w:i/>
        </w:rPr>
        <w:t xml:space="preserve"> </w:t>
      </w:r>
      <w:proofErr w:type="spellStart"/>
      <w:r w:rsidRPr="001F2769">
        <w:rPr>
          <w:i/>
        </w:rPr>
        <w:t>we</w:t>
      </w:r>
      <w:proofErr w:type="spellEnd"/>
      <w:r w:rsidRPr="001F2769">
        <w:rPr>
          <w:i/>
        </w:rPr>
        <w:t xml:space="preserve"> </w:t>
      </w:r>
      <w:proofErr w:type="spellStart"/>
      <w:r w:rsidRPr="001F2769">
        <w:rPr>
          <w:i/>
        </w:rPr>
        <w:t>nudge</w:t>
      </w:r>
      <w:proofErr w:type="spellEnd"/>
      <w:r w:rsidRPr="001F2769">
        <w:rPr>
          <w:i/>
        </w:rPr>
        <w:t xml:space="preserve"> ? </w:t>
      </w:r>
      <w:proofErr w:type="spellStart"/>
      <w:r w:rsidRPr="001F2769">
        <w:rPr>
          <w:i/>
        </w:rPr>
        <w:t>Quartely</w:t>
      </w:r>
      <w:proofErr w:type="spellEnd"/>
      <w:r w:rsidRPr="001F2769">
        <w:rPr>
          <w:i/>
        </w:rPr>
        <w:t xml:space="preserve"> Journal of the Royal </w:t>
      </w:r>
      <w:proofErr w:type="spellStart"/>
      <w:r w:rsidRPr="001F2769">
        <w:rPr>
          <w:i/>
        </w:rPr>
        <w:t>Meteorological</w:t>
      </w:r>
      <w:proofErr w:type="spellEnd"/>
      <w:r w:rsidRPr="001F2769">
        <w:rPr>
          <w:i/>
        </w:rPr>
        <w:t xml:space="preserve"> Society, 138 : 1808-1838, Octobre 2012 A.</w:t>
      </w:r>
    </w:p>
    <w:p w14:paraId="1E914E2B" w14:textId="77777777" w:rsidR="009C3EDB" w:rsidRPr="001F2769" w:rsidRDefault="009C3EDB" w:rsidP="001F2769">
      <w:pPr>
        <w:jc w:val="both"/>
        <w:rPr>
          <w:i/>
        </w:rPr>
      </w:pPr>
    </w:p>
    <w:p w14:paraId="06C28A5E" w14:textId="4FC2AF43" w:rsidR="00BC3ADC" w:rsidRPr="001F2769" w:rsidRDefault="00BC3ADC" w:rsidP="001F2769">
      <w:pPr>
        <w:jc w:val="both"/>
        <w:rPr>
          <w:i/>
        </w:rPr>
      </w:pPr>
      <w:r w:rsidRPr="001F2769">
        <w:rPr>
          <w:i/>
        </w:rPr>
        <w:t xml:space="preserve">H. </w:t>
      </w:r>
      <w:r w:rsidRPr="00DD045A">
        <w:rPr>
          <w:b/>
          <w:i/>
        </w:rPr>
        <w:t>ORMANI</w:t>
      </w:r>
      <w:r w:rsidRPr="001F2769">
        <w:rPr>
          <w:i/>
        </w:rPr>
        <w:t xml:space="preserve">, P. </w:t>
      </w:r>
      <w:proofErr w:type="spellStart"/>
      <w:r w:rsidRPr="001F2769">
        <w:rPr>
          <w:i/>
        </w:rPr>
        <w:t>Drobinski</w:t>
      </w:r>
      <w:proofErr w:type="spellEnd"/>
      <w:r w:rsidRPr="001F2769">
        <w:rPr>
          <w:i/>
        </w:rPr>
        <w:t xml:space="preserve">, and T. Dubos, 2012, Investigation of </w:t>
      </w:r>
      <w:proofErr w:type="spellStart"/>
      <w:r w:rsidRPr="001F2769">
        <w:rPr>
          <w:i/>
        </w:rPr>
        <w:t>indiscriminate</w:t>
      </w:r>
      <w:proofErr w:type="spellEnd"/>
      <w:r w:rsidRPr="001F2769">
        <w:rPr>
          <w:i/>
        </w:rPr>
        <w:t xml:space="preserve"> </w:t>
      </w:r>
      <w:proofErr w:type="spellStart"/>
      <w:r w:rsidRPr="001F2769">
        <w:rPr>
          <w:i/>
        </w:rPr>
        <w:t>nudging</w:t>
      </w:r>
      <w:proofErr w:type="spellEnd"/>
      <w:r w:rsidRPr="001F2769">
        <w:rPr>
          <w:i/>
        </w:rPr>
        <w:t xml:space="preserve"> and </w:t>
      </w:r>
      <w:proofErr w:type="spellStart"/>
      <w:r w:rsidRPr="001F2769">
        <w:rPr>
          <w:i/>
        </w:rPr>
        <w:t>predictability</w:t>
      </w:r>
      <w:proofErr w:type="spellEnd"/>
      <w:r w:rsidRPr="001F2769">
        <w:rPr>
          <w:i/>
        </w:rPr>
        <w:t xml:space="preserve"> in a </w:t>
      </w:r>
      <w:proofErr w:type="spellStart"/>
      <w:r w:rsidRPr="001F2769">
        <w:rPr>
          <w:i/>
        </w:rPr>
        <w:t>nested</w:t>
      </w:r>
      <w:proofErr w:type="spellEnd"/>
      <w:r w:rsidRPr="001F2769">
        <w:rPr>
          <w:i/>
        </w:rPr>
        <w:t xml:space="preserve"> quasi-</w:t>
      </w:r>
      <w:proofErr w:type="spellStart"/>
      <w:r w:rsidRPr="001F2769">
        <w:rPr>
          <w:i/>
        </w:rPr>
        <w:t>geostrophic</w:t>
      </w:r>
      <w:proofErr w:type="spellEnd"/>
      <w:r w:rsidRPr="001F2769">
        <w:rPr>
          <w:i/>
        </w:rPr>
        <w:t xml:space="preserve"> model, </w:t>
      </w:r>
      <w:proofErr w:type="spellStart"/>
      <w:r w:rsidRPr="001F2769">
        <w:rPr>
          <w:i/>
        </w:rPr>
        <w:t>Quarterly</w:t>
      </w:r>
      <w:proofErr w:type="spellEnd"/>
      <w:r w:rsidRPr="001F2769">
        <w:rPr>
          <w:i/>
        </w:rPr>
        <w:t xml:space="preserve"> Journal of the Royal </w:t>
      </w:r>
      <w:proofErr w:type="spellStart"/>
      <w:r w:rsidRPr="001F2769">
        <w:rPr>
          <w:i/>
        </w:rPr>
        <w:t>Meteorological</w:t>
      </w:r>
      <w:proofErr w:type="spellEnd"/>
      <w:r w:rsidRPr="001F2769">
        <w:rPr>
          <w:i/>
        </w:rPr>
        <w:t xml:space="preserve"> Society, 138 : 158-169, </w:t>
      </w:r>
      <w:proofErr w:type="spellStart"/>
      <w:r w:rsidRPr="001F2769">
        <w:rPr>
          <w:i/>
        </w:rPr>
        <w:t>January</w:t>
      </w:r>
      <w:proofErr w:type="spellEnd"/>
      <w:r w:rsidRPr="001F2769">
        <w:rPr>
          <w:i/>
        </w:rPr>
        <w:t xml:space="preserve">, 2012 A. </w:t>
      </w:r>
    </w:p>
    <w:p w14:paraId="58D88DBE" w14:textId="77777777" w:rsidR="00BC3ADC" w:rsidRPr="001F2769" w:rsidRDefault="00BC3ADC" w:rsidP="001F2769">
      <w:pPr>
        <w:jc w:val="both"/>
        <w:rPr>
          <w:i/>
        </w:rPr>
      </w:pPr>
    </w:p>
    <w:p w14:paraId="5E5B4683" w14:textId="7A3C9781" w:rsidR="00C636C2" w:rsidRPr="001F2769" w:rsidRDefault="00E7486C" w:rsidP="001F2769">
      <w:pPr>
        <w:jc w:val="both"/>
        <w:rPr>
          <w:i/>
        </w:rPr>
      </w:pPr>
      <w:r w:rsidRPr="001F2769">
        <w:rPr>
          <w:i/>
        </w:rPr>
        <w:t xml:space="preserve">G. </w:t>
      </w:r>
      <w:r w:rsidRPr="00DD045A">
        <w:rPr>
          <w:b/>
          <w:i/>
        </w:rPr>
        <w:t>OUZEAU</w:t>
      </w:r>
      <w:r w:rsidRPr="001F2769">
        <w:rPr>
          <w:i/>
        </w:rPr>
        <w:t xml:space="preserve">, 2012, Influence de la stratosphère sur la variabilité et la prévisibilité climatique, PhD </w:t>
      </w:r>
      <w:proofErr w:type="spellStart"/>
      <w:r w:rsidRPr="001F2769">
        <w:rPr>
          <w:i/>
        </w:rPr>
        <w:t>thesis</w:t>
      </w:r>
      <w:proofErr w:type="spellEnd"/>
      <w:r w:rsidRPr="001F2769">
        <w:rPr>
          <w:i/>
        </w:rPr>
        <w:t>, Université de Toulouse.</w:t>
      </w:r>
    </w:p>
    <w:p w14:paraId="25335985" w14:textId="77777777" w:rsidR="00C636C2" w:rsidRPr="001F2769" w:rsidRDefault="00C636C2" w:rsidP="001F2769">
      <w:pPr>
        <w:jc w:val="both"/>
        <w:rPr>
          <w:i/>
        </w:rPr>
      </w:pPr>
    </w:p>
    <w:p w14:paraId="65073A17" w14:textId="72E28E79" w:rsidR="00DF3C7D" w:rsidRPr="001F2769" w:rsidRDefault="00DF3C7D" w:rsidP="001F2769">
      <w:pPr>
        <w:jc w:val="both"/>
        <w:rPr>
          <w:i/>
        </w:rPr>
      </w:pPr>
      <w:r w:rsidRPr="001F2769">
        <w:rPr>
          <w:i/>
        </w:rPr>
        <w:t xml:space="preserve">G. </w:t>
      </w:r>
      <w:r w:rsidRPr="00DD045A">
        <w:rPr>
          <w:b/>
          <w:i/>
        </w:rPr>
        <w:t>PLAUT</w:t>
      </w:r>
      <w:r w:rsidRPr="001F2769">
        <w:rPr>
          <w:i/>
        </w:rPr>
        <w:t xml:space="preserve">, and </w:t>
      </w:r>
      <w:r w:rsidR="009C0E75" w:rsidRPr="001F2769">
        <w:rPr>
          <w:i/>
        </w:rPr>
        <w:t xml:space="preserve">E. </w:t>
      </w:r>
      <w:proofErr w:type="spellStart"/>
      <w:r w:rsidR="009C0E75" w:rsidRPr="001F2769">
        <w:rPr>
          <w:i/>
        </w:rPr>
        <w:t>Simonnet</w:t>
      </w:r>
      <w:proofErr w:type="spellEnd"/>
      <w:r w:rsidR="009C0E75" w:rsidRPr="001F2769">
        <w:rPr>
          <w:i/>
        </w:rPr>
        <w:t xml:space="preserve">, 2001, Large </w:t>
      </w:r>
      <w:proofErr w:type="spellStart"/>
      <w:r w:rsidR="009C0E75" w:rsidRPr="001F2769">
        <w:rPr>
          <w:i/>
        </w:rPr>
        <w:t>scale</w:t>
      </w:r>
      <w:proofErr w:type="spellEnd"/>
      <w:r w:rsidR="009C0E75" w:rsidRPr="001F2769">
        <w:rPr>
          <w:i/>
        </w:rPr>
        <w:t xml:space="preserve"> circulation classification, </w:t>
      </w:r>
      <w:proofErr w:type="spellStart"/>
      <w:r w:rsidR="009C0E75" w:rsidRPr="001F2769">
        <w:rPr>
          <w:i/>
        </w:rPr>
        <w:t>weather</w:t>
      </w:r>
      <w:proofErr w:type="spellEnd"/>
      <w:r w:rsidR="009C0E75" w:rsidRPr="001F2769">
        <w:rPr>
          <w:i/>
        </w:rPr>
        <w:t xml:space="preserve"> </w:t>
      </w:r>
      <w:proofErr w:type="spellStart"/>
      <w:r w:rsidR="009C0E75" w:rsidRPr="001F2769">
        <w:rPr>
          <w:i/>
        </w:rPr>
        <w:t>regimes</w:t>
      </w:r>
      <w:proofErr w:type="spellEnd"/>
      <w:r w:rsidR="009C0E75" w:rsidRPr="001F2769">
        <w:rPr>
          <w:i/>
        </w:rPr>
        <w:t xml:space="preserve">, and local </w:t>
      </w:r>
      <w:proofErr w:type="spellStart"/>
      <w:r w:rsidR="009C0E75" w:rsidRPr="001F2769">
        <w:rPr>
          <w:i/>
        </w:rPr>
        <w:t>climate</w:t>
      </w:r>
      <w:proofErr w:type="spellEnd"/>
      <w:r w:rsidR="009C0E75" w:rsidRPr="001F2769">
        <w:rPr>
          <w:i/>
        </w:rPr>
        <w:t xml:space="preserve"> over France, the </w:t>
      </w:r>
      <w:proofErr w:type="spellStart"/>
      <w:r w:rsidR="009C0E75" w:rsidRPr="001F2769">
        <w:rPr>
          <w:i/>
        </w:rPr>
        <w:t>Alps</w:t>
      </w:r>
      <w:proofErr w:type="spellEnd"/>
      <w:r w:rsidR="009C0E75" w:rsidRPr="001F2769">
        <w:rPr>
          <w:i/>
        </w:rPr>
        <w:t xml:space="preserve"> and Western Europe, Clim. </w:t>
      </w:r>
      <w:proofErr w:type="spellStart"/>
      <w:r w:rsidR="009C0E75" w:rsidRPr="001F2769">
        <w:rPr>
          <w:i/>
        </w:rPr>
        <w:t>Res</w:t>
      </w:r>
      <w:proofErr w:type="spellEnd"/>
      <w:r w:rsidR="009C0E75" w:rsidRPr="001F2769">
        <w:rPr>
          <w:i/>
        </w:rPr>
        <w:t>., 17, 303-324.</w:t>
      </w:r>
    </w:p>
    <w:p w14:paraId="7B1C4519" w14:textId="77777777" w:rsidR="009C0E75" w:rsidRPr="001F2769" w:rsidRDefault="009C0E75" w:rsidP="001F2769">
      <w:pPr>
        <w:jc w:val="both"/>
        <w:rPr>
          <w:i/>
        </w:rPr>
      </w:pPr>
    </w:p>
    <w:p w14:paraId="24569731" w14:textId="6A33C376" w:rsidR="006A5A05" w:rsidRPr="001F2769" w:rsidRDefault="006A5A05" w:rsidP="001F2769">
      <w:pPr>
        <w:jc w:val="both"/>
        <w:rPr>
          <w:i/>
          <w:lang w:eastAsia="zh-CN"/>
        </w:rPr>
      </w:pPr>
      <w:r w:rsidRPr="001F2769">
        <w:rPr>
          <w:i/>
        </w:rPr>
        <w:t xml:space="preserve">X. </w:t>
      </w:r>
      <w:r w:rsidRPr="00DD045A">
        <w:rPr>
          <w:b/>
          <w:i/>
        </w:rPr>
        <w:t>RODO</w:t>
      </w:r>
      <w:r w:rsidRPr="001F2769">
        <w:rPr>
          <w:i/>
        </w:rPr>
        <w:t xml:space="preserve">, E. </w:t>
      </w:r>
      <w:proofErr w:type="spellStart"/>
      <w:r w:rsidRPr="001F2769">
        <w:rPr>
          <w:i/>
        </w:rPr>
        <w:t>Baert</w:t>
      </w:r>
      <w:proofErr w:type="spellEnd"/>
      <w:r w:rsidRPr="001F2769">
        <w:rPr>
          <w:i/>
        </w:rPr>
        <w:t xml:space="preserve">, F. A. </w:t>
      </w:r>
      <w:proofErr w:type="spellStart"/>
      <w:r w:rsidRPr="001F2769">
        <w:rPr>
          <w:i/>
        </w:rPr>
        <w:t>Comm</w:t>
      </w:r>
      <w:proofErr w:type="spellEnd"/>
      <w:r w:rsidRPr="001F2769">
        <w:rPr>
          <w:i/>
        </w:rPr>
        <w:t xml:space="preserve">, 1997, Variations in </w:t>
      </w:r>
      <w:proofErr w:type="spellStart"/>
      <w:r w:rsidRPr="001F2769">
        <w:rPr>
          <w:i/>
        </w:rPr>
        <w:t>seasonal</w:t>
      </w:r>
      <w:proofErr w:type="spellEnd"/>
      <w:r w:rsidRPr="001F2769">
        <w:rPr>
          <w:i/>
        </w:rPr>
        <w:t xml:space="preserve"> </w:t>
      </w:r>
      <w:proofErr w:type="spellStart"/>
      <w:r w:rsidRPr="001F2769">
        <w:rPr>
          <w:i/>
        </w:rPr>
        <w:t>rainfall</w:t>
      </w:r>
      <w:proofErr w:type="spellEnd"/>
      <w:r w:rsidRPr="001F2769">
        <w:rPr>
          <w:i/>
        </w:rPr>
        <w:t xml:space="preserve"> in </w:t>
      </w:r>
      <w:proofErr w:type="spellStart"/>
      <w:r w:rsidRPr="001F2769">
        <w:rPr>
          <w:i/>
        </w:rPr>
        <w:t>Southern</w:t>
      </w:r>
      <w:proofErr w:type="spellEnd"/>
      <w:r w:rsidRPr="001F2769">
        <w:rPr>
          <w:i/>
        </w:rPr>
        <w:t xml:space="preserve"> Europe </w:t>
      </w:r>
      <w:proofErr w:type="spellStart"/>
      <w:r w:rsidRPr="001F2769">
        <w:rPr>
          <w:i/>
        </w:rPr>
        <w:t>during</w:t>
      </w:r>
      <w:proofErr w:type="spellEnd"/>
      <w:r w:rsidRPr="001F2769">
        <w:rPr>
          <w:i/>
        </w:rPr>
        <w:t xml:space="preserve"> the </w:t>
      </w:r>
      <w:proofErr w:type="spellStart"/>
      <w:r w:rsidRPr="001F2769">
        <w:rPr>
          <w:i/>
        </w:rPr>
        <w:t>present</w:t>
      </w:r>
      <w:proofErr w:type="spellEnd"/>
      <w:r w:rsidRPr="001F2769">
        <w:rPr>
          <w:i/>
        </w:rPr>
        <w:t xml:space="preserve"> </w:t>
      </w:r>
      <w:proofErr w:type="spellStart"/>
      <w:r w:rsidRPr="001F2769">
        <w:rPr>
          <w:i/>
        </w:rPr>
        <w:t>century</w:t>
      </w:r>
      <w:proofErr w:type="spellEnd"/>
      <w:r w:rsidRPr="001F2769">
        <w:rPr>
          <w:i/>
        </w:rPr>
        <w:t xml:space="preserve"> : </w:t>
      </w:r>
      <w:proofErr w:type="spellStart"/>
      <w:r w:rsidRPr="001F2769">
        <w:rPr>
          <w:i/>
        </w:rPr>
        <w:t>Relationships</w:t>
      </w:r>
      <w:proofErr w:type="spellEnd"/>
      <w:r w:rsidRPr="001F2769">
        <w:rPr>
          <w:i/>
        </w:rPr>
        <w:t xml:space="preserve"> </w:t>
      </w:r>
      <w:proofErr w:type="spellStart"/>
      <w:r w:rsidRPr="001F2769">
        <w:rPr>
          <w:i/>
        </w:rPr>
        <w:t>with</w:t>
      </w:r>
      <w:proofErr w:type="spellEnd"/>
      <w:r w:rsidRPr="001F2769">
        <w:rPr>
          <w:i/>
        </w:rPr>
        <w:t xml:space="preserve"> the </w:t>
      </w:r>
      <w:proofErr w:type="spellStart"/>
      <w:r w:rsidRPr="001F2769">
        <w:rPr>
          <w:i/>
        </w:rPr>
        <w:t>North</w:t>
      </w:r>
      <w:proofErr w:type="spellEnd"/>
      <w:r w:rsidRPr="001F2769">
        <w:rPr>
          <w:i/>
        </w:rPr>
        <w:t xml:space="preserve"> Atlantic Oscillation and the El Nino – </w:t>
      </w:r>
      <w:proofErr w:type="spellStart"/>
      <w:r w:rsidRPr="001F2769">
        <w:rPr>
          <w:i/>
        </w:rPr>
        <w:t>Southern</w:t>
      </w:r>
      <w:proofErr w:type="spellEnd"/>
      <w:r w:rsidRPr="001F2769">
        <w:rPr>
          <w:i/>
        </w:rPr>
        <w:t xml:space="preserve"> Oscillation. Clim. Dyn. 13 : 275-284.</w:t>
      </w:r>
    </w:p>
    <w:p w14:paraId="65D771EA" w14:textId="77777777" w:rsidR="006A5A05" w:rsidRPr="001F2769" w:rsidRDefault="006A5A05" w:rsidP="001F2769">
      <w:pPr>
        <w:jc w:val="both"/>
        <w:rPr>
          <w:i/>
          <w:lang w:eastAsia="zh-CN"/>
        </w:rPr>
      </w:pPr>
    </w:p>
    <w:p w14:paraId="52C90BA6" w14:textId="78900AC9" w:rsidR="00DE0336" w:rsidRPr="001F2769" w:rsidRDefault="00DE0336" w:rsidP="001F2769">
      <w:pPr>
        <w:jc w:val="both"/>
        <w:rPr>
          <w:i/>
          <w:lang w:eastAsia="zh-CN"/>
        </w:rPr>
      </w:pPr>
      <w:r w:rsidRPr="001F2769">
        <w:rPr>
          <w:i/>
          <w:lang w:eastAsia="zh-CN"/>
        </w:rPr>
        <w:t xml:space="preserve">B. </w:t>
      </w:r>
      <w:r w:rsidRPr="00DD045A">
        <w:rPr>
          <w:b/>
          <w:i/>
          <w:lang w:eastAsia="zh-CN"/>
        </w:rPr>
        <w:t>RODRIGUEZ-FONSECA</w:t>
      </w:r>
      <w:r w:rsidRPr="001F2769">
        <w:rPr>
          <w:i/>
          <w:lang w:eastAsia="zh-CN"/>
        </w:rPr>
        <w:t xml:space="preserve">, M. De Castro, 2002, On the </w:t>
      </w:r>
      <w:proofErr w:type="spellStart"/>
      <w:r w:rsidRPr="001F2769">
        <w:rPr>
          <w:i/>
          <w:lang w:eastAsia="zh-CN"/>
        </w:rPr>
        <w:t>connection</w:t>
      </w:r>
      <w:proofErr w:type="spellEnd"/>
      <w:r w:rsidRPr="001F2769">
        <w:rPr>
          <w:i/>
          <w:lang w:eastAsia="zh-CN"/>
        </w:rPr>
        <w:t xml:space="preserve"> </w:t>
      </w:r>
      <w:proofErr w:type="spellStart"/>
      <w:r w:rsidRPr="001F2769">
        <w:rPr>
          <w:i/>
          <w:lang w:eastAsia="zh-CN"/>
        </w:rPr>
        <w:t>between</w:t>
      </w:r>
      <w:proofErr w:type="spellEnd"/>
      <w:r w:rsidRPr="001F2769">
        <w:rPr>
          <w:i/>
          <w:lang w:eastAsia="zh-CN"/>
        </w:rPr>
        <w:t xml:space="preserve"> </w:t>
      </w:r>
      <w:proofErr w:type="spellStart"/>
      <w:r w:rsidRPr="001F2769">
        <w:rPr>
          <w:i/>
          <w:lang w:eastAsia="zh-CN"/>
        </w:rPr>
        <w:t>winter</w:t>
      </w:r>
      <w:proofErr w:type="spellEnd"/>
      <w:r w:rsidRPr="001F2769">
        <w:rPr>
          <w:i/>
          <w:lang w:eastAsia="zh-CN"/>
        </w:rPr>
        <w:t xml:space="preserve"> </w:t>
      </w:r>
      <w:proofErr w:type="spellStart"/>
      <w:r w:rsidRPr="001F2769">
        <w:rPr>
          <w:i/>
          <w:lang w:eastAsia="zh-CN"/>
        </w:rPr>
        <w:t>anomalous</w:t>
      </w:r>
      <w:proofErr w:type="spellEnd"/>
      <w:r w:rsidRPr="001F2769">
        <w:rPr>
          <w:i/>
          <w:lang w:eastAsia="zh-CN"/>
        </w:rPr>
        <w:t xml:space="preserve"> </w:t>
      </w:r>
      <w:proofErr w:type="spellStart"/>
      <w:r w:rsidRPr="001F2769">
        <w:rPr>
          <w:i/>
          <w:lang w:eastAsia="zh-CN"/>
        </w:rPr>
        <w:t>precipitation</w:t>
      </w:r>
      <w:proofErr w:type="spellEnd"/>
      <w:r w:rsidRPr="001F2769">
        <w:rPr>
          <w:i/>
          <w:lang w:eastAsia="zh-CN"/>
        </w:rPr>
        <w:t xml:space="preserve"> in the </w:t>
      </w:r>
      <w:proofErr w:type="spellStart"/>
      <w:r w:rsidRPr="001F2769">
        <w:rPr>
          <w:i/>
          <w:lang w:eastAsia="zh-CN"/>
        </w:rPr>
        <w:t>Iberian</w:t>
      </w:r>
      <w:proofErr w:type="spellEnd"/>
      <w:r w:rsidRPr="001F2769">
        <w:rPr>
          <w:i/>
          <w:lang w:eastAsia="zh-CN"/>
        </w:rPr>
        <w:t xml:space="preserve"> </w:t>
      </w:r>
      <w:proofErr w:type="spellStart"/>
      <w:r w:rsidRPr="001F2769">
        <w:rPr>
          <w:i/>
          <w:lang w:eastAsia="zh-CN"/>
        </w:rPr>
        <w:t>Peninsula</w:t>
      </w:r>
      <w:proofErr w:type="spellEnd"/>
      <w:r w:rsidRPr="001F2769">
        <w:rPr>
          <w:i/>
          <w:lang w:eastAsia="zh-CN"/>
        </w:rPr>
        <w:t xml:space="preserve"> and </w:t>
      </w:r>
      <w:proofErr w:type="spellStart"/>
      <w:r w:rsidRPr="001F2769">
        <w:rPr>
          <w:i/>
          <w:lang w:eastAsia="zh-CN"/>
        </w:rPr>
        <w:t>North</w:t>
      </w:r>
      <w:proofErr w:type="spellEnd"/>
      <w:r w:rsidRPr="001F2769">
        <w:rPr>
          <w:i/>
          <w:lang w:eastAsia="zh-CN"/>
        </w:rPr>
        <w:t xml:space="preserve"> West </w:t>
      </w:r>
      <w:proofErr w:type="spellStart"/>
      <w:r w:rsidRPr="001F2769">
        <w:rPr>
          <w:i/>
          <w:lang w:eastAsia="zh-CN"/>
        </w:rPr>
        <w:t>Africa</w:t>
      </w:r>
      <w:proofErr w:type="spellEnd"/>
      <w:r w:rsidRPr="001F2769">
        <w:rPr>
          <w:i/>
          <w:lang w:eastAsia="zh-CN"/>
        </w:rPr>
        <w:t xml:space="preserve"> and the </w:t>
      </w:r>
      <w:proofErr w:type="spellStart"/>
      <w:r w:rsidRPr="001F2769">
        <w:rPr>
          <w:i/>
          <w:lang w:eastAsia="zh-CN"/>
        </w:rPr>
        <w:t>summer</w:t>
      </w:r>
      <w:proofErr w:type="spellEnd"/>
      <w:r w:rsidRPr="001F2769">
        <w:rPr>
          <w:i/>
          <w:lang w:eastAsia="zh-CN"/>
        </w:rPr>
        <w:t xml:space="preserve"> subtropical Atlantic </w:t>
      </w:r>
      <w:proofErr w:type="spellStart"/>
      <w:r w:rsidRPr="001F2769">
        <w:rPr>
          <w:i/>
          <w:lang w:eastAsia="zh-CN"/>
        </w:rPr>
        <w:t>sea</w:t>
      </w:r>
      <w:proofErr w:type="spellEnd"/>
      <w:r w:rsidRPr="001F2769">
        <w:rPr>
          <w:i/>
          <w:lang w:eastAsia="zh-CN"/>
        </w:rPr>
        <w:t xml:space="preserve"> surface </w:t>
      </w:r>
      <w:proofErr w:type="spellStart"/>
      <w:r w:rsidRPr="001F2769">
        <w:rPr>
          <w:i/>
          <w:lang w:eastAsia="zh-CN"/>
        </w:rPr>
        <w:t>temperature</w:t>
      </w:r>
      <w:proofErr w:type="spellEnd"/>
      <w:r w:rsidRPr="001F2769">
        <w:rPr>
          <w:i/>
          <w:lang w:eastAsia="zh-CN"/>
        </w:rPr>
        <w:t xml:space="preserve">, </w:t>
      </w:r>
      <w:proofErr w:type="spellStart"/>
      <w:r w:rsidRPr="001F2769">
        <w:rPr>
          <w:i/>
          <w:lang w:eastAsia="zh-CN"/>
        </w:rPr>
        <w:t>Geophys</w:t>
      </w:r>
      <w:proofErr w:type="spellEnd"/>
      <w:r w:rsidRPr="001F2769">
        <w:rPr>
          <w:i/>
          <w:lang w:eastAsia="zh-CN"/>
        </w:rPr>
        <w:t xml:space="preserve">. </w:t>
      </w:r>
      <w:proofErr w:type="spellStart"/>
      <w:r w:rsidRPr="001F2769">
        <w:rPr>
          <w:i/>
          <w:lang w:eastAsia="zh-CN"/>
        </w:rPr>
        <w:t>Res</w:t>
      </w:r>
      <w:proofErr w:type="spellEnd"/>
      <w:r w:rsidRPr="001F2769">
        <w:rPr>
          <w:i/>
          <w:lang w:eastAsia="zh-CN"/>
        </w:rPr>
        <w:t xml:space="preserve">. </w:t>
      </w:r>
      <w:proofErr w:type="spellStart"/>
      <w:r w:rsidRPr="001F2769">
        <w:rPr>
          <w:i/>
          <w:lang w:eastAsia="zh-CN"/>
        </w:rPr>
        <w:t>Lett</w:t>
      </w:r>
      <w:proofErr w:type="spellEnd"/>
      <w:r w:rsidRPr="001F2769">
        <w:rPr>
          <w:i/>
          <w:lang w:eastAsia="zh-CN"/>
        </w:rPr>
        <w:t>, 29, DOI : 10.1929/2001GL014421.</w:t>
      </w:r>
    </w:p>
    <w:p w14:paraId="05D0CFB4" w14:textId="77777777" w:rsidR="00DE0336" w:rsidRPr="001F2769" w:rsidRDefault="00DE0336" w:rsidP="001F2769">
      <w:pPr>
        <w:jc w:val="both"/>
        <w:rPr>
          <w:i/>
          <w:lang w:eastAsia="zh-CN"/>
        </w:rPr>
      </w:pPr>
    </w:p>
    <w:p w14:paraId="35A631CF" w14:textId="4E850229" w:rsidR="00B765CC" w:rsidRPr="001F2769" w:rsidRDefault="00B765CC" w:rsidP="001F2769">
      <w:pPr>
        <w:jc w:val="both"/>
        <w:rPr>
          <w:i/>
          <w:lang w:eastAsia="zh-CN"/>
        </w:rPr>
      </w:pPr>
      <w:r w:rsidRPr="001F2769">
        <w:rPr>
          <w:i/>
          <w:lang w:eastAsia="zh-CN"/>
        </w:rPr>
        <w:t xml:space="preserve">M. </w:t>
      </w:r>
      <w:r w:rsidRPr="00DD045A">
        <w:rPr>
          <w:b/>
          <w:i/>
          <w:lang w:eastAsia="zh-CN"/>
        </w:rPr>
        <w:t>RUMMUKAINEN</w:t>
      </w:r>
      <w:r w:rsidRPr="001F2769">
        <w:rPr>
          <w:i/>
          <w:lang w:eastAsia="zh-CN"/>
        </w:rPr>
        <w:t xml:space="preserve">, 2010, State-of-the-art </w:t>
      </w:r>
      <w:proofErr w:type="spellStart"/>
      <w:r w:rsidRPr="001F2769">
        <w:rPr>
          <w:i/>
          <w:lang w:eastAsia="zh-CN"/>
        </w:rPr>
        <w:t>with</w:t>
      </w:r>
      <w:proofErr w:type="spellEnd"/>
      <w:r w:rsidRPr="001F2769">
        <w:rPr>
          <w:i/>
          <w:lang w:eastAsia="zh-CN"/>
        </w:rPr>
        <w:t xml:space="preserve"> </w:t>
      </w:r>
      <w:proofErr w:type="spellStart"/>
      <w:r w:rsidRPr="001F2769">
        <w:rPr>
          <w:i/>
          <w:lang w:eastAsia="zh-CN"/>
        </w:rPr>
        <w:t>regional</w:t>
      </w:r>
      <w:proofErr w:type="spellEnd"/>
      <w:r w:rsidRPr="001F2769">
        <w:rPr>
          <w:i/>
          <w:lang w:eastAsia="zh-CN"/>
        </w:rPr>
        <w:t xml:space="preserve"> </w:t>
      </w:r>
      <w:proofErr w:type="spellStart"/>
      <w:r w:rsidRPr="001F2769">
        <w:rPr>
          <w:i/>
          <w:lang w:eastAsia="zh-CN"/>
        </w:rPr>
        <w:t>climate</w:t>
      </w:r>
      <w:proofErr w:type="spellEnd"/>
      <w:r w:rsidRPr="001F2769">
        <w:rPr>
          <w:i/>
          <w:lang w:eastAsia="zh-CN"/>
        </w:rPr>
        <w:t xml:space="preserve"> </w:t>
      </w:r>
      <w:proofErr w:type="spellStart"/>
      <w:r w:rsidRPr="001F2769">
        <w:rPr>
          <w:i/>
          <w:lang w:eastAsia="zh-CN"/>
        </w:rPr>
        <w:t>models</w:t>
      </w:r>
      <w:proofErr w:type="spellEnd"/>
      <w:r w:rsidRPr="001F2769">
        <w:rPr>
          <w:i/>
          <w:lang w:eastAsia="zh-CN"/>
        </w:rPr>
        <w:t xml:space="preserve">, Advanced </w:t>
      </w:r>
      <w:proofErr w:type="spellStart"/>
      <w:r w:rsidRPr="001F2769">
        <w:rPr>
          <w:i/>
          <w:lang w:eastAsia="zh-CN"/>
        </w:rPr>
        <w:t>review</w:t>
      </w:r>
      <w:proofErr w:type="spellEnd"/>
      <w:r w:rsidRPr="001F2769">
        <w:rPr>
          <w:i/>
          <w:lang w:eastAsia="zh-CN"/>
        </w:rPr>
        <w:t>,</w:t>
      </w:r>
      <w:r w:rsidR="000D0A71" w:rsidRPr="001F2769">
        <w:rPr>
          <w:i/>
          <w:lang w:eastAsia="zh-CN"/>
        </w:rPr>
        <w:t xml:space="preserve"> John </w:t>
      </w:r>
      <w:proofErr w:type="spellStart"/>
      <w:r w:rsidR="000D0A71" w:rsidRPr="001F2769">
        <w:rPr>
          <w:i/>
          <w:lang w:eastAsia="zh-CN"/>
        </w:rPr>
        <w:t>Wiley</w:t>
      </w:r>
      <w:proofErr w:type="spellEnd"/>
      <w:r w:rsidR="000D0A71" w:rsidRPr="001F2769">
        <w:rPr>
          <w:i/>
          <w:lang w:eastAsia="zh-CN"/>
        </w:rPr>
        <w:t xml:space="preserve"> &amp; Sons, Ltd, volume 1, </w:t>
      </w:r>
      <w:proofErr w:type="spellStart"/>
      <w:r w:rsidR="000D0A71" w:rsidRPr="001F2769">
        <w:rPr>
          <w:i/>
          <w:lang w:eastAsia="zh-CN"/>
        </w:rPr>
        <w:t>January</w:t>
      </w:r>
      <w:proofErr w:type="spellEnd"/>
      <w:r w:rsidR="000D0A71" w:rsidRPr="001F2769">
        <w:rPr>
          <w:i/>
          <w:lang w:eastAsia="zh-CN"/>
        </w:rPr>
        <w:t xml:space="preserve"> / </w:t>
      </w:r>
      <w:proofErr w:type="spellStart"/>
      <w:r w:rsidR="000D0A71" w:rsidRPr="001F2769">
        <w:rPr>
          <w:i/>
          <w:lang w:eastAsia="zh-CN"/>
        </w:rPr>
        <w:t>February</w:t>
      </w:r>
      <w:proofErr w:type="spellEnd"/>
      <w:r w:rsidR="000D0A71" w:rsidRPr="001F2769">
        <w:rPr>
          <w:i/>
          <w:lang w:eastAsia="zh-CN"/>
        </w:rPr>
        <w:t>, DOI : 10.1002/wcc.008.</w:t>
      </w:r>
    </w:p>
    <w:p w14:paraId="43D198EF" w14:textId="77777777" w:rsidR="00B765CC" w:rsidRPr="001F2769" w:rsidRDefault="00B765CC" w:rsidP="001F2769">
      <w:pPr>
        <w:jc w:val="both"/>
        <w:rPr>
          <w:i/>
          <w:lang w:eastAsia="zh-CN"/>
        </w:rPr>
      </w:pPr>
    </w:p>
    <w:p w14:paraId="6A380F0C" w14:textId="5E55A5B2" w:rsidR="002A7CA0" w:rsidRPr="001F2769" w:rsidRDefault="00F530C5" w:rsidP="001F2769">
      <w:pPr>
        <w:jc w:val="both"/>
        <w:rPr>
          <w:i/>
          <w:lang w:eastAsia="zh-CN"/>
        </w:rPr>
      </w:pPr>
      <w:r w:rsidRPr="001F2769">
        <w:rPr>
          <w:i/>
          <w:lang w:eastAsia="zh-CN"/>
        </w:rPr>
        <w:t xml:space="preserve">T. </w:t>
      </w:r>
      <w:r w:rsidRPr="00DD045A">
        <w:rPr>
          <w:b/>
          <w:i/>
          <w:lang w:eastAsia="zh-CN"/>
        </w:rPr>
        <w:t>S</w:t>
      </w:r>
      <w:r w:rsidR="006A5A05" w:rsidRPr="00DD045A">
        <w:rPr>
          <w:b/>
          <w:i/>
          <w:lang w:eastAsia="zh-CN"/>
        </w:rPr>
        <w:t>ALAMEH</w:t>
      </w:r>
      <w:r w:rsidR="000A58B1" w:rsidRPr="001F2769">
        <w:rPr>
          <w:i/>
          <w:lang w:eastAsia="zh-CN"/>
        </w:rPr>
        <w:t xml:space="preserve">, P. </w:t>
      </w:r>
      <w:proofErr w:type="spellStart"/>
      <w:r w:rsidR="000A58B1" w:rsidRPr="001F2769">
        <w:rPr>
          <w:i/>
          <w:lang w:eastAsia="zh-CN"/>
        </w:rPr>
        <w:t>Drobinski</w:t>
      </w:r>
      <w:proofErr w:type="spellEnd"/>
      <w:r w:rsidR="000A58B1" w:rsidRPr="001F2769">
        <w:rPr>
          <w:i/>
          <w:lang w:eastAsia="zh-CN"/>
        </w:rPr>
        <w:t xml:space="preserve">, and T. Dubos, 2010, The </w:t>
      </w:r>
      <w:proofErr w:type="spellStart"/>
      <w:r w:rsidR="000A58B1" w:rsidRPr="001F2769">
        <w:rPr>
          <w:i/>
          <w:lang w:eastAsia="zh-CN"/>
        </w:rPr>
        <w:t>effect</w:t>
      </w:r>
      <w:proofErr w:type="spellEnd"/>
      <w:r w:rsidR="000A58B1" w:rsidRPr="001F2769">
        <w:rPr>
          <w:i/>
          <w:lang w:eastAsia="zh-CN"/>
        </w:rPr>
        <w:t xml:space="preserve"> of </w:t>
      </w:r>
      <w:proofErr w:type="spellStart"/>
      <w:r w:rsidR="000A58B1" w:rsidRPr="001F2769">
        <w:rPr>
          <w:i/>
          <w:lang w:eastAsia="zh-CN"/>
        </w:rPr>
        <w:t>in</w:t>
      </w:r>
      <w:r w:rsidR="005855F3" w:rsidRPr="001F2769">
        <w:rPr>
          <w:i/>
          <w:lang w:eastAsia="zh-CN"/>
        </w:rPr>
        <w:t>dicriminate</w:t>
      </w:r>
      <w:proofErr w:type="spellEnd"/>
      <w:r w:rsidR="005855F3" w:rsidRPr="001F2769">
        <w:rPr>
          <w:i/>
          <w:lang w:eastAsia="zh-CN"/>
        </w:rPr>
        <w:t xml:space="preserve"> </w:t>
      </w:r>
      <w:proofErr w:type="spellStart"/>
      <w:r w:rsidR="005855F3" w:rsidRPr="001F2769">
        <w:rPr>
          <w:i/>
          <w:lang w:eastAsia="zh-CN"/>
        </w:rPr>
        <w:t>nudging</w:t>
      </w:r>
      <w:proofErr w:type="spellEnd"/>
      <w:r w:rsidR="005855F3" w:rsidRPr="001F2769">
        <w:rPr>
          <w:i/>
          <w:lang w:eastAsia="zh-CN"/>
        </w:rPr>
        <w:t xml:space="preserve"> time on large and </w:t>
      </w:r>
      <w:proofErr w:type="spellStart"/>
      <w:r w:rsidR="005855F3" w:rsidRPr="001F2769">
        <w:rPr>
          <w:i/>
          <w:lang w:eastAsia="zh-CN"/>
        </w:rPr>
        <w:t>small</w:t>
      </w:r>
      <w:proofErr w:type="spellEnd"/>
      <w:r w:rsidR="005855F3" w:rsidRPr="001F2769">
        <w:rPr>
          <w:i/>
          <w:lang w:eastAsia="zh-CN"/>
        </w:rPr>
        <w:t xml:space="preserve"> </w:t>
      </w:r>
      <w:proofErr w:type="spellStart"/>
      <w:r w:rsidR="005855F3" w:rsidRPr="001F2769">
        <w:rPr>
          <w:i/>
          <w:lang w:eastAsia="zh-CN"/>
        </w:rPr>
        <w:t>scales</w:t>
      </w:r>
      <w:proofErr w:type="spellEnd"/>
      <w:r w:rsidR="005855F3" w:rsidRPr="001F2769">
        <w:rPr>
          <w:i/>
          <w:lang w:eastAsia="zh-CN"/>
        </w:rPr>
        <w:t xml:space="preserve"> in </w:t>
      </w:r>
      <w:proofErr w:type="spellStart"/>
      <w:r w:rsidR="005855F3" w:rsidRPr="001F2769">
        <w:rPr>
          <w:i/>
          <w:lang w:eastAsia="zh-CN"/>
        </w:rPr>
        <w:t>regional</w:t>
      </w:r>
      <w:proofErr w:type="spellEnd"/>
      <w:r w:rsidR="005855F3" w:rsidRPr="001F2769">
        <w:rPr>
          <w:i/>
          <w:lang w:eastAsia="zh-CN"/>
        </w:rPr>
        <w:t xml:space="preserve"> </w:t>
      </w:r>
      <w:proofErr w:type="spellStart"/>
      <w:r w:rsidR="005855F3" w:rsidRPr="001F2769">
        <w:rPr>
          <w:i/>
          <w:lang w:eastAsia="zh-CN"/>
        </w:rPr>
        <w:t>climte</w:t>
      </w:r>
      <w:proofErr w:type="spellEnd"/>
      <w:r w:rsidR="005855F3" w:rsidRPr="001F2769">
        <w:rPr>
          <w:i/>
          <w:lang w:eastAsia="zh-CN"/>
        </w:rPr>
        <w:t xml:space="preserve"> </w:t>
      </w:r>
      <w:proofErr w:type="spellStart"/>
      <w:r w:rsidR="005855F3" w:rsidRPr="001F2769">
        <w:rPr>
          <w:i/>
          <w:lang w:eastAsia="zh-CN"/>
        </w:rPr>
        <w:t>modelling</w:t>
      </w:r>
      <w:proofErr w:type="spellEnd"/>
      <w:r w:rsidR="005855F3" w:rsidRPr="001F2769">
        <w:rPr>
          <w:i/>
          <w:lang w:eastAsia="zh-CN"/>
        </w:rPr>
        <w:t xml:space="preserve"> : Application to the </w:t>
      </w:r>
      <w:proofErr w:type="spellStart"/>
      <w:r w:rsidR="005855F3" w:rsidRPr="001F2769">
        <w:rPr>
          <w:i/>
          <w:lang w:eastAsia="zh-CN"/>
        </w:rPr>
        <w:t>Mediterranean</w:t>
      </w:r>
      <w:proofErr w:type="spellEnd"/>
      <w:r w:rsidR="005855F3" w:rsidRPr="001F2769">
        <w:rPr>
          <w:i/>
          <w:lang w:eastAsia="zh-CN"/>
        </w:rPr>
        <w:t xml:space="preserve"> basin, </w:t>
      </w:r>
      <w:proofErr w:type="spellStart"/>
      <w:r w:rsidR="005855F3" w:rsidRPr="001F2769">
        <w:rPr>
          <w:i/>
          <w:lang w:eastAsia="zh-CN"/>
        </w:rPr>
        <w:t>Quarterly</w:t>
      </w:r>
      <w:proofErr w:type="spellEnd"/>
      <w:r w:rsidR="005855F3" w:rsidRPr="001F2769">
        <w:rPr>
          <w:i/>
          <w:lang w:eastAsia="zh-CN"/>
        </w:rPr>
        <w:t xml:space="preserve"> Journal of the Royal </w:t>
      </w:r>
      <w:proofErr w:type="spellStart"/>
      <w:r w:rsidR="005855F3" w:rsidRPr="001F2769">
        <w:rPr>
          <w:i/>
          <w:lang w:eastAsia="zh-CN"/>
        </w:rPr>
        <w:t>Meteorological</w:t>
      </w:r>
      <w:proofErr w:type="spellEnd"/>
      <w:r w:rsidR="005855F3" w:rsidRPr="001F2769">
        <w:rPr>
          <w:i/>
          <w:lang w:eastAsia="zh-CN"/>
        </w:rPr>
        <w:t xml:space="preserve"> Society, 136 : 170 – 182, </w:t>
      </w:r>
      <w:proofErr w:type="spellStart"/>
      <w:r w:rsidR="005855F3" w:rsidRPr="001F2769">
        <w:rPr>
          <w:i/>
          <w:lang w:eastAsia="zh-CN"/>
        </w:rPr>
        <w:t>January</w:t>
      </w:r>
      <w:proofErr w:type="spellEnd"/>
      <w:r w:rsidR="005855F3" w:rsidRPr="001F2769">
        <w:rPr>
          <w:i/>
          <w:lang w:eastAsia="zh-CN"/>
        </w:rPr>
        <w:t xml:space="preserve"> 2010 Part A. </w:t>
      </w:r>
    </w:p>
    <w:p w14:paraId="03A62019" w14:textId="77777777" w:rsidR="002A7CA0" w:rsidRPr="001F2769" w:rsidRDefault="002A7CA0" w:rsidP="001F2769">
      <w:pPr>
        <w:jc w:val="both"/>
        <w:rPr>
          <w:i/>
        </w:rPr>
      </w:pPr>
    </w:p>
    <w:p w14:paraId="71B2A98A" w14:textId="773599D4" w:rsidR="00C636C2" w:rsidRPr="001F2769" w:rsidRDefault="00C636C2" w:rsidP="001F2769">
      <w:pPr>
        <w:jc w:val="both"/>
        <w:rPr>
          <w:i/>
        </w:rPr>
      </w:pPr>
      <w:r w:rsidRPr="001F2769">
        <w:rPr>
          <w:i/>
        </w:rPr>
        <w:lastRenderedPageBreak/>
        <w:t xml:space="preserve">T. </w:t>
      </w:r>
      <w:r w:rsidRPr="00DD045A">
        <w:rPr>
          <w:b/>
          <w:i/>
        </w:rPr>
        <w:t>SALAMEH</w:t>
      </w:r>
      <w:r w:rsidRPr="001F2769">
        <w:rPr>
          <w:i/>
        </w:rPr>
        <w:t xml:space="preserve">, 2008, Modélisation multi-échelles de la circulation atmosphérique hivernale sur le bassin méditerranéen : rôle des interactions d’échelles, PhD </w:t>
      </w:r>
      <w:proofErr w:type="spellStart"/>
      <w:r w:rsidRPr="001F2769">
        <w:rPr>
          <w:i/>
        </w:rPr>
        <w:t>thesis</w:t>
      </w:r>
      <w:proofErr w:type="spellEnd"/>
      <w:r w:rsidRPr="001F2769">
        <w:rPr>
          <w:i/>
        </w:rPr>
        <w:t>, École Polytechnique, Paris, Laboratoire de Météorologie Dynamique, Paris.</w:t>
      </w:r>
    </w:p>
    <w:p w14:paraId="1222385C" w14:textId="77777777" w:rsidR="00C636C2" w:rsidRPr="001F2769" w:rsidRDefault="00C636C2" w:rsidP="001F2769">
      <w:pPr>
        <w:jc w:val="both"/>
        <w:rPr>
          <w:i/>
        </w:rPr>
      </w:pPr>
    </w:p>
    <w:p w14:paraId="07368C42" w14:textId="5E4A7407" w:rsidR="00604769" w:rsidRPr="001F2769" w:rsidRDefault="00604769" w:rsidP="001F2769">
      <w:pPr>
        <w:jc w:val="both"/>
        <w:rPr>
          <w:i/>
        </w:rPr>
      </w:pPr>
      <w:r w:rsidRPr="001F2769">
        <w:rPr>
          <w:i/>
        </w:rPr>
        <w:t xml:space="preserve">L. </w:t>
      </w:r>
      <w:r w:rsidRPr="00DD045A">
        <w:rPr>
          <w:b/>
          <w:i/>
        </w:rPr>
        <w:t>SEPAROVIC</w:t>
      </w:r>
      <w:r w:rsidRPr="001F2769">
        <w:rPr>
          <w:i/>
        </w:rPr>
        <w:t xml:space="preserve">, S. Z. </w:t>
      </w:r>
      <w:proofErr w:type="spellStart"/>
      <w:r w:rsidRPr="001F2769">
        <w:rPr>
          <w:i/>
        </w:rPr>
        <w:t>Husain</w:t>
      </w:r>
      <w:proofErr w:type="spellEnd"/>
      <w:r w:rsidRPr="001F2769">
        <w:rPr>
          <w:i/>
        </w:rPr>
        <w:t xml:space="preserve">, and W. YU, </w:t>
      </w:r>
      <w:r w:rsidR="005E0B20" w:rsidRPr="001F2769">
        <w:rPr>
          <w:i/>
        </w:rPr>
        <w:t xml:space="preserve">2015, </w:t>
      </w:r>
      <w:proofErr w:type="spellStart"/>
      <w:r w:rsidR="005E0B20" w:rsidRPr="001F2769">
        <w:rPr>
          <w:i/>
        </w:rPr>
        <w:t>Internal</w:t>
      </w:r>
      <w:proofErr w:type="spellEnd"/>
      <w:r w:rsidR="005E0B20" w:rsidRPr="001F2769">
        <w:rPr>
          <w:i/>
        </w:rPr>
        <w:t xml:space="preserve"> </w:t>
      </w:r>
      <w:proofErr w:type="spellStart"/>
      <w:r w:rsidR="005E0B20" w:rsidRPr="001F2769">
        <w:rPr>
          <w:i/>
        </w:rPr>
        <w:t>variability</w:t>
      </w:r>
      <w:proofErr w:type="spellEnd"/>
      <w:r w:rsidR="005E0B20" w:rsidRPr="001F2769">
        <w:rPr>
          <w:i/>
        </w:rPr>
        <w:t xml:space="preserve"> of fine-</w:t>
      </w:r>
      <w:proofErr w:type="spellStart"/>
      <w:r w:rsidR="005E0B20" w:rsidRPr="001F2769">
        <w:rPr>
          <w:i/>
        </w:rPr>
        <w:t>scale</w:t>
      </w:r>
      <w:proofErr w:type="spellEnd"/>
      <w:r w:rsidR="005E0B20" w:rsidRPr="001F2769">
        <w:rPr>
          <w:i/>
        </w:rPr>
        <w:t xml:space="preserve"> components of </w:t>
      </w:r>
      <w:proofErr w:type="spellStart"/>
      <w:r w:rsidR="005E0B20" w:rsidRPr="001F2769">
        <w:rPr>
          <w:i/>
        </w:rPr>
        <w:t>meteorological</w:t>
      </w:r>
      <w:proofErr w:type="spellEnd"/>
      <w:r w:rsidR="005E0B20" w:rsidRPr="001F2769">
        <w:rPr>
          <w:i/>
        </w:rPr>
        <w:t xml:space="preserve"> </w:t>
      </w:r>
      <w:proofErr w:type="spellStart"/>
      <w:r w:rsidR="005E0B20" w:rsidRPr="001F2769">
        <w:rPr>
          <w:i/>
        </w:rPr>
        <w:t>fields</w:t>
      </w:r>
      <w:proofErr w:type="spellEnd"/>
      <w:r w:rsidR="005E0B20" w:rsidRPr="001F2769">
        <w:rPr>
          <w:i/>
        </w:rPr>
        <w:t xml:space="preserve"> in </w:t>
      </w:r>
      <w:proofErr w:type="spellStart"/>
      <w:r w:rsidR="005E0B20" w:rsidRPr="001F2769">
        <w:rPr>
          <w:i/>
        </w:rPr>
        <w:t>extended</w:t>
      </w:r>
      <w:proofErr w:type="spellEnd"/>
      <w:r w:rsidR="005E0B20" w:rsidRPr="001F2769">
        <w:rPr>
          <w:i/>
        </w:rPr>
        <w:t xml:space="preserve">-range </w:t>
      </w:r>
      <w:proofErr w:type="spellStart"/>
      <w:r w:rsidR="005E0B20" w:rsidRPr="001F2769">
        <w:rPr>
          <w:i/>
        </w:rPr>
        <w:t>liited</w:t>
      </w:r>
      <w:proofErr w:type="spellEnd"/>
      <w:r w:rsidR="005E0B20" w:rsidRPr="001F2769">
        <w:rPr>
          <w:i/>
        </w:rPr>
        <w:t xml:space="preserve">-area model simulations </w:t>
      </w:r>
      <w:proofErr w:type="spellStart"/>
      <w:r w:rsidR="005E0B20" w:rsidRPr="001F2769">
        <w:rPr>
          <w:i/>
        </w:rPr>
        <w:t>with</w:t>
      </w:r>
      <w:proofErr w:type="spellEnd"/>
      <w:r w:rsidR="005E0B20" w:rsidRPr="001F2769">
        <w:rPr>
          <w:i/>
        </w:rPr>
        <w:t xml:space="preserve"> </w:t>
      </w:r>
      <w:proofErr w:type="spellStart"/>
      <w:r w:rsidR="005E0B20" w:rsidRPr="001F2769">
        <w:rPr>
          <w:i/>
        </w:rPr>
        <w:t>atmospheric</w:t>
      </w:r>
      <w:proofErr w:type="spellEnd"/>
      <w:r w:rsidR="005E0B20" w:rsidRPr="001F2769">
        <w:rPr>
          <w:i/>
        </w:rPr>
        <w:t xml:space="preserve"> and surface </w:t>
      </w:r>
      <w:proofErr w:type="spellStart"/>
      <w:r w:rsidR="005E0B20" w:rsidRPr="001F2769">
        <w:rPr>
          <w:i/>
        </w:rPr>
        <w:t>nudging</w:t>
      </w:r>
      <w:proofErr w:type="spellEnd"/>
      <w:r w:rsidR="005E0B20" w:rsidRPr="001F2769">
        <w:rPr>
          <w:i/>
        </w:rPr>
        <w:t xml:space="preserve">, Journal of </w:t>
      </w:r>
      <w:proofErr w:type="spellStart"/>
      <w:r w:rsidR="005E0B20" w:rsidRPr="001F2769">
        <w:rPr>
          <w:i/>
        </w:rPr>
        <w:t>Geophysical</w:t>
      </w:r>
      <w:proofErr w:type="spellEnd"/>
      <w:r w:rsidR="005E0B20" w:rsidRPr="001F2769">
        <w:rPr>
          <w:i/>
        </w:rPr>
        <w:t xml:space="preserve"> </w:t>
      </w:r>
      <w:proofErr w:type="spellStart"/>
      <w:r w:rsidR="005E0B20" w:rsidRPr="001F2769">
        <w:rPr>
          <w:i/>
        </w:rPr>
        <w:t>Research</w:t>
      </w:r>
      <w:proofErr w:type="spellEnd"/>
      <w:r w:rsidR="005E0B20" w:rsidRPr="001F2769">
        <w:rPr>
          <w:i/>
        </w:rPr>
        <w:t xml:space="preserve"> : </w:t>
      </w:r>
      <w:proofErr w:type="spellStart"/>
      <w:r w:rsidR="005E0B20" w:rsidRPr="001F2769">
        <w:rPr>
          <w:i/>
        </w:rPr>
        <w:t>Atmospheres</w:t>
      </w:r>
      <w:proofErr w:type="spellEnd"/>
      <w:r w:rsidR="005E0B20" w:rsidRPr="001F2769">
        <w:rPr>
          <w:i/>
        </w:rPr>
        <w:t>, 120, 8621-8641, DOI : 10.1002/2015JD023350.</w:t>
      </w:r>
    </w:p>
    <w:p w14:paraId="52AF7A45" w14:textId="77777777" w:rsidR="00604769" w:rsidRPr="001F2769" w:rsidRDefault="00604769" w:rsidP="001F2769">
      <w:pPr>
        <w:jc w:val="both"/>
        <w:rPr>
          <w:i/>
        </w:rPr>
      </w:pPr>
    </w:p>
    <w:p w14:paraId="6A5C3C33" w14:textId="364D6497" w:rsidR="0075137A" w:rsidRPr="001F2769" w:rsidRDefault="0075137A" w:rsidP="001F2769">
      <w:pPr>
        <w:jc w:val="both"/>
        <w:rPr>
          <w:i/>
        </w:rPr>
      </w:pPr>
      <w:r w:rsidRPr="001F2769">
        <w:rPr>
          <w:i/>
        </w:rPr>
        <w:t>L.</w:t>
      </w:r>
      <w:r w:rsidR="00DD045A">
        <w:rPr>
          <w:i/>
        </w:rPr>
        <w:t xml:space="preserve"> </w:t>
      </w:r>
      <w:r w:rsidRPr="00DD045A">
        <w:rPr>
          <w:b/>
          <w:i/>
        </w:rPr>
        <w:t>SEPAROVIC</w:t>
      </w:r>
      <w:r w:rsidRPr="001F2769">
        <w:rPr>
          <w:i/>
        </w:rPr>
        <w:t xml:space="preserve">, R. De Elia, and R. </w:t>
      </w:r>
      <w:proofErr w:type="spellStart"/>
      <w:r w:rsidRPr="001F2769">
        <w:rPr>
          <w:i/>
        </w:rPr>
        <w:t>Laprise</w:t>
      </w:r>
      <w:proofErr w:type="spellEnd"/>
      <w:r w:rsidRPr="001F2769">
        <w:rPr>
          <w:i/>
        </w:rPr>
        <w:t xml:space="preserve">, 2008, </w:t>
      </w:r>
      <w:proofErr w:type="spellStart"/>
      <w:r w:rsidRPr="001F2769">
        <w:rPr>
          <w:i/>
        </w:rPr>
        <w:t>Reproducible</w:t>
      </w:r>
      <w:proofErr w:type="spellEnd"/>
      <w:r w:rsidRPr="001F2769">
        <w:rPr>
          <w:i/>
        </w:rPr>
        <w:t xml:space="preserve"> and </w:t>
      </w:r>
      <w:proofErr w:type="spellStart"/>
      <w:r w:rsidRPr="001F2769">
        <w:rPr>
          <w:i/>
        </w:rPr>
        <w:t>Irreproducible</w:t>
      </w:r>
      <w:proofErr w:type="spellEnd"/>
      <w:r w:rsidRPr="001F2769">
        <w:rPr>
          <w:i/>
        </w:rPr>
        <w:t xml:space="preserve"> Components in Ensemble Simulations </w:t>
      </w:r>
      <w:proofErr w:type="spellStart"/>
      <w:r w:rsidRPr="001F2769">
        <w:rPr>
          <w:i/>
        </w:rPr>
        <w:t>with</w:t>
      </w:r>
      <w:proofErr w:type="spellEnd"/>
      <w:r w:rsidRPr="001F2769">
        <w:rPr>
          <w:i/>
        </w:rPr>
        <w:t xml:space="preserve"> a </w:t>
      </w:r>
      <w:proofErr w:type="spellStart"/>
      <w:r w:rsidRPr="001F2769">
        <w:rPr>
          <w:i/>
        </w:rPr>
        <w:t>Regional</w:t>
      </w:r>
      <w:proofErr w:type="spellEnd"/>
      <w:r w:rsidRPr="001F2769">
        <w:rPr>
          <w:i/>
        </w:rPr>
        <w:t xml:space="preserve"> </w:t>
      </w:r>
      <w:proofErr w:type="spellStart"/>
      <w:r w:rsidRPr="001F2769">
        <w:rPr>
          <w:i/>
        </w:rPr>
        <w:t>Climate</w:t>
      </w:r>
      <w:proofErr w:type="spellEnd"/>
      <w:r w:rsidRPr="001F2769">
        <w:rPr>
          <w:i/>
        </w:rPr>
        <w:t xml:space="preserve"> model, </w:t>
      </w:r>
      <w:proofErr w:type="spellStart"/>
      <w:r w:rsidRPr="001F2769">
        <w:rPr>
          <w:i/>
        </w:rPr>
        <w:t>Monthly</w:t>
      </w:r>
      <w:proofErr w:type="spellEnd"/>
      <w:r w:rsidRPr="001F2769">
        <w:rPr>
          <w:i/>
        </w:rPr>
        <w:t xml:space="preserve"> </w:t>
      </w:r>
      <w:proofErr w:type="spellStart"/>
      <w:r w:rsidRPr="001F2769">
        <w:rPr>
          <w:i/>
        </w:rPr>
        <w:t>Weather</w:t>
      </w:r>
      <w:proofErr w:type="spellEnd"/>
      <w:r w:rsidRPr="001F2769">
        <w:rPr>
          <w:i/>
        </w:rPr>
        <w:t xml:space="preserve"> </w:t>
      </w:r>
      <w:proofErr w:type="spellStart"/>
      <w:r w:rsidRPr="001F2769">
        <w:rPr>
          <w:i/>
        </w:rPr>
        <w:t>Review</w:t>
      </w:r>
      <w:proofErr w:type="spellEnd"/>
      <w:r w:rsidRPr="001F2769">
        <w:rPr>
          <w:i/>
        </w:rPr>
        <w:t xml:space="preserve">, American </w:t>
      </w:r>
      <w:proofErr w:type="spellStart"/>
      <w:r w:rsidRPr="001F2769">
        <w:rPr>
          <w:i/>
        </w:rPr>
        <w:t>Meteorological</w:t>
      </w:r>
      <w:proofErr w:type="spellEnd"/>
      <w:r w:rsidRPr="001F2769">
        <w:rPr>
          <w:i/>
        </w:rPr>
        <w:t xml:space="preserve"> Society, 4942-4961, DOI : 10.1175/2008MWR2393.1.</w:t>
      </w:r>
    </w:p>
    <w:p w14:paraId="6F7E6809" w14:textId="77777777" w:rsidR="0075137A" w:rsidRPr="001F2769" w:rsidRDefault="0075137A" w:rsidP="001F2769">
      <w:pPr>
        <w:jc w:val="both"/>
        <w:rPr>
          <w:i/>
        </w:rPr>
      </w:pPr>
    </w:p>
    <w:p w14:paraId="7FA7CADF" w14:textId="4F0FD137" w:rsidR="003C1B8F" w:rsidRPr="001F2769" w:rsidRDefault="003C1B8F" w:rsidP="001F2769">
      <w:pPr>
        <w:jc w:val="both"/>
        <w:rPr>
          <w:i/>
          <w:lang w:eastAsia="zh-CN"/>
        </w:rPr>
      </w:pPr>
      <w:r w:rsidRPr="001F2769">
        <w:rPr>
          <w:i/>
        </w:rPr>
        <w:t xml:space="preserve">R. M. </w:t>
      </w:r>
      <w:r w:rsidRPr="00DD045A">
        <w:rPr>
          <w:b/>
          <w:i/>
        </w:rPr>
        <w:t>TRIGO</w:t>
      </w:r>
      <w:r w:rsidRPr="001F2769">
        <w:rPr>
          <w:i/>
        </w:rPr>
        <w:t xml:space="preserve">, </w:t>
      </w:r>
      <w:r w:rsidRPr="001F2769">
        <w:rPr>
          <w:i/>
          <w:lang w:eastAsia="zh-CN"/>
        </w:rPr>
        <w:t xml:space="preserve">I. F. Trigo, </w:t>
      </w:r>
      <w:r w:rsidR="00762148" w:rsidRPr="001F2769">
        <w:rPr>
          <w:i/>
          <w:lang w:eastAsia="zh-CN"/>
        </w:rPr>
        <w:t xml:space="preserve">C. </w:t>
      </w:r>
      <w:proofErr w:type="spellStart"/>
      <w:r w:rsidR="00762148" w:rsidRPr="001F2769">
        <w:rPr>
          <w:i/>
          <w:lang w:eastAsia="zh-CN"/>
        </w:rPr>
        <w:t>DaCamara</w:t>
      </w:r>
      <w:proofErr w:type="spellEnd"/>
      <w:r w:rsidR="00762148" w:rsidRPr="001F2769">
        <w:rPr>
          <w:i/>
          <w:lang w:eastAsia="zh-CN"/>
        </w:rPr>
        <w:t xml:space="preserve">, T. J. </w:t>
      </w:r>
      <w:proofErr w:type="spellStart"/>
      <w:r w:rsidR="00762148" w:rsidRPr="001F2769">
        <w:rPr>
          <w:i/>
          <w:lang w:eastAsia="zh-CN"/>
        </w:rPr>
        <w:t>Osborn</w:t>
      </w:r>
      <w:proofErr w:type="spellEnd"/>
      <w:r w:rsidR="00762148" w:rsidRPr="001F2769">
        <w:rPr>
          <w:i/>
          <w:lang w:eastAsia="zh-CN"/>
        </w:rPr>
        <w:t xml:space="preserve">, 2004, </w:t>
      </w:r>
      <w:proofErr w:type="spellStart"/>
      <w:r w:rsidR="00762148" w:rsidRPr="001F2769">
        <w:rPr>
          <w:i/>
          <w:lang w:eastAsia="zh-CN"/>
        </w:rPr>
        <w:t>Climate</w:t>
      </w:r>
      <w:proofErr w:type="spellEnd"/>
      <w:r w:rsidR="00762148" w:rsidRPr="001F2769">
        <w:rPr>
          <w:i/>
          <w:lang w:eastAsia="zh-CN"/>
        </w:rPr>
        <w:t xml:space="preserve"> impact on the </w:t>
      </w:r>
      <w:proofErr w:type="spellStart"/>
      <w:r w:rsidR="00762148" w:rsidRPr="001F2769">
        <w:rPr>
          <w:i/>
          <w:lang w:eastAsia="zh-CN"/>
        </w:rPr>
        <w:t>European</w:t>
      </w:r>
      <w:proofErr w:type="spellEnd"/>
      <w:r w:rsidR="00762148" w:rsidRPr="001F2769">
        <w:rPr>
          <w:i/>
          <w:lang w:eastAsia="zh-CN"/>
        </w:rPr>
        <w:t xml:space="preserve"> </w:t>
      </w:r>
      <w:proofErr w:type="spellStart"/>
      <w:r w:rsidR="00762148" w:rsidRPr="001F2769">
        <w:rPr>
          <w:i/>
          <w:lang w:eastAsia="zh-CN"/>
        </w:rPr>
        <w:t>winter</w:t>
      </w:r>
      <w:proofErr w:type="spellEnd"/>
      <w:r w:rsidR="00762148" w:rsidRPr="001F2769">
        <w:rPr>
          <w:i/>
          <w:lang w:eastAsia="zh-CN"/>
        </w:rPr>
        <w:t xml:space="preserve"> </w:t>
      </w:r>
      <w:proofErr w:type="spellStart"/>
      <w:r w:rsidR="00762148" w:rsidRPr="001F2769">
        <w:rPr>
          <w:i/>
          <w:lang w:eastAsia="zh-CN"/>
        </w:rPr>
        <w:t>blocking</w:t>
      </w:r>
      <w:proofErr w:type="spellEnd"/>
      <w:r w:rsidR="00762148" w:rsidRPr="001F2769">
        <w:rPr>
          <w:i/>
          <w:lang w:eastAsia="zh-CN"/>
        </w:rPr>
        <w:t xml:space="preserve"> </w:t>
      </w:r>
      <w:proofErr w:type="spellStart"/>
      <w:r w:rsidR="00762148" w:rsidRPr="001F2769">
        <w:rPr>
          <w:i/>
          <w:lang w:eastAsia="zh-CN"/>
        </w:rPr>
        <w:t>episodes</w:t>
      </w:r>
      <w:proofErr w:type="spellEnd"/>
      <w:r w:rsidR="00762148" w:rsidRPr="001F2769">
        <w:rPr>
          <w:i/>
          <w:lang w:eastAsia="zh-CN"/>
        </w:rPr>
        <w:t xml:space="preserve"> </w:t>
      </w:r>
      <w:proofErr w:type="spellStart"/>
      <w:r w:rsidR="00762148" w:rsidRPr="001F2769">
        <w:rPr>
          <w:i/>
          <w:lang w:eastAsia="zh-CN"/>
        </w:rPr>
        <w:t>from</w:t>
      </w:r>
      <w:proofErr w:type="spellEnd"/>
      <w:r w:rsidR="00762148" w:rsidRPr="001F2769">
        <w:rPr>
          <w:i/>
          <w:lang w:eastAsia="zh-CN"/>
        </w:rPr>
        <w:t xml:space="preserve"> the NC</w:t>
      </w:r>
      <w:r w:rsidR="00166AA4" w:rsidRPr="001F2769">
        <w:rPr>
          <w:i/>
          <w:lang w:eastAsia="zh-CN"/>
        </w:rPr>
        <w:t xml:space="preserve">EP/NCAR </w:t>
      </w:r>
      <w:proofErr w:type="spellStart"/>
      <w:r w:rsidR="00166AA4" w:rsidRPr="001F2769">
        <w:rPr>
          <w:i/>
          <w:lang w:eastAsia="zh-CN"/>
        </w:rPr>
        <w:t>reanalyse</w:t>
      </w:r>
      <w:proofErr w:type="spellEnd"/>
      <w:r w:rsidR="00166AA4" w:rsidRPr="001F2769">
        <w:rPr>
          <w:i/>
          <w:lang w:eastAsia="zh-CN"/>
        </w:rPr>
        <w:t>, Clim. Dyn. 23 : 17-28.</w:t>
      </w:r>
    </w:p>
    <w:p w14:paraId="631ECAAA" w14:textId="77777777" w:rsidR="003C1B8F" w:rsidRPr="001F2769" w:rsidRDefault="003C1B8F" w:rsidP="001F2769">
      <w:pPr>
        <w:jc w:val="both"/>
        <w:rPr>
          <w:i/>
          <w:lang w:eastAsia="zh-CN"/>
        </w:rPr>
      </w:pPr>
    </w:p>
    <w:p w14:paraId="01FDE519" w14:textId="478DB168" w:rsidR="00DF0896" w:rsidRPr="001F2769" w:rsidRDefault="005B3B47" w:rsidP="001F2769">
      <w:pPr>
        <w:jc w:val="both"/>
        <w:rPr>
          <w:i/>
        </w:rPr>
      </w:pPr>
      <w:r w:rsidRPr="001F2769">
        <w:rPr>
          <w:i/>
        </w:rPr>
        <w:t xml:space="preserve">R. </w:t>
      </w:r>
      <w:r w:rsidRPr="00DD045A">
        <w:rPr>
          <w:b/>
          <w:i/>
        </w:rPr>
        <w:t>VAUTARD</w:t>
      </w:r>
      <w:r w:rsidR="005315BC" w:rsidRPr="001F2769">
        <w:rPr>
          <w:i/>
        </w:rPr>
        <w:t xml:space="preserve">, 1990, Multiple </w:t>
      </w:r>
      <w:proofErr w:type="spellStart"/>
      <w:r w:rsidR="005315BC" w:rsidRPr="001F2769">
        <w:rPr>
          <w:i/>
        </w:rPr>
        <w:t>Weather</w:t>
      </w:r>
      <w:proofErr w:type="spellEnd"/>
      <w:r w:rsidR="005315BC" w:rsidRPr="001F2769">
        <w:rPr>
          <w:i/>
        </w:rPr>
        <w:t xml:space="preserve"> </w:t>
      </w:r>
      <w:proofErr w:type="spellStart"/>
      <w:r w:rsidR="005315BC" w:rsidRPr="001F2769">
        <w:rPr>
          <w:i/>
        </w:rPr>
        <w:t>Regimes</w:t>
      </w:r>
      <w:proofErr w:type="spellEnd"/>
      <w:r w:rsidR="005315BC" w:rsidRPr="001F2769">
        <w:rPr>
          <w:i/>
        </w:rPr>
        <w:t xml:space="preserve"> over the </w:t>
      </w:r>
      <w:proofErr w:type="spellStart"/>
      <w:r w:rsidR="005315BC" w:rsidRPr="001F2769">
        <w:rPr>
          <w:i/>
        </w:rPr>
        <w:t>North</w:t>
      </w:r>
      <w:proofErr w:type="spellEnd"/>
      <w:r w:rsidR="005315BC" w:rsidRPr="001F2769">
        <w:rPr>
          <w:i/>
        </w:rPr>
        <w:t xml:space="preserve"> Atlantic : </w:t>
      </w:r>
      <w:proofErr w:type="spellStart"/>
      <w:r w:rsidR="005315BC" w:rsidRPr="001F2769">
        <w:rPr>
          <w:i/>
        </w:rPr>
        <w:t>Analysis</w:t>
      </w:r>
      <w:proofErr w:type="spellEnd"/>
      <w:r w:rsidR="005315BC" w:rsidRPr="001F2769">
        <w:rPr>
          <w:i/>
        </w:rPr>
        <w:t xml:space="preserve"> of </w:t>
      </w:r>
      <w:proofErr w:type="spellStart"/>
      <w:r w:rsidR="005315BC" w:rsidRPr="001F2769">
        <w:rPr>
          <w:i/>
        </w:rPr>
        <w:t>Precursors</w:t>
      </w:r>
      <w:proofErr w:type="spellEnd"/>
      <w:r w:rsidR="005315BC" w:rsidRPr="001F2769">
        <w:rPr>
          <w:i/>
        </w:rPr>
        <w:t xml:space="preserve"> and </w:t>
      </w:r>
      <w:proofErr w:type="spellStart"/>
      <w:r w:rsidR="005315BC" w:rsidRPr="001F2769">
        <w:rPr>
          <w:i/>
        </w:rPr>
        <w:t>Successors</w:t>
      </w:r>
      <w:proofErr w:type="spellEnd"/>
      <w:r w:rsidR="005315BC" w:rsidRPr="001F2769">
        <w:rPr>
          <w:i/>
        </w:rPr>
        <w:t xml:space="preserve">, American </w:t>
      </w:r>
      <w:proofErr w:type="spellStart"/>
      <w:r w:rsidR="005315BC" w:rsidRPr="001F2769">
        <w:rPr>
          <w:i/>
        </w:rPr>
        <w:t>Meteorological</w:t>
      </w:r>
      <w:proofErr w:type="spellEnd"/>
      <w:r w:rsidR="005315BC" w:rsidRPr="001F2769">
        <w:rPr>
          <w:i/>
        </w:rPr>
        <w:t xml:space="preserve"> Society, Volume 118, 2056-2081.</w:t>
      </w:r>
    </w:p>
    <w:p w14:paraId="62729200" w14:textId="77777777" w:rsidR="00AF53C8" w:rsidRPr="001F2769" w:rsidRDefault="00AF53C8" w:rsidP="001F2769">
      <w:pPr>
        <w:jc w:val="both"/>
        <w:rPr>
          <w:i/>
        </w:rPr>
      </w:pPr>
    </w:p>
    <w:p w14:paraId="1FAAA729" w14:textId="55BB31E8" w:rsidR="007448A8" w:rsidRPr="001F2769" w:rsidRDefault="007448A8" w:rsidP="001F2769">
      <w:pPr>
        <w:jc w:val="both"/>
        <w:rPr>
          <w:i/>
        </w:rPr>
      </w:pPr>
      <w:r w:rsidRPr="001F2769">
        <w:rPr>
          <w:i/>
        </w:rPr>
        <w:t xml:space="preserve">E. </w:t>
      </w:r>
      <w:r w:rsidRPr="00DD045A">
        <w:rPr>
          <w:b/>
          <w:i/>
        </w:rPr>
        <w:t>X</w:t>
      </w:r>
      <w:r w:rsidR="00DD045A" w:rsidRPr="00DD045A">
        <w:rPr>
          <w:b/>
          <w:i/>
        </w:rPr>
        <w:t>OPLAKI</w:t>
      </w:r>
      <w:r w:rsidRPr="001F2769">
        <w:rPr>
          <w:i/>
        </w:rPr>
        <w:t xml:space="preserve">, 2002, </w:t>
      </w:r>
      <w:proofErr w:type="spellStart"/>
      <w:r w:rsidRPr="001F2769">
        <w:rPr>
          <w:i/>
        </w:rPr>
        <w:t>Climate</w:t>
      </w:r>
      <w:proofErr w:type="spellEnd"/>
      <w:r w:rsidRPr="001F2769">
        <w:rPr>
          <w:i/>
        </w:rPr>
        <w:t xml:space="preserve"> </w:t>
      </w:r>
      <w:proofErr w:type="spellStart"/>
      <w:r w:rsidRPr="001F2769">
        <w:rPr>
          <w:i/>
        </w:rPr>
        <w:t>variability</w:t>
      </w:r>
      <w:proofErr w:type="spellEnd"/>
      <w:r w:rsidRPr="001F2769">
        <w:rPr>
          <w:i/>
        </w:rPr>
        <w:t xml:space="preserve"> over the </w:t>
      </w:r>
      <w:proofErr w:type="spellStart"/>
      <w:r w:rsidRPr="001F2769">
        <w:rPr>
          <w:i/>
        </w:rPr>
        <w:t>Mediterranean</w:t>
      </w:r>
      <w:proofErr w:type="spellEnd"/>
      <w:r w:rsidRPr="001F2769">
        <w:rPr>
          <w:i/>
        </w:rPr>
        <w:t xml:space="preserve">, PhD </w:t>
      </w:r>
      <w:proofErr w:type="spellStart"/>
      <w:r w:rsidRPr="001F2769">
        <w:rPr>
          <w:i/>
        </w:rPr>
        <w:t>thesis</w:t>
      </w:r>
      <w:proofErr w:type="spellEnd"/>
      <w:r w:rsidRPr="001F2769">
        <w:rPr>
          <w:i/>
        </w:rPr>
        <w:t xml:space="preserve">, </w:t>
      </w:r>
      <w:proofErr w:type="spellStart"/>
      <w:r w:rsidRPr="001F2769">
        <w:rPr>
          <w:i/>
        </w:rPr>
        <w:t>University</w:t>
      </w:r>
      <w:proofErr w:type="spellEnd"/>
      <w:r w:rsidRPr="001F2769">
        <w:rPr>
          <w:i/>
        </w:rPr>
        <w:t xml:space="preserve"> of Bern, </w:t>
      </w:r>
      <w:proofErr w:type="spellStart"/>
      <w:r w:rsidRPr="001F2769">
        <w:rPr>
          <w:i/>
        </w:rPr>
        <w:t>Switzerland</w:t>
      </w:r>
      <w:proofErr w:type="spellEnd"/>
      <w:r w:rsidRPr="001F2769">
        <w:rPr>
          <w:i/>
        </w:rPr>
        <w:t>.</w:t>
      </w:r>
    </w:p>
    <w:p w14:paraId="70DB8311" w14:textId="77777777" w:rsidR="007448A8" w:rsidRPr="001F2769" w:rsidRDefault="007448A8" w:rsidP="001F2769">
      <w:pPr>
        <w:jc w:val="both"/>
        <w:rPr>
          <w:i/>
        </w:rPr>
      </w:pPr>
    </w:p>
    <w:p w14:paraId="520C4F8D" w14:textId="14F4562B" w:rsidR="003B3E38" w:rsidRDefault="003B3E38" w:rsidP="001F2769">
      <w:pPr>
        <w:jc w:val="both"/>
      </w:pPr>
      <w:r w:rsidRPr="001F2769">
        <w:rPr>
          <w:i/>
        </w:rPr>
        <w:t xml:space="preserve">H. </w:t>
      </w:r>
      <w:r w:rsidRPr="00DD045A">
        <w:rPr>
          <w:b/>
          <w:i/>
        </w:rPr>
        <w:t>VON STORCH</w:t>
      </w:r>
      <w:r w:rsidRPr="001F2769">
        <w:rPr>
          <w:i/>
        </w:rPr>
        <w:t xml:space="preserve">, H. </w:t>
      </w:r>
      <w:proofErr w:type="spellStart"/>
      <w:r w:rsidRPr="001F2769">
        <w:rPr>
          <w:i/>
        </w:rPr>
        <w:t>Langenberg</w:t>
      </w:r>
      <w:proofErr w:type="spellEnd"/>
      <w:r w:rsidRPr="001F2769">
        <w:rPr>
          <w:i/>
        </w:rPr>
        <w:t xml:space="preserve">, and </w:t>
      </w:r>
      <w:r w:rsidR="00C41C95" w:rsidRPr="001F2769">
        <w:rPr>
          <w:i/>
        </w:rPr>
        <w:t xml:space="preserve">F. </w:t>
      </w:r>
      <w:proofErr w:type="spellStart"/>
      <w:r w:rsidR="00C41C95" w:rsidRPr="001F2769">
        <w:rPr>
          <w:i/>
        </w:rPr>
        <w:t>Feser</w:t>
      </w:r>
      <w:proofErr w:type="spellEnd"/>
      <w:r w:rsidR="00C41C95" w:rsidRPr="001F2769">
        <w:rPr>
          <w:i/>
        </w:rPr>
        <w:t xml:space="preserve">, 2000, A Spectral </w:t>
      </w:r>
      <w:proofErr w:type="spellStart"/>
      <w:r w:rsidR="00C41C95" w:rsidRPr="001F2769">
        <w:rPr>
          <w:i/>
        </w:rPr>
        <w:t>Nudging</w:t>
      </w:r>
      <w:proofErr w:type="spellEnd"/>
      <w:r w:rsidR="00C41C95" w:rsidRPr="001F2769">
        <w:rPr>
          <w:i/>
        </w:rPr>
        <w:t xml:space="preserve"> Technique for </w:t>
      </w:r>
      <w:proofErr w:type="spellStart"/>
      <w:r w:rsidR="00C41C95" w:rsidRPr="001F2769">
        <w:rPr>
          <w:i/>
        </w:rPr>
        <w:t>Dynamical</w:t>
      </w:r>
      <w:proofErr w:type="spellEnd"/>
      <w:r w:rsidR="00C41C95" w:rsidRPr="001F2769">
        <w:rPr>
          <w:i/>
        </w:rPr>
        <w:t xml:space="preserve"> </w:t>
      </w:r>
      <w:proofErr w:type="spellStart"/>
      <w:r w:rsidR="00C41C95" w:rsidRPr="001F2769">
        <w:rPr>
          <w:i/>
        </w:rPr>
        <w:t>Downscaling</w:t>
      </w:r>
      <w:proofErr w:type="spellEnd"/>
      <w:r w:rsidR="00C41C95" w:rsidRPr="001F2769">
        <w:rPr>
          <w:i/>
        </w:rPr>
        <w:t xml:space="preserve"> </w:t>
      </w:r>
      <w:proofErr w:type="spellStart"/>
      <w:r w:rsidR="00C41C95" w:rsidRPr="001F2769">
        <w:rPr>
          <w:i/>
        </w:rPr>
        <w:t>Purposes</w:t>
      </w:r>
      <w:proofErr w:type="spellEnd"/>
      <w:r w:rsidR="00C41C95" w:rsidRPr="001F2769">
        <w:rPr>
          <w:i/>
        </w:rPr>
        <w:t xml:space="preserve">, American </w:t>
      </w:r>
      <w:proofErr w:type="spellStart"/>
      <w:r w:rsidR="00C41C95" w:rsidRPr="001F2769">
        <w:rPr>
          <w:i/>
        </w:rPr>
        <w:t>Meteorological</w:t>
      </w:r>
      <w:proofErr w:type="spellEnd"/>
      <w:r w:rsidR="00C41C95" w:rsidRPr="001F2769">
        <w:rPr>
          <w:i/>
        </w:rPr>
        <w:t xml:space="preserve"> Society, volume 128, 3664 – 3673.</w:t>
      </w:r>
    </w:p>
    <w:p w14:paraId="6057F84B" w14:textId="77777777" w:rsidR="00AF53C8" w:rsidRPr="00AF53C8" w:rsidRDefault="00AF53C8" w:rsidP="00AF53C8">
      <w:pPr>
        <w:sectPr w:rsidR="00AF53C8" w:rsidRPr="00AF53C8" w:rsidSect="00422024">
          <w:pgSz w:w="11900" w:h="16840"/>
          <w:pgMar w:top="1417" w:right="1417" w:bottom="1417" w:left="1417" w:header="708" w:footer="708" w:gutter="0"/>
          <w:cols w:space="708"/>
          <w:docGrid w:linePitch="360"/>
        </w:sectPr>
      </w:pPr>
    </w:p>
    <w:bookmarkEnd w:id="131"/>
    <w:p w14:paraId="3BDB5641" w14:textId="77777777" w:rsidR="00FD24BD" w:rsidRPr="007141D7" w:rsidRDefault="00FD24BD" w:rsidP="00C2156D">
      <w:pPr>
        <w:jc w:val="both"/>
        <w:rPr>
          <w:color w:val="000000" w:themeColor="text1"/>
          <w:lang w:eastAsia="zh-CN"/>
        </w:rPr>
      </w:pPr>
    </w:p>
    <w:sectPr w:rsidR="00FD24BD" w:rsidRPr="007141D7" w:rsidSect="004220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200F4" w14:textId="77777777" w:rsidR="001C7ED1" w:rsidRDefault="001C7ED1" w:rsidP="0086612B">
      <w:r>
        <w:separator/>
      </w:r>
    </w:p>
  </w:endnote>
  <w:endnote w:type="continuationSeparator" w:id="0">
    <w:p w14:paraId="7E2DECF5" w14:textId="77777777" w:rsidR="001C7ED1" w:rsidRDefault="001C7ED1" w:rsidP="00866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C38CD" w14:textId="77777777" w:rsidR="009470B5" w:rsidRDefault="009470B5">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D60B46">
      <w:rPr>
        <w:caps/>
        <w:noProof/>
        <w:color w:val="5B9BD5" w:themeColor="accent1"/>
      </w:rPr>
      <w:t>46</w:t>
    </w:r>
    <w:r>
      <w:rPr>
        <w:caps/>
        <w:color w:val="5B9BD5" w:themeColor="accent1"/>
      </w:rPr>
      <w:fldChar w:fldCharType="end"/>
    </w:r>
  </w:p>
  <w:p w14:paraId="2B8EDDBF" w14:textId="77777777" w:rsidR="009470B5" w:rsidRDefault="009470B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C762E" w14:textId="77777777" w:rsidR="001C7ED1" w:rsidRDefault="001C7ED1" w:rsidP="0086612B">
      <w:r>
        <w:separator/>
      </w:r>
    </w:p>
  </w:footnote>
  <w:footnote w:type="continuationSeparator" w:id="0">
    <w:p w14:paraId="01679596" w14:textId="77777777" w:rsidR="001C7ED1" w:rsidRDefault="001C7ED1" w:rsidP="0086612B">
      <w:r>
        <w:continuationSeparator/>
      </w:r>
    </w:p>
  </w:footnote>
  <w:footnote w:id="1">
    <w:p w14:paraId="17EFB2DC" w14:textId="4C7C5C37" w:rsidR="009470B5" w:rsidRPr="00884DD8" w:rsidRDefault="009470B5" w:rsidP="00EE3850">
      <w:pPr>
        <w:pStyle w:val="Notedebasdepage"/>
        <w:jc w:val="both"/>
        <w:rPr>
          <w:i/>
          <w:sz w:val="20"/>
          <w:szCs w:val="20"/>
        </w:rPr>
      </w:pPr>
      <w:r w:rsidRPr="00884DD8">
        <w:rPr>
          <w:rStyle w:val="Appelnotedebasdep"/>
          <w:i/>
          <w:sz w:val="20"/>
          <w:szCs w:val="20"/>
        </w:rPr>
        <w:footnoteRef/>
      </w:r>
      <w:r w:rsidRPr="00884DD8">
        <w:rPr>
          <w:i/>
          <w:sz w:val="20"/>
          <w:szCs w:val="20"/>
        </w:rPr>
        <w:t xml:space="preserve"> </w:t>
      </w:r>
      <w:r w:rsidRPr="00884DD8">
        <w:rPr>
          <w:i/>
          <w:color w:val="000000" w:themeColor="text1"/>
          <w:sz w:val="20"/>
          <w:szCs w:val="20"/>
          <w:lang w:eastAsia="zh-CN"/>
        </w:rPr>
        <w:t xml:space="preserve">Dix modèles analysés dans l’étude de Jacob et al. : ARPEGE, CHRM, CLM, HadRM3H, HIRHAM, RACMO, RCAO, </w:t>
      </w:r>
      <w:proofErr w:type="spellStart"/>
      <w:r w:rsidRPr="00884DD8">
        <w:rPr>
          <w:i/>
          <w:color w:val="000000" w:themeColor="text1"/>
          <w:sz w:val="20"/>
          <w:szCs w:val="20"/>
          <w:lang w:eastAsia="zh-CN"/>
        </w:rPr>
        <w:t>RegCM</w:t>
      </w:r>
      <w:proofErr w:type="spellEnd"/>
      <w:r w:rsidRPr="00884DD8">
        <w:rPr>
          <w:i/>
          <w:color w:val="000000" w:themeColor="text1"/>
          <w:sz w:val="20"/>
          <w:szCs w:val="20"/>
          <w:lang w:eastAsia="zh-CN"/>
        </w:rPr>
        <w:t>, REMO et PROMES.</w:t>
      </w:r>
    </w:p>
  </w:footnote>
  <w:footnote w:id="2">
    <w:p w14:paraId="64846709" w14:textId="1B78760E" w:rsidR="009470B5" w:rsidRPr="00884DD8" w:rsidRDefault="009470B5" w:rsidP="00EE3850">
      <w:pPr>
        <w:pStyle w:val="Notedebasdepage"/>
        <w:jc w:val="both"/>
        <w:rPr>
          <w:i/>
          <w:sz w:val="20"/>
          <w:szCs w:val="20"/>
        </w:rPr>
      </w:pPr>
      <w:r w:rsidRPr="00884DD8">
        <w:rPr>
          <w:rStyle w:val="Appelnotedebasdep"/>
          <w:i/>
          <w:sz w:val="20"/>
          <w:szCs w:val="20"/>
        </w:rPr>
        <w:footnoteRef/>
      </w:r>
      <w:r w:rsidRPr="00884DD8">
        <w:rPr>
          <w:i/>
          <w:sz w:val="20"/>
          <w:szCs w:val="20"/>
        </w:rPr>
        <w:t xml:space="preserve"> PRUDENCE : </w:t>
      </w:r>
      <w:r w:rsidRPr="00884DD8">
        <w:rPr>
          <w:i/>
          <w:color w:val="000000" w:themeColor="text1"/>
          <w:sz w:val="20"/>
          <w:szCs w:val="20"/>
          <w:lang w:eastAsia="zh-CN"/>
        </w:rPr>
        <w:t>(</w:t>
      </w:r>
      <w:proofErr w:type="spellStart"/>
      <w:r w:rsidRPr="00884DD8">
        <w:rPr>
          <w:i/>
          <w:color w:val="000000" w:themeColor="text1"/>
          <w:sz w:val="20"/>
          <w:szCs w:val="20"/>
          <w:lang w:eastAsia="zh-CN"/>
        </w:rPr>
        <w:t>Prediction</w:t>
      </w:r>
      <w:proofErr w:type="spellEnd"/>
      <w:r w:rsidRPr="00884DD8">
        <w:rPr>
          <w:i/>
          <w:color w:val="000000" w:themeColor="text1"/>
          <w:sz w:val="20"/>
          <w:szCs w:val="20"/>
          <w:lang w:eastAsia="zh-CN"/>
        </w:rPr>
        <w:t xml:space="preserve"> of </w:t>
      </w:r>
      <w:proofErr w:type="spellStart"/>
      <w:r w:rsidRPr="00884DD8">
        <w:rPr>
          <w:i/>
          <w:color w:val="000000" w:themeColor="text1"/>
          <w:sz w:val="20"/>
          <w:szCs w:val="20"/>
          <w:lang w:eastAsia="zh-CN"/>
        </w:rPr>
        <w:t>Regional</w:t>
      </w:r>
      <w:proofErr w:type="spellEnd"/>
      <w:r w:rsidRPr="00884DD8">
        <w:rPr>
          <w:i/>
          <w:color w:val="000000" w:themeColor="text1"/>
          <w:sz w:val="20"/>
          <w:szCs w:val="20"/>
          <w:lang w:eastAsia="zh-CN"/>
        </w:rPr>
        <w:t xml:space="preserve"> scenario and </w:t>
      </w:r>
      <w:proofErr w:type="spellStart"/>
      <w:r w:rsidRPr="00884DD8">
        <w:rPr>
          <w:i/>
          <w:color w:val="000000" w:themeColor="text1"/>
          <w:sz w:val="20"/>
          <w:szCs w:val="20"/>
          <w:lang w:eastAsia="zh-CN"/>
        </w:rPr>
        <w:t>Uncertainties</w:t>
      </w:r>
      <w:proofErr w:type="spellEnd"/>
      <w:r w:rsidRPr="00884DD8">
        <w:rPr>
          <w:i/>
          <w:color w:val="000000" w:themeColor="text1"/>
          <w:sz w:val="20"/>
          <w:szCs w:val="20"/>
          <w:lang w:eastAsia="zh-CN"/>
        </w:rPr>
        <w:t xml:space="preserve"> for </w:t>
      </w:r>
      <w:proofErr w:type="spellStart"/>
      <w:r w:rsidRPr="00884DD8">
        <w:rPr>
          <w:i/>
          <w:color w:val="000000" w:themeColor="text1"/>
          <w:sz w:val="20"/>
          <w:szCs w:val="20"/>
          <w:lang w:eastAsia="zh-CN"/>
        </w:rPr>
        <w:t>Defining</w:t>
      </w:r>
      <w:proofErr w:type="spellEnd"/>
      <w:r w:rsidRPr="00884DD8">
        <w:rPr>
          <w:i/>
          <w:color w:val="000000" w:themeColor="text1"/>
          <w:sz w:val="20"/>
          <w:szCs w:val="20"/>
          <w:lang w:eastAsia="zh-CN"/>
        </w:rPr>
        <w:t xml:space="preserve"> </w:t>
      </w:r>
      <w:proofErr w:type="spellStart"/>
      <w:r w:rsidRPr="00884DD8">
        <w:rPr>
          <w:i/>
          <w:color w:val="000000" w:themeColor="text1"/>
          <w:sz w:val="20"/>
          <w:szCs w:val="20"/>
          <w:lang w:eastAsia="zh-CN"/>
        </w:rPr>
        <w:t>EuropeaN</w:t>
      </w:r>
      <w:proofErr w:type="spellEnd"/>
      <w:r w:rsidRPr="00884DD8">
        <w:rPr>
          <w:i/>
          <w:color w:val="000000" w:themeColor="text1"/>
          <w:sz w:val="20"/>
          <w:szCs w:val="20"/>
          <w:lang w:eastAsia="zh-CN"/>
        </w:rPr>
        <w:t xml:space="preserve"> </w:t>
      </w:r>
      <w:proofErr w:type="spellStart"/>
      <w:r w:rsidRPr="00884DD8">
        <w:rPr>
          <w:i/>
          <w:color w:val="000000" w:themeColor="text1"/>
          <w:sz w:val="20"/>
          <w:szCs w:val="20"/>
          <w:lang w:eastAsia="zh-CN"/>
        </w:rPr>
        <w:t>Climate</w:t>
      </w:r>
      <w:proofErr w:type="spellEnd"/>
      <w:r w:rsidRPr="00884DD8">
        <w:rPr>
          <w:i/>
          <w:color w:val="000000" w:themeColor="text1"/>
          <w:sz w:val="20"/>
          <w:szCs w:val="20"/>
          <w:lang w:eastAsia="zh-CN"/>
        </w:rPr>
        <w:t xml:space="preserve"> change </w:t>
      </w:r>
      <w:proofErr w:type="spellStart"/>
      <w:r w:rsidRPr="00884DD8">
        <w:rPr>
          <w:i/>
          <w:color w:val="000000" w:themeColor="text1"/>
          <w:sz w:val="20"/>
          <w:szCs w:val="20"/>
          <w:lang w:eastAsia="zh-CN"/>
        </w:rPr>
        <w:t>risks</w:t>
      </w:r>
      <w:proofErr w:type="spellEnd"/>
      <w:r w:rsidRPr="00884DD8">
        <w:rPr>
          <w:i/>
          <w:color w:val="000000" w:themeColor="text1"/>
          <w:sz w:val="20"/>
          <w:szCs w:val="20"/>
          <w:lang w:eastAsia="zh-CN"/>
        </w:rPr>
        <w:t xml:space="preserve"> and </w:t>
      </w:r>
      <w:proofErr w:type="spellStart"/>
      <w:r w:rsidRPr="00884DD8">
        <w:rPr>
          <w:i/>
          <w:color w:val="000000" w:themeColor="text1"/>
          <w:sz w:val="20"/>
          <w:szCs w:val="20"/>
          <w:lang w:eastAsia="zh-CN"/>
        </w:rPr>
        <w:t>Effects</w:t>
      </w:r>
      <w:proofErr w:type="spellEnd"/>
      <w:r w:rsidRPr="00884DD8">
        <w:rPr>
          <w:i/>
          <w:color w:val="000000" w:themeColor="text1"/>
          <w:sz w:val="20"/>
          <w:szCs w:val="20"/>
          <w:lang w:eastAsia="zh-CN"/>
        </w:rPr>
        <w:t>) (Christensen et al., 2007).</w:t>
      </w:r>
    </w:p>
  </w:footnote>
  <w:footnote w:id="3">
    <w:p w14:paraId="2722D1F4" w14:textId="7755A9E2" w:rsidR="009470B5" w:rsidRDefault="009470B5">
      <w:pPr>
        <w:pStyle w:val="Notedebasdepage"/>
        <w:rPr>
          <w:lang w:eastAsia="zh-CN"/>
        </w:rPr>
      </w:pPr>
      <w:r w:rsidRPr="00884DD8">
        <w:rPr>
          <w:rStyle w:val="Appelnotedebasdep"/>
          <w:i/>
          <w:sz w:val="20"/>
          <w:szCs w:val="20"/>
        </w:rPr>
        <w:footnoteRef/>
      </w:r>
      <w:r w:rsidRPr="00884DD8">
        <w:rPr>
          <w:i/>
          <w:sz w:val="20"/>
          <w:szCs w:val="20"/>
        </w:rPr>
        <w:t xml:space="preserve"> Climat actuel dans le projet PRUDENCE : période comprise entre 1961 et 1990.</w:t>
      </w:r>
    </w:p>
  </w:footnote>
  <w:footnote w:id="4">
    <w:p w14:paraId="2A3939B2" w14:textId="77777777" w:rsidR="009470B5" w:rsidRPr="00AD6D16" w:rsidRDefault="009470B5" w:rsidP="00AD6D16">
      <w:pPr>
        <w:pStyle w:val="Notedebasdepage"/>
        <w:jc w:val="both"/>
        <w:rPr>
          <w:sz w:val="20"/>
          <w:szCs w:val="20"/>
        </w:rPr>
      </w:pPr>
      <w:r>
        <w:rPr>
          <w:rStyle w:val="Appelnotedebasdep"/>
        </w:rPr>
        <w:footnoteRef/>
      </w:r>
      <w:r>
        <w:t xml:space="preserve"> </w:t>
      </w:r>
      <w:proofErr w:type="spellStart"/>
      <w:r w:rsidRPr="00AD6D16">
        <w:rPr>
          <w:sz w:val="20"/>
          <w:szCs w:val="20"/>
        </w:rPr>
        <w:t>Paramétrisation</w:t>
      </w:r>
      <w:proofErr w:type="spellEnd"/>
      <w:r w:rsidRPr="00AD6D16">
        <w:rPr>
          <w:sz w:val="20"/>
          <w:szCs w:val="20"/>
        </w:rPr>
        <w:t> du climat actuel :</w:t>
      </w:r>
    </w:p>
    <w:p w14:paraId="28660DA3" w14:textId="77777777" w:rsidR="009470B5" w:rsidRDefault="009470B5" w:rsidP="00AD6D16">
      <w:pPr>
        <w:pStyle w:val="Notedebasdepage"/>
        <w:jc w:val="both"/>
        <w:rPr>
          <w:i/>
          <w:sz w:val="20"/>
          <w:szCs w:val="20"/>
          <w:lang w:eastAsia="zh-CN"/>
        </w:rPr>
      </w:pPr>
      <w:proofErr w:type="spellStart"/>
      <w:r w:rsidRPr="00AD6D16">
        <w:rPr>
          <w:i/>
          <w:sz w:val="20"/>
          <w:szCs w:val="20"/>
        </w:rPr>
        <w:t>R</w:t>
      </w:r>
      <w:r w:rsidRPr="00AD6D16">
        <w:rPr>
          <w:i/>
          <w:sz w:val="20"/>
          <w:szCs w:val="20"/>
          <w:vertAlign w:val="subscript"/>
        </w:rPr>
        <w:t>ecc</w:t>
      </w:r>
      <w:proofErr w:type="spellEnd"/>
      <w:r w:rsidRPr="00AD6D16">
        <w:rPr>
          <w:i/>
          <w:sz w:val="20"/>
          <w:szCs w:val="20"/>
        </w:rPr>
        <w:t xml:space="preserve"> = 0.016715 ; </w:t>
      </w:r>
      <w:proofErr w:type="spellStart"/>
      <w:r w:rsidRPr="00AD6D16">
        <w:rPr>
          <w:i/>
          <w:sz w:val="20"/>
          <w:szCs w:val="20"/>
        </w:rPr>
        <w:t>R</w:t>
      </w:r>
      <w:r w:rsidRPr="00AD6D16">
        <w:rPr>
          <w:i/>
          <w:sz w:val="20"/>
          <w:szCs w:val="20"/>
          <w:vertAlign w:val="subscript"/>
        </w:rPr>
        <w:t>peri</w:t>
      </w:r>
      <w:proofErr w:type="spellEnd"/>
      <w:r w:rsidRPr="00AD6D16">
        <w:rPr>
          <w:i/>
          <w:sz w:val="20"/>
          <w:szCs w:val="20"/>
        </w:rPr>
        <w:t xml:space="preserve"> = 102.7 ; </w:t>
      </w:r>
      <w:proofErr w:type="spellStart"/>
      <w:r w:rsidRPr="00AD6D16">
        <w:rPr>
          <w:i/>
          <w:sz w:val="20"/>
          <w:szCs w:val="20"/>
        </w:rPr>
        <w:t>R</w:t>
      </w:r>
      <w:r w:rsidRPr="00AD6D16">
        <w:rPr>
          <w:i/>
          <w:sz w:val="20"/>
          <w:szCs w:val="20"/>
          <w:vertAlign w:val="subscript"/>
        </w:rPr>
        <w:t>incl</w:t>
      </w:r>
      <w:proofErr w:type="spellEnd"/>
      <w:r w:rsidRPr="00AD6D16">
        <w:rPr>
          <w:i/>
          <w:sz w:val="20"/>
          <w:szCs w:val="20"/>
        </w:rPr>
        <w:t xml:space="preserve"> = 23.441 ; </w:t>
      </w:r>
      <w:proofErr w:type="spellStart"/>
      <w:r w:rsidRPr="00AD6D16">
        <w:rPr>
          <w:i/>
          <w:sz w:val="20"/>
          <w:szCs w:val="20"/>
        </w:rPr>
        <w:t>A</w:t>
      </w:r>
      <w:r w:rsidRPr="00AD6D16">
        <w:rPr>
          <w:i/>
          <w:sz w:val="20"/>
          <w:szCs w:val="20"/>
          <w:vertAlign w:val="subscript"/>
        </w:rPr>
        <w:t>sun</w:t>
      </w:r>
      <w:proofErr w:type="spellEnd"/>
      <w:r w:rsidRPr="00AD6D16">
        <w:rPr>
          <w:i/>
          <w:sz w:val="20"/>
          <w:szCs w:val="20"/>
        </w:rPr>
        <w:t xml:space="preserve"> = 1365. ; CO</w:t>
      </w:r>
      <w:r w:rsidRPr="00AD6D16">
        <w:rPr>
          <w:i/>
          <w:sz w:val="20"/>
          <w:szCs w:val="20"/>
          <w:vertAlign w:val="subscript"/>
        </w:rPr>
        <w:t>2</w:t>
      </w:r>
      <w:r w:rsidRPr="00AD6D16">
        <w:rPr>
          <w:i/>
          <w:sz w:val="20"/>
          <w:szCs w:val="20"/>
        </w:rPr>
        <w:t xml:space="preserve"> [ppm] = 348. ; CH</w:t>
      </w:r>
      <w:r w:rsidRPr="00AD6D16">
        <w:rPr>
          <w:i/>
          <w:sz w:val="20"/>
          <w:szCs w:val="20"/>
          <w:vertAlign w:val="subscript"/>
        </w:rPr>
        <w:t>4</w:t>
      </w:r>
      <w:r w:rsidRPr="00AD6D16">
        <w:rPr>
          <w:i/>
          <w:sz w:val="20"/>
          <w:szCs w:val="20"/>
        </w:rPr>
        <w:t xml:space="preserve"> [</w:t>
      </w:r>
      <w:proofErr w:type="spellStart"/>
      <w:r w:rsidRPr="00AD6D16">
        <w:rPr>
          <w:i/>
          <w:sz w:val="20"/>
          <w:szCs w:val="20"/>
        </w:rPr>
        <w:t>ppb</w:t>
      </w:r>
      <w:proofErr w:type="spellEnd"/>
      <w:r w:rsidRPr="00AD6D16">
        <w:rPr>
          <w:i/>
          <w:sz w:val="20"/>
          <w:szCs w:val="20"/>
        </w:rPr>
        <w:t xml:space="preserve">] = 1650. ; </w:t>
      </w:r>
    </w:p>
    <w:p w14:paraId="706739ED" w14:textId="6E25E1A1" w:rsidR="009470B5" w:rsidRPr="003D3138" w:rsidRDefault="009470B5" w:rsidP="00AD6D16">
      <w:pPr>
        <w:pStyle w:val="Notedebasdepage"/>
        <w:jc w:val="both"/>
        <w:rPr>
          <w:i/>
        </w:rPr>
      </w:pPr>
      <w:r w:rsidRPr="00AD6D16">
        <w:rPr>
          <w:i/>
          <w:sz w:val="20"/>
          <w:szCs w:val="20"/>
        </w:rPr>
        <w:t>N</w:t>
      </w:r>
      <w:r w:rsidRPr="00AD6D16">
        <w:rPr>
          <w:i/>
          <w:sz w:val="20"/>
          <w:szCs w:val="20"/>
          <w:vertAlign w:val="subscript"/>
        </w:rPr>
        <w:t>2</w:t>
      </w:r>
      <w:r w:rsidRPr="00AD6D16">
        <w:rPr>
          <w:i/>
          <w:sz w:val="20"/>
          <w:szCs w:val="20"/>
        </w:rPr>
        <w:t>O [</w:t>
      </w:r>
      <w:proofErr w:type="spellStart"/>
      <w:r w:rsidRPr="00AD6D16">
        <w:rPr>
          <w:i/>
          <w:sz w:val="20"/>
          <w:szCs w:val="20"/>
        </w:rPr>
        <w:t>ppb</w:t>
      </w:r>
      <w:proofErr w:type="spellEnd"/>
      <w:r w:rsidRPr="00AD6D16">
        <w:rPr>
          <w:i/>
          <w:sz w:val="20"/>
          <w:szCs w:val="20"/>
        </w:rPr>
        <w:t>] = 306. ; CFC – 11 [</w:t>
      </w:r>
      <w:proofErr w:type="spellStart"/>
      <w:r w:rsidRPr="00AD6D16">
        <w:rPr>
          <w:i/>
          <w:sz w:val="20"/>
          <w:szCs w:val="20"/>
        </w:rPr>
        <w:t>ppt</w:t>
      </w:r>
      <w:proofErr w:type="spellEnd"/>
      <w:r w:rsidRPr="00AD6D16">
        <w:rPr>
          <w:i/>
          <w:sz w:val="20"/>
          <w:szCs w:val="20"/>
        </w:rPr>
        <w:t>] = 280. ; CFC – 12 [</w:t>
      </w:r>
      <w:proofErr w:type="spellStart"/>
      <w:r w:rsidRPr="00AD6D16">
        <w:rPr>
          <w:i/>
          <w:sz w:val="20"/>
          <w:szCs w:val="20"/>
        </w:rPr>
        <w:t>ppt</w:t>
      </w:r>
      <w:proofErr w:type="spellEnd"/>
      <w:r w:rsidRPr="00AD6D16">
        <w:rPr>
          <w:i/>
          <w:sz w:val="20"/>
          <w:szCs w:val="20"/>
        </w:rPr>
        <w:t>] = 484.</w:t>
      </w:r>
      <w:r w:rsidRPr="003D3138">
        <w:rPr>
          <w:i/>
        </w:rPr>
        <w:t xml:space="preserve"> </w:t>
      </w:r>
    </w:p>
  </w:footnote>
  <w:footnote w:id="5">
    <w:p w14:paraId="211189BD" w14:textId="390CE344" w:rsidR="009470B5" w:rsidRDefault="009470B5" w:rsidP="00D34D75">
      <w:pPr>
        <w:jc w:val="both"/>
        <w:rPr>
          <w:i/>
          <w:sz w:val="20"/>
          <w:szCs w:val="20"/>
        </w:rPr>
      </w:pPr>
      <w:r>
        <w:rPr>
          <w:rStyle w:val="Appelnotedebasdep"/>
        </w:rPr>
        <w:footnoteRef/>
      </w:r>
      <w:r>
        <w:rPr>
          <w:i/>
          <w:sz w:val="20"/>
          <w:szCs w:val="20"/>
        </w:rPr>
        <w:t xml:space="preserve"> </w:t>
      </w:r>
      <w:r w:rsidRPr="00D34D75">
        <w:rPr>
          <w:i/>
          <w:sz w:val="20"/>
          <w:szCs w:val="20"/>
        </w:rPr>
        <w:t>AMIP (</w:t>
      </w:r>
      <w:proofErr w:type="spellStart"/>
      <w:r w:rsidRPr="00D34D75">
        <w:rPr>
          <w:i/>
          <w:sz w:val="20"/>
          <w:szCs w:val="20"/>
        </w:rPr>
        <w:t>Atmospheric</w:t>
      </w:r>
      <w:proofErr w:type="spellEnd"/>
      <w:r w:rsidRPr="00D34D75">
        <w:rPr>
          <w:i/>
          <w:sz w:val="20"/>
          <w:szCs w:val="20"/>
        </w:rPr>
        <w:t xml:space="preserve"> Model </w:t>
      </w:r>
      <w:proofErr w:type="spellStart"/>
      <w:r w:rsidRPr="00D34D75">
        <w:rPr>
          <w:i/>
          <w:sz w:val="20"/>
          <w:szCs w:val="20"/>
        </w:rPr>
        <w:t>Intercomparison</w:t>
      </w:r>
      <w:proofErr w:type="spellEnd"/>
      <w:r w:rsidRPr="00D34D75">
        <w:rPr>
          <w:i/>
          <w:sz w:val="20"/>
          <w:szCs w:val="20"/>
        </w:rPr>
        <w:t xml:space="preserve"> Project)</w:t>
      </w:r>
      <w:r>
        <w:rPr>
          <w:i/>
          <w:sz w:val="20"/>
          <w:szCs w:val="20"/>
        </w:rPr>
        <w:t> :</w:t>
      </w:r>
    </w:p>
    <w:p w14:paraId="0E3D2128" w14:textId="79EAB7A9" w:rsidR="009470B5" w:rsidRPr="006F619D" w:rsidRDefault="009470B5" w:rsidP="006F619D">
      <w:pPr>
        <w:jc w:val="both"/>
        <w:rPr>
          <w:i/>
          <w:sz w:val="20"/>
          <w:szCs w:val="20"/>
        </w:rPr>
      </w:pPr>
      <w:r w:rsidRPr="006F619D">
        <w:rPr>
          <w:i/>
          <w:sz w:val="20"/>
          <w:szCs w:val="20"/>
        </w:rPr>
        <w:t>http://www-pcmdi.llnl.gov/projects/model_intercomparison.php</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D67"/>
    <w:multiLevelType w:val="hybridMultilevel"/>
    <w:tmpl w:val="8DE627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8914D4"/>
    <w:multiLevelType w:val="hybridMultilevel"/>
    <w:tmpl w:val="0B22709E"/>
    <w:lvl w:ilvl="0" w:tplc="7CE6E0A0">
      <w:start w:val="2"/>
      <w:numFmt w:val="bullet"/>
      <w:lvlText w:val="-"/>
      <w:lvlJc w:val="left"/>
      <w:pPr>
        <w:ind w:left="1068" w:hanging="360"/>
      </w:pPr>
      <w:rPr>
        <w:rFonts w:ascii="Calibri" w:eastAsia="宋体"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93D2361"/>
    <w:multiLevelType w:val="multilevel"/>
    <w:tmpl w:val="08A4B9BC"/>
    <w:lvl w:ilvl="0">
      <w:start w:val="2"/>
      <w:numFmt w:val="decimal"/>
      <w:lvlText w:val="%1"/>
      <w:lvlJc w:val="left"/>
      <w:pPr>
        <w:ind w:left="720" w:hanging="360"/>
      </w:pPr>
      <w:rPr>
        <w:rFonts w:hint="default"/>
      </w:rPr>
    </w:lvl>
    <w:lvl w:ilvl="1">
      <w:start w:val="2"/>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95C49E8"/>
    <w:multiLevelType w:val="multilevel"/>
    <w:tmpl w:val="25185A3E"/>
    <w:lvl w:ilvl="0">
      <w:start w:val="3"/>
      <w:numFmt w:val="decimal"/>
      <w:lvlText w:val="%1"/>
      <w:lvlJc w:val="left"/>
      <w:pPr>
        <w:ind w:left="480" w:hanging="480"/>
      </w:pPr>
      <w:rPr>
        <w:rFonts w:hint="default"/>
      </w:rPr>
    </w:lvl>
    <w:lvl w:ilvl="1">
      <w:start w:val="4"/>
      <w:numFmt w:val="decimal"/>
      <w:lvlText w:val="%1.%2"/>
      <w:lvlJc w:val="left"/>
      <w:pPr>
        <w:ind w:left="1380" w:hanging="480"/>
      </w:pPr>
      <w:rPr>
        <w:rFonts w:hint="default"/>
      </w:rPr>
    </w:lvl>
    <w:lvl w:ilvl="2">
      <w:start w:val="1"/>
      <w:numFmt w:val="decimal"/>
      <w:lvlText w:val="%1.%2.%3"/>
      <w:lvlJc w:val="left"/>
      <w:pPr>
        <w:ind w:left="2137"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
    <w:nsid w:val="0C430CB3"/>
    <w:multiLevelType w:val="hybridMultilevel"/>
    <w:tmpl w:val="CDE6815C"/>
    <w:lvl w:ilvl="0" w:tplc="040C0001">
      <w:start w:val="1"/>
      <w:numFmt w:val="bullet"/>
      <w:lvlText w:val=""/>
      <w:lvlJc w:val="left"/>
      <w:pPr>
        <w:ind w:left="1785" w:hanging="360"/>
      </w:pPr>
      <w:rPr>
        <w:rFonts w:ascii="Symbol" w:hAnsi="Symbol"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5">
    <w:nsid w:val="0E8117F6"/>
    <w:multiLevelType w:val="hybridMultilevel"/>
    <w:tmpl w:val="814482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2D061EE"/>
    <w:multiLevelType w:val="hybridMultilevel"/>
    <w:tmpl w:val="6DD87150"/>
    <w:lvl w:ilvl="0" w:tplc="FE083B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AA57057"/>
    <w:multiLevelType w:val="hybridMultilevel"/>
    <w:tmpl w:val="86A83B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B99062A"/>
    <w:multiLevelType w:val="hybridMultilevel"/>
    <w:tmpl w:val="3E14EC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E747F63"/>
    <w:multiLevelType w:val="multilevel"/>
    <w:tmpl w:val="005ADCF8"/>
    <w:lvl w:ilvl="0">
      <w:start w:val="1"/>
      <w:numFmt w:val="bullet"/>
      <w:lvlText w:val=""/>
      <w:lvlJc w:val="left"/>
      <w:pPr>
        <w:ind w:left="1425" w:hanging="360"/>
      </w:pPr>
      <w:rPr>
        <w:rFonts w:ascii="Wingdings" w:hAnsi="Wingdings"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10">
    <w:nsid w:val="2273574C"/>
    <w:multiLevelType w:val="multilevel"/>
    <w:tmpl w:val="90F8F590"/>
    <w:lvl w:ilvl="0">
      <w:start w:val="3"/>
      <w:numFmt w:val="decimal"/>
      <w:lvlText w:val="%1"/>
      <w:lvlJc w:val="left"/>
      <w:pPr>
        <w:ind w:left="360" w:hanging="360"/>
      </w:pPr>
      <w:rPr>
        <w:rFonts w:hint="default"/>
      </w:rPr>
    </w:lvl>
    <w:lvl w:ilvl="1">
      <w:start w:val="6"/>
      <w:numFmt w:val="decimal"/>
      <w:lvlText w:val="%1.%2"/>
      <w:lvlJc w:val="left"/>
      <w:pPr>
        <w:ind w:left="174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8340" w:hanging="144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460" w:hanging="1800"/>
      </w:pPr>
      <w:rPr>
        <w:rFonts w:hint="default"/>
      </w:rPr>
    </w:lvl>
    <w:lvl w:ilvl="8">
      <w:start w:val="1"/>
      <w:numFmt w:val="decimal"/>
      <w:lvlText w:val="%1.%2.%3.%4.%5.%6.%7.%8.%9"/>
      <w:lvlJc w:val="left"/>
      <w:pPr>
        <w:ind w:left="12840" w:hanging="1800"/>
      </w:pPr>
      <w:rPr>
        <w:rFonts w:hint="default"/>
      </w:rPr>
    </w:lvl>
  </w:abstractNum>
  <w:abstractNum w:abstractNumId="11">
    <w:nsid w:val="274A0727"/>
    <w:multiLevelType w:val="hybridMultilevel"/>
    <w:tmpl w:val="7BC0F80C"/>
    <w:lvl w:ilvl="0" w:tplc="A7C0258A">
      <w:start w:val="2"/>
      <w:numFmt w:val="bullet"/>
      <w:lvlText w:val="-"/>
      <w:lvlJc w:val="left"/>
      <w:pPr>
        <w:ind w:left="720" w:hanging="360"/>
      </w:pPr>
      <w:rPr>
        <w:rFonts w:ascii="Calibri" w:eastAsia="宋体"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641B15"/>
    <w:multiLevelType w:val="multilevel"/>
    <w:tmpl w:val="3FEEE6D4"/>
    <w:lvl w:ilvl="0">
      <w:start w:val="2"/>
      <w:numFmt w:val="decimal"/>
      <w:lvlText w:val="%1"/>
      <w:lvlJc w:val="left"/>
      <w:pPr>
        <w:ind w:left="520" w:hanging="520"/>
      </w:pPr>
      <w:rPr>
        <w:rFonts w:hint="default"/>
      </w:rPr>
    </w:lvl>
    <w:lvl w:ilvl="1">
      <w:start w:val="3"/>
      <w:numFmt w:val="decimal"/>
      <w:lvlText w:val="%1.%2"/>
      <w:lvlJc w:val="left"/>
      <w:pPr>
        <w:ind w:left="1060" w:hanging="5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nsid w:val="313E49B1"/>
    <w:multiLevelType w:val="multilevel"/>
    <w:tmpl w:val="03F4037E"/>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32482407"/>
    <w:multiLevelType w:val="hybridMultilevel"/>
    <w:tmpl w:val="5712B7DA"/>
    <w:lvl w:ilvl="0" w:tplc="6BDAF804">
      <w:start w:val="8"/>
      <w:numFmt w:val="bullet"/>
      <w:lvlText w:val="-"/>
      <w:lvlJc w:val="left"/>
      <w:pPr>
        <w:ind w:left="720" w:hanging="360"/>
      </w:pPr>
      <w:rPr>
        <w:rFonts w:ascii="Calibri" w:eastAsia="宋体"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730498"/>
    <w:multiLevelType w:val="multilevel"/>
    <w:tmpl w:val="C99E5ABC"/>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3E88248A"/>
    <w:multiLevelType w:val="hybridMultilevel"/>
    <w:tmpl w:val="533E04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F46271E"/>
    <w:multiLevelType w:val="hybridMultilevel"/>
    <w:tmpl w:val="9FC827E0"/>
    <w:lvl w:ilvl="0" w:tplc="36B4FA02">
      <w:start w:val="5"/>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0E024D2"/>
    <w:multiLevelType w:val="hybridMultilevel"/>
    <w:tmpl w:val="95B241E0"/>
    <w:lvl w:ilvl="0" w:tplc="DF3229C4">
      <w:start w:val="1"/>
      <w:numFmt w:val="bullet"/>
      <w:lvlText w:val="-"/>
      <w:lvlJc w:val="left"/>
      <w:pPr>
        <w:ind w:left="1060" w:hanging="360"/>
      </w:pPr>
      <w:rPr>
        <w:rFonts w:ascii="Calibri" w:eastAsia="宋体" w:hAnsi="Calibri" w:cstheme="minorBidi" w:hint="default"/>
        <w:color w:val="000000" w:themeColor="text1"/>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9">
    <w:nsid w:val="4115734D"/>
    <w:multiLevelType w:val="hybridMultilevel"/>
    <w:tmpl w:val="D9EE3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26153AB"/>
    <w:multiLevelType w:val="multilevel"/>
    <w:tmpl w:val="0366B07E"/>
    <w:lvl w:ilvl="0">
      <w:start w:val="2"/>
      <w:numFmt w:val="decimal"/>
      <w:lvlText w:val="%1"/>
      <w:lvlJc w:val="left"/>
      <w:pPr>
        <w:ind w:left="480" w:hanging="480"/>
      </w:pPr>
      <w:rPr>
        <w:rFonts w:hint="default"/>
      </w:rPr>
    </w:lvl>
    <w:lvl w:ilvl="1">
      <w:start w:val="4"/>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1">
    <w:nsid w:val="444A7B30"/>
    <w:multiLevelType w:val="hybridMultilevel"/>
    <w:tmpl w:val="CEF427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5A92558"/>
    <w:multiLevelType w:val="multilevel"/>
    <w:tmpl w:val="A976982C"/>
    <w:lvl w:ilvl="0">
      <w:start w:val="2"/>
      <w:numFmt w:val="decimal"/>
      <w:lvlText w:val="%1"/>
      <w:lvlJc w:val="left"/>
      <w:pPr>
        <w:ind w:left="480" w:hanging="480"/>
      </w:pPr>
      <w:rPr>
        <w:rFonts w:hint="default"/>
      </w:rPr>
    </w:lvl>
    <w:lvl w:ilvl="1">
      <w:start w:val="3"/>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3">
    <w:nsid w:val="4AE1697C"/>
    <w:multiLevelType w:val="hybridMultilevel"/>
    <w:tmpl w:val="26806F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B3D36E5"/>
    <w:multiLevelType w:val="hybridMultilevel"/>
    <w:tmpl w:val="EDA434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02A141B"/>
    <w:multiLevelType w:val="hybridMultilevel"/>
    <w:tmpl w:val="73DAFF9E"/>
    <w:lvl w:ilvl="0" w:tplc="A56A43C0">
      <w:start w:val="9"/>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CA14B25"/>
    <w:multiLevelType w:val="hybridMultilevel"/>
    <w:tmpl w:val="7DACAE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CAE3B57"/>
    <w:multiLevelType w:val="multilevel"/>
    <w:tmpl w:val="8E5CD426"/>
    <w:lvl w:ilvl="0">
      <w:start w:val="2"/>
      <w:numFmt w:val="decimal"/>
      <w:lvlText w:val="%1"/>
      <w:lvlJc w:val="left"/>
      <w:pPr>
        <w:ind w:left="480" w:hanging="480"/>
      </w:pPr>
      <w:rPr>
        <w:rFonts w:hint="default"/>
      </w:rPr>
    </w:lvl>
    <w:lvl w:ilvl="1">
      <w:start w:val="4"/>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8">
    <w:nsid w:val="5DCF0B1C"/>
    <w:multiLevelType w:val="multilevel"/>
    <w:tmpl w:val="D78A4398"/>
    <w:lvl w:ilvl="0">
      <w:start w:val="2"/>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
    <w:nsid w:val="5E5655B2"/>
    <w:multiLevelType w:val="multilevel"/>
    <w:tmpl w:val="926A6E6A"/>
    <w:lvl w:ilvl="0">
      <w:start w:val="2"/>
      <w:numFmt w:val="decimal"/>
      <w:lvlText w:val="%1"/>
      <w:lvlJc w:val="left"/>
      <w:pPr>
        <w:ind w:left="360" w:hanging="360"/>
      </w:pPr>
      <w:rPr>
        <w:rFonts w:hint="default"/>
      </w:rPr>
    </w:lvl>
    <w:lvl w:ilvl="1">
      <w:start w:val="6"/>
      <w:numFmt w:val="decimal"/>
      <w:lvlText w:val="%1.%2"/>
      <w:lvlJc w:val="left"/>
      <w:pPr>
        <w:ind w:left="174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8340" w:hanging="144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460" w:hanging="1800"/>
      </w:pPr>
      <w:rPr>
        <w:rFonts w:hint="default"/>
      </w:rPr>
    </w:lvl>
    <w:lvl w:ilvl="8">
      <w:start w:val="1"/>
      <w:numFmt w:val="decimal"/>
      <w:lvlText w:val="%1.%2.%3.%4.%5.%6.%7.%8.%9"/>
      <w:lvlJc w:val="left"/>
      <w:pPr>
        <w:ind w:left="12840" w:hanging="1800"/>
      </w:pPr>
      <w:rPr>
        <w:rFonts w:hint="default"/>
      </w:rPr>
    </w:lvl>
  </w:abstractNum>
  <w:abstractNum w:abstractNumId="30">
    <w:nsid w:val="6951091A"/>
    <w:multiLevelType w:val="multilevel"/>
    <w:tmpl w:val="C7361CC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9F2314E"/>
    <w:multiLevelType w:val="hybridMultilevel"/>
    <w:tmpl w:val="F50EB2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A076729"/>
    <w:multiLevelType w:val="hybridMultilevel"/>
    <w:tmpl w:val="0C08E260"/>
    <w:lvl w:ilvl="0" w:tplc="AFB89254">
      <w:start w:val="2"/>
      <w:numFmt w:val="bullet"/>
      <w:lvlText w:val="-"/>
      <w:lvlJc w:val="left"/>
      <w:pPr>
        <w:ind w:left="1068" w:hanging="360"/>
      </w:pPr>
      <w:rPr>
        <w:rFonts w:ascii="Calibri" w:eastAsia="宋体"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nsid w:val="7170205D"/>
    <w:multiLevelType w:val="hybridMultilevel"/>
    <w:tmpl w:val="FBFA71E0"/>
    <w:lvl w:ilvl="0" w:tplc="6834F49E">
      <w:start w:val="150"/>
      <w:numFmt w:val="bullet"/>
      <w:lvlText w:val="-"/>
      <w:lvlJc w:val="left"/>
      <w:pPr>
        <w:ind w:left="720" w:hanging="360"/>
      </w:pPr>
      <w:rPr>
        <w:rFonts w:ascii="Calibri" w:eastAsia="宋体"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B50EC4"/>
    <w:multiLevelType w:val="hybridMultilevel"/>
    <w:tmpl w:val="A2029A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CFE62CC"/>
    <w:multiLevelType w:val="hybridMultilevel"/>
    <w:tmpl w:val="C3FE833E"/>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6">
    <w:nsid w:val="7E961BB5"/>
    <w:multiLevelType w:val="hybridMultilevel"/>
    <w:tmpl w:val="6E064382"/>
    <w:lvl w:ilvl="0" w:tplc="2CD43CF2">
      <w:start w:val="8"/>
      <w:numFmt w:val="bullet"/>
      <w:lvlText w:val="-"/>
      <w:lvlJc w:val="left"/>
      <w:pPr>
        <w:ind w:left="720" w:hanging="360"/>
      </w:pPr>
      <w:rPr>
        <w:rFonts w:ascii="Calibri" w:eastAsia="宋体"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E987101"/>
    <w:multiLevelType w:val="multilevel"/>
    <w:tmpl w:val="08A4B9BC"/>
    <w:lvl w:ilvl="0">
      <w:start w:val="2"/>
      <w:numFmt w:val="decimal"/>
      <w:lvlText w:val="%1"/>
      <w:lvlJc w:val="left"/>
      <w:pPr>
        <w:ind w:left="720" w:hanging="360"/>
      </w:pPr>
      <w:rPr>
        <w:rFonts w:hint="default"/>
      </w:rPr>
    </w:lvl>
    <w:lvl w:ilvl="1">
      <w:start w:val="2"/>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6"/>
  </w:num>
  <w:num w:numId="2">
    <w:abstractNumId w:val="5"/>
  </w:num>
  <w:num w:numId="3">
    <w:abstractNumId w:val="23"/>
  </w:num>
  <w:num w:numId="4">
    <w:abstractNumId w:val="24"/>
  </w:num>
  <w:num w:numId="5">
    <w:abstractNumId w:val="19"/>
  </w:num>
  <w:num w:numId="6">
    <w:abstractNumId w:val="21"/>
  </w:num>
  <w:num w:numId="7">
    <w:abstractNumId w:val="30"/>
  </w:num>
  <w:num w:numId="8">
    <w:abstractNumId w:val="26"/>
  </w:num>
  <w:num w:numId="9">
    <w:abstractNumId w:val="8"/>
  </w:num>
  <w:num w:numId="10">
    <w:abstractNumId w:val="7"/>
  </w:num>
  <w:num w:numId="11">
    <w:abstractNumId w:val="31"/>
  </w:num>
  <w:num w:numId="12">
    <w:abstractNumId w:val="0"/>
  </w:num>
  <w:num w:numId="13">
    <w:abstractNumId w:val="34"/>
  </w:num>
  <w:num w:numId="14">
    <w:abstractNumId w:val="6"/>
  </w:num>
  <w:num w:numId="15">
    <w:abstractNumId w:val="13"/>
  </w:num>
  <w:num w:numId="16">
    <w:abstractNumId w:val="15"/>
  </w:num>
  <w:num w:numId="17">
    <w:abstractNumId w:val="33"/>
  </w:num>
  <w:num w:numId="18">
    <w:abstractNumId w:val="36"/>
  </w:num>
  <w:num w:numId="19">
    <w:abstractNumId w:val="14"/>
  </w:num>
  <w:num w:numId="20">
    <w:abstractNumId w:val="37"/>
  </w:num>
  <w:num w:numId="21">
    <w:abstractNumId w:val="32"/>
  </w:num>
  <w:num w:numId="22">
    <w:abstractNumId w:val="1"/>
  </w:num>
  <w:num w:numId="23">
    <w:abstractNumId w:val="28"/>
  </w:num>
  <w:num w:numId="24">
    <w:abstractNumId w:val="18"/>
  </w:num>
  <w:num w:numId="25">
    <w:abstractNumId w:val="11"/>
  </w:num>
  <w:num w:numId="26">
    <w:abstractNumId w:val="20"/>
  </w:num>
  <w:num w:numId="27">
    <w:abstractNumId w:val="2"/>
  </w:num>
  <w:num w:numId="28">
    <w:abstractNumId w:val="22"/>
  </w:num>
  <w:num w:numId="29">
    <w:abstractNumId w:val="12"/>
  </w:num>
  <w:num w:numId="30">
    <w:abstractNumId w:val="27"/>
  </w:num>
  <w:num w:numId="31">
    <w:abstractNumId w:val="35"/>
  </w:num>
  <w:num w:numId="32">
    <w:abstractNumId w:val="4"/>
  </w:num>
  <w:num w:numId="33">
    <w:abstractNumId w:val="9"/>
  </w:num>
  <w:num w:numId="34">
    <w:abstractNumId w:val="25"/>
  </w:num>
  <w:num w:numId="35">
    <w:abstractNumId w:val="17"/>
  </w:num>
  <w:num w:numId="36">
    <w:abstractNumId w:val="29"/>
  </w:num>
  <w:num w:numId="37">
    <w:abstractNumId w:val="3"/>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9D4"/>
    <w:rsid w:val="00000EE0"/>
    <w:rsid w:val="00001187"/>
    <w:rsid w:val="00002837"/>
    <w:rsid w:val="00002B21"/>
    <w:rsid w:val="000039F7"/>
    <w:rsid w:val="00003D18"/>
    <w:rsid w:val="00003F8E"/>
    <w:rsid w:val="000044ED"/>
    <w:rsid w:val="00004E2F"/>
    <w:rsid w:val="000050BA"/>
    <w:rsid w:val="00005676"/>
    <w:rsid w:val="000065A5"/>
    <w:rsid w:val="0000665A"/>
    <w:rsid w:val="000078F7"/>
    <w:rsid w:val="000103A4"/>
    <w:rsid w:val="00011230"/>
    <w:rsid w:val="000115E0"/>
    <w:rsid w:val="000117BC"/>
    <w:rsid w:val="000117C6"/>
    <w:rsid w:val="00011A46"/>
    <w:rsid w:val="00011C60"/>
    <w:rsid w:val="00011ED3"/>
    <w:rsid w:val="0001233F"/>
    <w:rsid w:val="000129C4"/>
    <w:rsid w:val="00012C1E"/>
    <w:rsid w:val="00012EBF"/>
    <w:rsid w:val="00013022"/>
    <w:rsid w:val="000133F2"/>
    <w:rsid w:val="00013700"/>
    <w:rsid w:val="000137D4"/>
    <w:rsid w:val="00014924"/>
    <w:rsid w:val="00014FF4"/>
    <w:rsid w:val="000151FC"/>
    <w:rsid w:val="00015DFC"/>
    <w:rsid w:val="00015E86"/>
    <w:rsid w:val="00016163"/>
    <w:rsid w:val="00016164"/>
    <w:rsid w:val="00016422"/>
    <w:rsid w:val="00017609"/>
    <w:rsid w:val="00017C36"/>
    <w:rsid w:val="00017CE7"/>
    <w:rsid w:val="000206FF"/>
    <w:rsid w:val="00020AFD"/>
    <w:rsid w:val="00020B4B"/>
    <w:rsid w:val="00020EF0"/>
    <w:rsid w:val="00020FA7"/>
    <w:rsid w:val="00021138"/>
    <w:rsid w:val="00021286"/>
    <w:rsid w:val="00021440"/>
    <w:rsid w:val="000214F7"/>
    <w:rsid w:val="00021562"/>
    <w:rsid w:val="000216AE"/>
    <w:rsid w:val="000223AA"/>
    <w:rsid w:val="00022F3C"/>
    <w:rsid w:val="0002361A"/>
    <w:rsid w:val="00024404"/>
    <w:rsid w:val="00024621"/>
    <w:rsid w:val="00024ACE"/>
    <w:rsid w:val="00024F2E"/>
    <w:rsid w:val="00025837"/>
    <w:rsid w:val="000258E9"/>
    <w:rsid w:val="00025964"/>
    <w:rsid w:val="000265D2"/>
    <w:rsid w:val="00027029"/>
    <w:rsid w:val="00027205"/>
    <w:rsid w:val="00027299"/>
    <w:rsid w:val="000274B4"/>
    <w:rsid w:val="000274FF"/>
    <w:rsid w:val="000276EA"/>
    <w:rsid w:val="000278A0"/>
    <w:rsid w:val="000303F0"/>
    <w:rsid w:val="00031526"/>
    <w:rsid w:val="00031DC6"/>
    <w:rsid w:val="000320BF"/>
    <w:rsid w:val="000321DD"/>
    <w:rsid w:val="000325ED"/>
    <w:rsid w:val="00033867"/>
    <w:rsid w:val="00033883"/>
    <w:rsid w:val="0003435F"/>
    <w:rsid w:val="000343C6"/>
    <w:rsid w:val="000349D4"/>
    <w:rsid w:val="00034BC2"/>
    <w:rsid w:val="00035094"/>
    <w:rsid w:val="00035808"/>
    <w:rsid w:val="00036041"/>
    <w:rsid w:val="000362C8"/>
    <w:rsid w:val="000365A4"/>
    <w:rsid w:val="00036CF0"/>
    <w:rsid w:val="00037659"/>
    <w:rsid w:val="0003779A"/>
    <w:rsid w:val="000378D2"/>
    <w:rsid w:val="000379A5"/>
    <w:rsid w:val="00037C54"/>
    <w:rsid w:val="00037F6C"/>
    <w:rsid w:val="00040033"/>
    <w:rsid w:val="000404B4"/>
    <w:rsid w:val="00040B82"/>
    <w:rsid w:val="00040B9D"/>
    <w:rsid w:val="00040CD0"/>
    <w:rsid w:val="00040E34"/>
    <w:rsid w:val="00040EF1"/>
    <w:rsid w:val="000417A4"/>
    <w:rsid w:val="00041892"/>
    <w:rsid w:val="00041DBA"/>
    <w:rsid w:val="00042402"/>
    <w:rsid w:val="000426D1"/>
    <w:rsid w:val="000427C4"/>
    <w:rsid w:val="000429DF"/>
    <w:rsid w:val="00042B8C"/>
    <w:rsid w:val="00042C3C"/>
    <w:rsid w:val="00042ED7"/>
    <w:rsid w:val="000434B6"/>
    <w:rsid w:val="00043936"/>
    <w:rsid w:val="00043968"/>
    <w:rsid w:val="000439C6"/>
    <w:rsid w:val="000439CF"/>
    <w:rsid w:val="00044A1C"/>
    <w:rsid w:val="00044F48"/>
    <w:rsid w:val="00044F73"/>
    <w:rsid w:val="00045097"/>
    <w:rsid w:val="000457B5"/>
    <w:rsid w:val="00045CE7"/>
    <w:rsid w:val="000460BC"/>
    <w:rsid w:val="00046372"/>
    <w:rsid w:val="000464F3"/>
    <w:rsid w:val="000468B5"/>
    <w:rsid w:val="000469E4"/>
    <w:rsid w:val="00046C8A"/>
    <w:rsid w:val="00046FCF"/>
    <w:rsid w:val="0004742D"/>
    <w:rsid w:val="0004743F"/>
    <w:rsid w:val="000476CA"/>
    <w:rsid w:val="00047C1F"/>
    <w:rsid w:val="00047D65"/>
    <w:rsid w:val="00047F91"/>
    <w:rsid w:val="000500A5"/>
    <w:rsid w:val="00050462"/>
    <w:rsid w:val="00050463"/>
    <w:rsid w:val="00050627"/>
    <w:rsid w:val="00050918"/>
    <w:rsid w:val="00050AE6"/>
    <w:rsid w:val="00051A4D"/>
    <w:rsid w:val="00051BC1"/>
    <w:rsid w:val="00051D75"/>
    <w:rsid w:val="000525A0"/>
    <w:rsid w:val="00052969"/>
    <w:rsid w:val="00052A2C"/>
    <w:rsid w:val="00052C6E"/>
    <w:rsid w:val="00052D16"/>
    <w:rsid w:val="00053289"/>
    <w:rsid w:val="00053348"/>
    <w:rsid w:val="00053480"/>
    <w:rsid w:val="0005386F"/>
    <w:rsid w:val="00054257"/>
    <w:rsid w:val="000546A4"/>
    <w:rsid w:val="00054D88"/>
    <w:rsid w:val="00055D78"/>
    <w:rsid w:val="00055DCF"/>
    <w:rsid w:val="00056929"/>
    <w:rsid w:val="00056CB0"/>
    <w:rsid w:val="00056E55"/>
    <w:rsid w:val="00056F28"/>
    <w:rsid w:val="00056F63"/>
    <w:rsid w:val="000570E2"/>
    <w:rsid w:val="0005733F"/>
    <w:rsid w:val="0005745A"/>
    <w:rsid w:val="000575C4"/>
    <w:rsid w:val="000577FB"/>
    <w:rsid w:val="00057B41"/>
    <w:rsid w:val="00057C99"/>
    <w:rsid w:val="00057D18"/>
    <w:rsid w:val="000607C1"/>
    <w:rsid w:val="00060F67"/>
    <w:rsid w:val="000611E7"/>
    <w:rsid w:val="00061BA8"/>
    <w:rsid w:val="00061CD8"/>
    <w:rsid w:val="00062379"/>
    <w:rsid w:val="000625B8"/>
    <w:rsid w:val="00062A83"/>
    <w:rsid w:val="00062CFA"/>
    <w:rsid w:val="00062FC8"/>
    <w:rsid w:val="00063251"/>
    <w:rsid w:val="00063461"/>
    <w:rsid w:val="00063794"/>
    <w:rsid w:val="00063808"/>
    <w:rsid w:val="00063D94"/>
    <w:rsid w:val="00064594"/>
    <w:rsid w:val="000646C1"/>
    <w:rsid w:val="00064DC3"/>
    <w:rsid w:val="00064F1C"/>
    <w:rsid w:val="000653C4"/>
    <w:rsid w:val="000654E5"/>
    <w:rsid w:val="000656BB"/>
    <w:rsid w:val="00065A7D"/>
    <w:rsid w:val="00065C24"/>
    <w:rsid w:val="00065E33"/>
    <w:rsid w:val="00066334"/>
    <w:rsid w:val="0006647A"/>
    <w:rsid w:val="000665F1"/>
    <w:rsid w:val="00066C83"/>
    <w:rsid w:val="000672F2"/>
    <w:rsid w:val="000673DE"/>
    <w:rsid w:val="000675D5"/>
    <w:rsid w:val="000703E9"/>
    <w:rsid w:val="00070868"/>
    <w:rsid w:val="0007096A"/>
    <w:rsid w:val="00070C32"/>
    <w:rsid w:val="00070F3A"/>
    <w:rsid w:val="00071316"/>
    <w:rsid w:val="00071872"/>
    <w:rsid w:val="000718C3"/>
    <w:rsid w:val="00071A3F"/>
    <w:rsid w:val="00071BA7"/>
    <w:rsid w:val="00071C00"/>
    <w:rsid w:val="00071FFE"/>
    <w:rsid w:val="00072231"/>
    <w:rsid w:val="00072619"/>
    <w:rsid w:val="00072CDF"/>
    <w:rsid w:val="00072D23"/>
    <w:rsid w:val="00072E1C"/>
    <w:rsid w:val="00072EF7"/>
    <w:rsid w:val="000733CD"/>
    <w:rsid w:val="000735DB"/>
    <w:rsid w:val="00073825"/>
    <w:rsid w:val="00074CDD"/>
    <w:rsid w:val="00074E39"/>
    <w:rsid w:val="00074E7D"/>
    <w:rsid w:val="00074F5A"/>
    <w:rsid w:val="0007505B"/>
    <w:rsid w:val="0007515F"/>
    <w:rsid w:val="00075A1B"/>
    <w:rsid w:val="00075B31"/>
    <w:rsid w:val="00077005"/>
    <w:rsid w:val="000770E6"/>
    <w:rsid w:val="0007731E"/>
    <w:rsid w:val="00077382"/>
    <w:rsid w:val="000773A1"/>
    <w:rsid w:val="00077947"/>
    <w:rsid w:val="000804B7"/>
    <w:rsid w:val="0008062B"/>
    <w:rsid w:val="00080D79"/>
    <w:rsid w:val="00080E0A"/>
    <w:rsid w:val="00080E26"/>
    <w:rsid w:val="000812FF"/>
    <w:rsid w:val="000813B5"/>
    <w:rsid w:val="00081FC4"/>
    <w:rsid w:val="0008215F"/>
    <w:rsid w:val="00082395"/>
    <w:rsid w:val="00082643"/>
    <w:rsid w:val="00083081"/>
    <w:rsid w:val="000830BB"/>
    <w:rsid w:val="000837DA"/>
    <w:rsid w:val="000837E6"/>
    <w:rsid w:val="00083D5A"/>
    <w:rsid w:val="00083E09"/>
    <w:rsid w:val="00083F57"/>
    <w:rsid w:val="0008482D"/>
    <w:rsid w:val="00085214"/>
    <w:rsid w:val="0008547E"/>
    <w:rsid w:val="00085561"/>
    <w:rsid w:val="0008578E"/>
    <w:rsid w:val="000857D7"/>
    <w:rsid w:val="00086322"/>
    <w:rsid w:val="0008632C"/>
    <w:rsid w:val="00086CE8"/>
    <w:rsid w:val="00086D99"/>
    <w:rsid w:val="00086F34"/>
    <w:rsid w:val="000871E6"/>
    <w:rsid w:val="00087C69"/>
    <w:rsid w:val="00087C7D"/>
    <w:rsid w:val="00087E47"/>
    <w:rsid w:val="000903BE"/>
    <w:rsid w:val="000905C8"/>
    <w:rsid w:val="000908A8"/>
    <w:rsid w:val="000908B4"/>
    <w:rsid w:val="0009166B"/>
    <w:rsid w:val="000918AD"/>
    <w:rsid w:val="00091ADB"/>
    <w:rsid w:val="00091D77"/>
    <w:rsid w:val="00091EEE"/>
    <w:rsid w:val="00091F7F"/>
    <w:rsid w:val="00091FB8"/>
    <w:rsid w:val="0009232E"/>
    <w:rsid w:val="0009248C"/>
    <w:rsid w:val="000924A0"/>
    <w:rsid w:val="000924B6"/>
    <w:rsid w:val="00092622"/>
    <w:rsid w:val="00092C07"/>
    <w:rsid w:val="00092FB3"/>
    <w:rsid w:val="0009306D"/>
    <w:rsid w:val="0009369C"/>
    <w:rsid w:val="000936F2"/>
    <w:rsid w:val="00093DDC"/>
    <w:rsid w:val="000943A9"/>
    <w:rsid w:val="000946C3"/>
    <w:rsid w:val="00094897"/>
    <w:rsid w:val="00094BCC"/>
    <w:rsid w:val="0009528F"/>
    <w:rsid w:val="00095621"/>
    <w:rsid w:val="000958CD"/>
    <w:rsid w:val="0009639B"/>
    <w:rsid w:val="0009662E"/>
    <w:rsid w:val="0009670B"/>
    <w:rsid w:val="00096B02"/>
    <w:rsid w:val="00096C57"/>
    <w:rsid w:val="0009758C"/>
    <w:rsid w:val="00097AC0"/>
    <w:rsid w:val="00097AEA"/>
    <w:rsid w:val="000A0BC4"/>
    <w:rsid w:val="000A13BF"/>
    <w:rsid w:val="000A1605"/>
    <w:rsid w:val="000A208C"/>
    <w:rsid w:val="000A2179"/>
    <w:rsid w:val="000A231A"/>
    <w:rsid w:val="000A2699"/>
    <w:rsid w:val="000A27DB"/>
    <w:rsid w:val="000A2AE4"/>
    <w:rsid w:val="000A2BFB"/>
    <w:rsid w:val="000A2C9F"/>
    <w:rsid w:val="000A2CC1"/>
    <w:rsid w:val="000A30C3"/>
    <w:rsid w:val="000A32AA"/>
    <w:rsid w:val="000A349A"/>
    <w:rsid w:val="000A34B1"/>
    <w:rsid w:val="000A3688"/>
    <w:rsid w:val="000A36B7"/>
    <w:rsid w:val="000A415E"/>
    <w:rsid w:val="000A42D7"/>
    <w:rsid w:val="000A4488"/>
    <w:rsid w:val="000A4785"/>
    <w:rsid w:val="000A489F"/>
    <w:rsid w:val="000A4AEA"/>
    <w:rsid w:val="000A4DC8"/>
    <w:rsid w:val="000A4E44"/>
    <w:rsid w:val="000A58B1"/>
    <w:rsid w:val="000A5E67"/>
    <w:rsid w:val="000A6B3A"/>
    <w:rsid w:val="000A6C1F"/>
    <w:rsid w:val="000A7838"/>
    <w:rsid w:val="000A7B17"/>
    <w:rsid w:val="000A7D66"/>
    <w:rsid w:val="000A7D89"/>
    <w:rsid w:val="000A7DD3"/>
    <w:rsid w:val="000B0322"/>
    <w:rsid w:val="000B142C"/>
    <w:rsid w:val="000B1557"/>
    <w:rsid w:val="000B18BA"/>
    <w:rsid w:val="000B1ABD"/>
    <w:rsid w:val="000B1EF7"/>
    <w:rsid w:val="000B20D4"/>
    <w:rsid w:val="000B2A67"/>
    <w:rsid w:val="000B2EC8"/>
    <w:rsid w:val="000B3195"/>
    <w:rsid w:val="000B31D5"/>
    <w:rsid w:val="000B325A"/>
    <w:rsid w:val="000B37CF"/>
    <w:rsid w:val="000B3A50"/>
    <w:rsid w:val="000B3CAC"/>
    <w:rsid w:val="000B41A8"/>
    <w:rsid w:val="000B49DC"/>
    <w:rsid w:val="000B4BE1"/>
    <w:rsid w:val="000B4FD3"/>
    <w:rsid w:val="000B5416"/>
    <w:rsid w:val="000B542C"/>
    <w:rsid w:val="000B5589"/>
    <w:rsid w:val="000B5618"/>
    <w:rsid w:val="000B5CB3"/>
    <w:rsid w:val="000B5E64"/>
    <w:rsid w:val="000B5F17"/>
    <w:rsid w:val="000B6485"/>
    <w:rsid w:val="000B651F"/>
    <w:rsid w:val="000B7484"/>
    <w:rsid w:val="000B773F"/>
    <w:rsid w:val="000B7994"/>
    <w:rsid w:val="000B7E91"/>
    <w:rsid w:val="000C0411"/>
    <w:rsid w:val="000C0936"/>
    <w:rsid w:val="000C0A16"/>
    <w:rsid w:val="000C0A49"/>
    <w:rsid w:val="000C0E7E"/>
    <w:rsid w:val="000C115B"/>
    <w:rsid w:val="000C12B0"/>
    <w:rsid w:val="000C1462"/>
    <w:rsid w:val="000C1811"/>
    <w:rsid w:val="000C1C3D"/>
    <w:rsid w:val="000C1E4D"/>
    <w:rsid w:val="000C2024"/>
    <w:rsid w:val="000C23B2"/>
    <w:rsid w:val="000C2770"/>
    <w:rsid w:val="000C2AFC"/>
    <w:rsid w:val="000C2D31"/>
    <w:rsid w:val="000C2FBD"/>
    <w:rsid w:val="000C321D"/>
    <w:rsid w:val="000C3796"/>
    <w:rsid w:val="000C3BD7"/>
    <w:rsid w:val="000C3EB5"/>
    <w:rsid w:val="000C3F2C"/>
    <w:rsid w:val="000C3FFB"/>
    <w:rsid w:val="000C4220"/>
    <w:rsid w:val="000C4BF0"/>
    <w:rsid w:val="000C4DB7"/>
    <w:rsid w:val="000C4E78"/>
    <w:rsid w:val="000C5129"/>
    <w:rsid w:val="000C541A"/>
    <w:rsid w:val="000C5676"/>
    <w:rsid w:val="000C58E0"/>
    <w:rsid w:val="000C5941"/>
    <w:rsid w:val="000C5E59"/>
    <w:rsid w:val="000C64CC"/>
    <w:rsid w:val="000C6AAC"/>
    <w:rsid w:val="000C70B2"/>
    <w:rsid w:val="000C7322"/>
    <w:rsid w:val="000C75BB"/>
    <w:rsid w:val="000D037C"/>
    <w:rsid w:val="000D0463"/>
    <w:rsid w:val="000D084E"/>
    <w:rsid w:val="000D0A71"/>
    <w:rsid w:val="000D0D97"/>
    <w:rsid w:val="000D1172"/>
    <w:rsid w:val="000D13D4"/>
    <w:rsid w:val="000D1698"/>
    <w:rsid w:val="000D190B"/>
    <w:rsid w:val="000D1956"/>
    <w:rsid w:val="000D1970"/>
    <w:rsid w:val="000D1973"/>
    <w:rsid w:val="000D1E85"/>
    <w:rsid w:val="000D1F42"/>
    <w:rsid w:val="000D227D"/>
    <w:rsid w:val="000D2443"/>
    <w:rsid w:val="000D2798"/>
    <w:rsid w:val="000D27D9"/>
    <w:rsid w:val="000D2A15"/>
    <w:rsid w:val="000D2F05"/>
    <w:rsid w:val="000D3DA7"/>
    <w:rsid w:val="000D4EC7"/>
    <w:rsid w:val="000D556B"/>
    <w:rsid w:val="000D567C"/>
    <w:rsid w:val="000D58C5"/>
    <w:rsid w:val="000D58FF"/>
    <w:rsid w:val="000D598B"/>
    <w:rsid w:val="000D5C40"/>
    <w:rsid w:val="000D5CB5"/>
    <w:rsid w:val="000D6330"/>
    <w:rsid w:val="000D63D7"/>
    <w:rsid w:val="000D69FD"/>
    <w:rsid w:val="000D6FE6"/>
    <w:rsid w:val="000D7645"/>
    <w:rsid w:val="000D7A87"/>
    <w:rsid w:val="000D7C02"/>
    <w:rsid w:val="000D7D90"/>
    <w:rsid w:val="000D7E34"/>
    <w:rsid w:val="000D7E38"/>
    <w:rsid w:val="000E0446"/>
    <w:rsid w:val="000E0AD8"/>
    <w:rsid w:val="000E0D61"/>
    <w:rsid w:val="000E0E2E"/>
    <w:rsid w:val="000E0F07"/>
    <w:rsid w:val="000E1218"/>
    <w:rsid w:val="000E1A71"/>
    <w:rsid w:val="000E1DF7"/>
    <w:rsid w:val="000E2121"/>
    <w:rsid w:val="000E26FE"/>
    <w:rsid w:val="000E2787"/>
    <w:rsid w:val="000E2C9D"/>
    <w:rsid w:val="000E3C25"/>
    <w:rsid w:val="000E3C64"/>
    <w:rsid w:val="000E439D"/>
    <w:rsid w:val="000E43B5"/>
    <w:rsid w:val="000E45B2"/>
    <w:rsid w:val="000E4D55"/>
    <w:rsid w:val="000E4E15"/>
    <w:rsid w:val="000E52BE"/>
    <w:rsid w:val="000E5489"/>
    <w:rsid w:val="000E56FC"/>
    <w:rsid w:val="000E5E97"/>
    <w:rsid w:val="000E62CC"/>
    <w:rsid w:val="000E668C"/>
    <w:rsid w:val="000E6702"/>
    <w:rsid w:val="000E6A3C"/>
    <w:rsid w:val="000E76D2"/>
    <w:rsid w:val="000F1128"/>
    <w:rsid w:val="000F119B"/>
    <w:rsid w:val="000F140E"/>
    <w:rsid w:val="000F150D"/>
    <w:rsid w:val="000F1582"/>
    <w:rsid w:val="000F1D6C"/>
    <w:rsid w:val="000F1D76"/>
    <w:rsid w:val="000F2A34"/>
    <w:rsid w:val="000F2A9A"/>
    <w:rsid w:val="000F31BE"/>
    <w:rsid w:val="000F3436"/>
    <w:rsid w:val="000F35AD"/>
    <w:rsid w:val="000F3C14"/>
    <w:rsid w:val="000F3CE2"/>
    <w:rsid w:val="000F3E15"/>
    <w:rsid w:val="000F3E94"/>
    <w:rsid w:val="000F40F0"/>
    <w:rsid w:val="000F444B"/>
    <w:rsid w:val="000F4843"/>
    <w:rsid w:val="000F4C95"/>
    <w:rsid w:val="000F4F24"/>
    <w:rsid w:val="000F5943"/>
    <w:rsid w:val="000F5B0A"/>
    <w:rsid w:val="000F5B69"/>
    <w:rsid w:val="000F64C9"/>
    <w:rsid w:val="000F673C"/>
    <w:rsid w:val="000F67D5"/>
    <w:rsid w:val="000F6A13"/>
    <w:rsid w:val="000F6AB7"/>
    <w:rsid w:val="000F6C46"/>
    <w:rsid w:val="00100180"/>
    <w:rsid w:val="001006F7"/>
    <w:rsid w:val="00100E8E"/>
    <w:rsid w:val="00100EDE"/>
    <w:rsid w:val="00100F7E"/>
    <w:rsid w:val="00101F4B"/>
    <w:rsid w:val="0010261E"/>
    <w:rsid w:val="00103319"/>
    <w:rsid w:val="001038B2"/>
    <w:rsid w:val="00103D4F"/>
    <w:rsid w:val="00103E43"/>
    <w:rsid w:val="00103E60"/>
    <w:rsid w:val="00103E7D"/>
    <w:rsid w:val="00103E81"/>
    <w:rsid w:val="001040AD"/>
    <w:rsid w:val="0010423B"/>
    <w:rsid w:val="00104467"/>
    <w:rsid w:val="001048DF"/>
    <w:rsid w:val="00104A6D"/>
    <w:rsid w:val="00104D4D"/>
    <w:rsid w:val="001050B1"/>
    <w:rsid w:val="00105F10"/>
    <w:rsid w:val="0010610F"/>
    <w:rsid w:val="001061E2"/>
    <w:rsid w:val="0010662E"/>
    <w:rsid w:val="0010668F"/>
    <w:rsid w:val="00106811"/>
    <w:rsid w:val="001069BE"/>
    <w:rsid w:val="00106AE2"/>
    <w:rsid w:val="00106D3F"/>
    <w:rsid w:val="0010714B"/>
    <w:rsid w:val="0010730E"/>
    <w:rsid w:val="0010777D"/>
    <w:rsid w:val="001077F3"/>
    <w:rsid w:val="00107DFB"/>
    <w:rsid w:val="001104E3"/>
    <w:rsid w:val="00110CEE"/>
    <w:rsid w:val="00111996"/>
    <w:rsid w:val="00112144"/>
    <w:rsid w:val="00112513"/>
    <w:rsid w:val="001128B2"/>
    <w:rsid w:val="00112D1A"/>
    <w:rsid w:val="00113131"/>
    <w:rsid w:val="00113164"/>
    <w:rsid w:val="0011371C"/>
    <w:rsid w:val="00113AD3"/>
    <w:rsid w:val="0011411C"/>
    <w:rsid w:val="00114257"/>
    <w:rsid w:val="00114366"/>
    <w:rsid w:val="0011476E"/>
    <w:rsid w:val="00114999"/>
    <w:rsid w:val="00115957"/>
    <w:rsid w:val="00115CD6"/>
    <w:rsid w:val="00115EEE"/>
    <w:rsid w:val="00115F45"/>
    <w:rsid w:val="00115F9D"/>
    <w:rsid w:val="001160F2"/>
    <w:rsid w:val="001161EA"/>
    <w:rsid w:val="00116281"/>
    <w:rsid w:val="00116365"/>
    <w:rsid w:val="00116390"/>
    <w:rsid w:val="00116D1B"/>
    <w:rsid w:val="001172CA"/>
    <w:rsid w:val="0011758C"/>
    <w:rsid w:val="001175AF"/>
    <w:rsid w:val="00117711"/>
    <w:rsid w:val="00117C7F"/>
    <w:rsid w:val="00117CC2"/>
    <w:rsid w:val="00117F65"/>
    <w:rsid w:val="0012041B"/>
    <w:rsid w:val="00120ACE"/>
    <w:rsid w:val="00120B34"/>
    <w:rsid w:val="00121284"/>
    <w:rsid w:val="00121305"/>
    <w:rsid w:val="001213B1"/>
    <w:rsid w:val="00121486"/>
    <w:rsid w:val="001214DE"/>
    <w:rsid w:val="001215F9"/>
    <w:rsid w:val="001217E8"/>
    <w:rsid w:val="00121B5F"/>
    <w:rsid w:val="00121C11"/>
    <w:rsid w:val="00121E27"/>
    <w:rsid w:val="00121F04"/>
    <w:rsid w:val="0012289A"/>
    <w:rsid w:val="00122DD1"/>
    <w:rsid w:val="00123145"/>
    <w:rsid w:val="00123650"/>
    <w:rsid w:val="001236C1"/>
    <w:rsid w:val="00123C63"/>
    <w:rsid w:val="00124878"/>
    <w:rsid w:val="001249FB"/>
    <w:rsid w:val="00124FB1"/>
    <w:rsid w:val="001250B8"/>
    <w:rsid w:val="001250F0"/>
    <w:rsid w:val="0012516F"/>
    <w:rsid w:val="0012576B"/>
    <w:rsid w:val="00126788"/>
    <w:rsid w:val="00126CC4"/>
    <w:rsid w:val="00127047"/>
    <w:rsid w:val="0012741A"/>
    <w:rsid w:val="0012747F"/>
    <w:rsid w:val="00130525"/>
    <w:rsid w:val="0013090F"/>
    <w:rsid w:val="00130A00"/>
    <w:rsid w:val="00130D9C"/>
    <w:rsid w:val="00130F4D"/>
    <w:rsid w:val="00131159"/>
    <w:rsid w:val="0013129D"/>
    <w:rsid w:val="00131513"/>
    <w:rsid w:val="001317CF"/>
    <w:rsid w:val="00131D04"/>
    <w:rsid w:val="001325F1"/>
    <w:rsid w:val="00132F57"/>
    <w:rsid w:val="00133B23"/>
    <w:rsid w:val="00133C0F"/>
    <w:rsid w:val="00133D36"/>
    <w:rsid w:val="00133EDB"/>
    <w:rsid w:val="00133F54"/>
    <w:rsid w:val="00134071"/>
    <w:rsid w:val="00135500"/>
    <w:rsid w:val="001356B3"/>
    <w:rsid w:val="001357D4"/>
    <w:rsid w:val="001358F5"/>
    <w:rsid w:val="001360B1"/>
    <w:rsid w:val="001362C1"/>
    <w:rsid w:val="00136B72"/>
    <w:rsid w:val="001371B1"/>
    <w:rsid w:val="001371F4"/>
    <w:rsid w:val="00137390"/>
    <w:rsid w:val="001374DF"/>
    <w:rsid w:val="0013767C"/>
    <w:rsid w:val="00137727"/>
    <w:rsid w:val="001404D9"/>
    <w:rsid w:val="00140701"/>
    <w:rsid w:val="00140CFF"/>
    <w:rsid w:val="00141507"/>
    <w:rsid w:val="00141942"/>
    <w:rsid w:val="001419A8"/>
    <w:rsid w:val="0014235B"/>
    <w:rsid w:val="001423FD"/>
    <w:rsid w:val="00142445"/>
    <w:rsid w:val="0014251C"/>
    <w:rsid w:val="0014261B"/>
    <w:rsid w:val="00143995"/>
    <w:rsid w:val="00143C67"/>
    <w:rsid w:val="00143FB1"/>
    <w:rsid w:val="001440A5"/>
    <w:rsid w:val="00144B32"/>
    <w:rsid w:val="00144F43"/>
    <w:rsid w:val="001453F3"/>
    <w:rsid w:val="001458B2"/>
    <w:rsid w:val="001459A5"/>
    <w:rsid w:val="001462DA"/>
    <w:rsid w:val="00146468"/>
    <w:rsid w:val="00146629"/>
    <w:rsid w:val="00146822"/>
    <w:rsid w:val="00146859"/>
    <w:rsid w:val="00146887"/>
    <w:rsid w:val="001469A2"/>
    <w:rsid w:val="00146CF4"/>
    <w:rsid w:val="00146E84"/>
    <w:rsid w:val="00147037"/>
    <w:rsid w:val="00147402"/>
    <w:rsid w:val="0014799E"/>
    <w:rsid w:val="00147BC5"/>
    <w:rsid w:val="001504CF"/>
    <w:rsid w:val="00150904"/>
    <w:rsid w:val="001509E2"/>
    <w:rsid w:val="00150A69"/>
    <w:rsid w:val="00150E90"/>
    <w:rsid w:val="00151357"/>
    <w:rsid w:val="00151A8D"/>
    <w:rsid w:val="001521C3"/>
    <w:rsid w:val="001521EC"/>
    <w:rsid w:val="00152397"/>
    <w:rsid w:val="001523CA"/>
    <w:rsid w:val="001525A9"/>
    <w:rsid w:val="0015297F"/>
    <w:rsid w:val="00152DFE"/>
    <w:rsid w:val="0015339F"/>
    <w:rsid w:val="001536BB"/>
    <w:rsid w:val="00153AB6"/>
    <w:rsid w:val="001541B7"/>
    <w:rsid w:val="001541FE"/>
    <w:rsid w:val="0015449F"/>
    <w:rsid w:val="0015485B"/>
    <w:rsid w:val="00154C8B"/>
    <w:rsid w:val="00155C6F"/>
    <w:rsid w:val="00155F87"/>
    <w:rsid w:val="001562E7"/>
    <w:rsid w:val="001570AF"/>
    <w:rsid w:val="00157385"/>
    <w:rsid w:val="001573C5"/>
    <w:rsid w:val="0015772A"/>
    <w:rsid w:val="00160148"/>
    <w:rsid w:val="0016060C"/>
    <w:rsid w:val="0016078A"/>
    <w:rsid w:val="00160937"/>
    <w:rsid w:val="00160F11"/>
    <w:rsid w:val="00161523"/>
    <w:rsid w:val="00161C31"/>
    <w:rsid w:val="00161DFC"/>
    <w:rsid w:val="0016219E"/>
    <w:rsid w:val="001624BA"/>
    <w:rsid w:val="001627CE"/>
    <w:rsid w:val="00162851"/>
    <w:rsid w:val="00162868"/>
    <w:rsid w:val="00162AC9"/>
    <w:rsid w:val="0016308D"/>
    <w:rsid w:val="0016321A"/>
    <w:rsid w:val="00163FC6"/>
    <w:rsid w:val="00164480"/>
    <w:rsid w:val="0016468D"/>
    <w:rsid w:val="001647FB"/>
    <w:rsid w:val="001653E2"/>
    <w:rsid w:val="001654A5"/>
    <w:rsid w:val="00165872"/>
    <w:rsid w:val="001660BD"/>
    <w:rsid w:val="00166AA4"/>
    <w:rsid w:val="00166EC2"/>
    <w:rsid w:val="00167112"/>
    <w:rsid w:val="00167784"/>
    <w:rsid w:val="001677A5"/>
    <w:rsid w:val="00167A1E"/>
    <w:rsid w:val="00167A89"/>
    <w:rsid w:val="00167D29"/>
    <w:rsid w:val="00170481"/>
    <w:rsid w:val="00170ED7"/>
    <w:rsid w:val="00171131"/>
    <w:rsid w:val="00171216"/>
    <w:rsid w:val="001712BB"/>
    <w:rsid w:val="001714DF"/>
    <w:rsid w:val="001724FB"/>
    <w:rsid w:val="00172680"/>
    <w:rsid w:val="0017285F"/>
    <w:rsid w:val="00172988"/>
    <w:rsid w:val="0017374E"/>
    <w:rsid w:val="00174101"/>
    <w:rsid w:val="001745AA"/>
    <w:rsid w:val="00174D58"/>
    <w:rsid w:val="0017516E"/>
    <w:rsid w:val="001755DE"/>
    <w:rsid w:val="00175799"/>
    <w:rsid w:val="0017585A"/>
    <w:rsid w:val="00176B07"/>
    <w:rsid w:val="00176FD9"/>
    <w:rsid w:val="001770FF"/>
    <w:rsid w:val="001772A5"/>
    <w:rsid w:val="001776AF"/>
    <w:rsid w:val="00177AF1"/>
    <w:rsid w:val="00177B39"/>
    <w:rsid w:val="00177C14"/>
    <w:rsid w:val="001800FB"/>
    <w:rsid w:val="001802ED"/>
    <w:rsid w:val="00180523"/>
    <w:rsid w:val="00180655"/>
    <w:rsid w:val="00180889"/>
    <w:rsid w:val="00180A5A"/>
    <w:rsid w:val="0018161E"/>
    <w:rsid w:val="00181B8E"/>
    <w:rsid w:val="00181E20"/>
    <w:rsid w:val="00181FF3"/>
    <w:rsid w:val="00182035"/>
    <w:rsid w:val="0018226B"/>
    <w:rsid w:val="00182C2F"/>
    <w:rsid w:val="00182E67"/>
    <w:rsid w:val="00183336"/>
    <w:rsid w:val="00183E77"/>
    <w:rsid w:val="00184221"/>
    <w:rsid w:val="001842EF"/>
    <w:rsid w:val="0018440F"/>
    <w:rsid w:val="00184827"/>
    <w:rsid w:val="00185374"/>
    <w:rsid w:val="00185714"/>
    <w:rsid w:val="001861A7"/>
    <w:rsid w:val="0018640B"/>
    <w:rsid w:val="00186797"/>
    <w:rsid w:val="001867E6"/>
    <w:rsid w:val="0018749A"/>
    <w:rsid w:val="00187C2E"/>
    <w:rsid w:val="00190132"/>
    <w:rsid w:val="00190422"/>
    <w:rsid w:val="00190EF0"/>
    <w:rsid w:val="00190F73"/>
    <w:rsid w:val="00191604"/>
    <w:rsid w:val="00191CA4"/>
    <w:rsid w:val="00191E54"/>
    <w:rsid w:val="00191EAA"/>
    <w:rsid w:val="001926D2"/>
    <w:rsid w:val="001929C7"/>
    <w:rsid w:val="00192F02"/>
    <w:rsid w:val="00192FB6"/>
    <w:rsid w:val="001931FC"/>
    <w:rsid w:val="00193241"/>
    <w:rsid w:val="00193463"/>
    <w:rsid w:val="001937C2"/>
    <w:rsid w:val="00193914"/>
    <w:rsid w:val="00193AF2"/>
    <w:rsid w:val="00193AFA"/>
    <w:rsid w:val="00193B3E"/>
    <w:rsid w:val="00193FC7"/>
    <w:rsid w:val="001943B3"/>
    <w:rsid w:val="00194AE4"/>
    <w:rsid w:val="001953DC"/>
    <w:rsid w:val="00195C18"/>
    <w:rsid w:val="00196072"/>
    <w:rsid w:val="001961B2"/>
    <w:rsid w:val="00196848"/>
    <w:rsid w:val="00197884"/>
    <w:rsid w:val="001978CE"/>
    <w:rsid w:val="00197984"/>
    <w:rsid w:val="00197A54"/>
    <w:rsid w:val="00197BF7"/>
    <w:rsid w:val="001A04F5"/>
    <w:rsid w:val="001A0617"/>
    <w:rsid w:val="001A06A9"/>
    <w:rsid w:val="001A0A86"/>
    <w:rsid w:val="001A0AD5"/>
    <w:rsid w:val="001A0AEB"/>
    <w:rsid w:val="001A0D1A"/>
    <w:rsid w:val="001A0E42"/>
    <w:rsid w:val="001A0E8A"/>
    <w:rsid w:val="001A0EAF"/>
    <w:rsid w:val="001A10E9"/>
    <w:rsid w:val="001A11FF"/>
    <w:rsid w:val="001A2083"/>
    <w:rsid w:val="001A2158"/>
    <w:rsid w:val="001A23FA"/>
    <w:rsid w:val="001A253A"/>
    <w:rsid w:val="001A394F"/>
    <w:rsid w:val="001A3C16"/>
    <w:rsid w:val="001A3CF2"/>
    <w:rsid w:val="001A4275"/>
    <w:rsid w:val="001A431D"/>
    <w:rsid w:val="001A44E8"/>
    <w:rsid w:val="001A49C7"/>
    <w:rsid w:val="001A4DB3"/>
    <w:rsid w:val="001A561C"/>
    <w:rsid w:val="001A579E"/>
    <w:rsid w:val="001A6347"/>
    <w:rsid w:val="001A6805"/>
    <w:rsid w:val="001A6B48"/>
    <w:rsid w:val="001A75B4"/>
    <w:rsid w:val="001A7DF4"/>
    <w:rsid w:val="001B04AC"/>
    <w:rsid w:val="001B0903"/>
    <w:rsid w:val="001B1083"/>
    <w:rsid w:val="001B146A"/>
    <w:rsid w:val="001B14D6"/>
    <w:rsid w:val="001B156C"/>
    <w:rsid w:val="001B1588"/>
    <w:rsid w:val="001B1DE4"/>
    <w:rsid w:val="001B1E80"/>
    <w:rsid w:val="001B1F49"/>
    <w:rsid w:val="001B21ED"/>
    <w:rsid w:val="001B22F5"/>
    <w:rsid w:val="001B29FB"/>
    <w:rsid w:val="001B2BAD"/>
    <w:rsid w:val="001B370E"/>
    <w:rsid w:val="001B3874"/>
    <w:rsid w:val="001B3F35"/>
    <w:rsid w:val="001B47BC"/>
    <w:rsid w:val="001B54C4"/>
    <w:rsid w:val="001B5549"/>
    <w:rsid w:val="001B5AF1"/>
    <w:rsid w:val="001B5F29"/>
    <w:rsid w:val="001B6073"/>
    <w:rsid w:val="001B6305"/>
    <w:rsid w:val="001B6334"/>
    <w:rsid w:val="001B6769"/>
    <w:rsid w:val="001B693C"/>
    <w:rsid w:val="001B6BA8"/>
    <w:rsid w:val="001B7188"/>
    <w:rsid w:val="001B7665"/>
    <w:rsid w:val="001B79E9"/>
    <w:rsid w:val="001B7AC5"/>
    <w:rsid w:val="001B7D77"/>
    <w:rsid w:val="001B7E68"/>
    <w:rsid w:val="001B7F6A"/>
    <w:rsid w:val="001C065D"/>
    <w:rsid w:val="001C0AAF"/>
    <w:rsid w:val="001C122F"/>
    <w:rsid w:val="001C19A2"/>
    <w:rsid w:val="001C1DF2"/>
    <w:rsid w:val="001C2680"/>
    <w:rsid w:val="001C2A1E"/>
    <w:rsid w:val="001C2A58"/>
    <w:rsid w:val="001C349E"/>
    <w:rsid w:val="001C3975"/>
    <w:rsid w:val="001C3AA7"/>
    <w:rsid w:val="001C3D3D"/>
    <w:rsid w:val="001C3FF1"/>
    <w:rsid w:val="001C4217"/>
    <w:rsid w:val="001C4300"/>
    <w:rsid w:val="001C4500"/>
    <w:rsid w:val="001C4F88"/>
    <w:rsid w:val="001C4FDF"/>
    <w:rsid w:val="001C603D"/>
    <w:rsid w:val="001C6672"/>
    <w:rsid w:val="001C6B51"/>
    <w:rsid w:val="001C6C32"/>
    <w:rsid w:val="001C6FA7"/>
    <w:rsid w:val="001C71DC"/>
    <w:rsid w:val="001C74C1"/>
    <w:rsid w:val="001C78E1"/>
    <w:rsid w:val="001C7ED1"/>
    <w:rsid w:val="001D0012"/>
    <w:rsid w:val="001D0566"/>
    <w:rsid w:val="001D0623"/>
    <w:rsid w:val="001D0851"/>
    <w:rsid w:val="001D0B6D"/>
    <w:rsid w:val="001D0F65"/>
    <w:rsid w:val="001D100A"/>
    <w:rsid w:val="001D1036"/>
    <w:rsid w:val="001D184D"/>
    <w:rsid w:val="001D2127"/>
    <w:rsid w:val="001D2471"/>
    <w:rsid w:val="001D2BE0"/>
    <w:rsid w:val="001D2DBB"/>
    <w:rsid w:val="001D3039"/>
    <w:rsid w:val="001D3652"/>
    <w:rsid w:val="001D3696"/>
    <w:rsid w:val="001D36A8"/>
    <w:rsid w:val="001D3C63"/>
    <w:rsid w:val="001D3D8A"/>
    <w:rsid w:val="001D3F23"/>
    <w:rsid w:val="001D401B"/>
    <w:rsid w:val="001D4406"/>
    <w:rsid w:val="001D46C4"/>
    <w:rsid w:val="001D49DB"/>
    <w:rsid w:val="001D4E5F"/>
    <w:rsid w:val="001D52BA"/>
    <w:rsid w:val="001D585C"/>
    <w:rsid w:val="001D596C"/>
    <w:rsid w:val="001D59A0"/>
    <w:rsid w:val="001D5A67"/>
    <w:rsid w:val="001D5BA1"/>
    <w:rsid w:val="001D5EC1"/>
    <w:rsid w:val="001D6FD9"/>
    <w:rsid w:val="001D71CF"/>
    <w:rsid w:val="001D730D"/>
    <w:rsid w:val="001D73B0"/>
    <w:rsid w:val="001D7465"/>
    <w:rsid w:val="001D764A"/>
    <w:rsid w:val="001D7B5A"/>
    <w:rsid w:val="001D7C93"/>
    <w:rsid w:val="001D7F97"/>
    <w:rsid w:val="001E00E8"/>
    <w:rsid w:val="001E0240"/>
    <w:rsid w:val="001E0685"/>
    <w:rsid w:val="001E079D"/>
    <w:rsid w:val="001E084F"/>
    <w:rsid w:val="001E099A"/>
    <w:rsid w:val="001E13FF"/>
    <w:rsid w:val="001E1AD9"/>
    <w:rsid w:val="001E1CB4"/>
    <w:rsid w:val="001E1D8A"/>
    <w:rsid w:val="001E1EAC"/>
    <w:rsid w:val="001E2F6B"/>
    <w:rsid w:val="001E3942"/>
    <w:rsid w:val="001E3D70"/>
    <w:rsid w:val="001E41D4"/>
    <w:rsid w:val="001E4F6D"/>
    <w:rsid w:val="001E53ED"/>
    <w:rsid w:val="001E5E26"/>
    <w:rsid w:val="001E6B1A"/>
    <w:rsid w:val="001E6DF0"/>
    <w:rsid w:val="001E6E72"/>
    <w:rsid w:val="001E6EE9"/>
    <w:rsid w:val="001E7448"/>
    <w:rsid w:val="001E7895"/>
    <w:rsid w:val="001F05B9"/>
    <w:rsid w:val="001F09FD"/>
    <w:rsid w:val="001F159E"/>
    <w:rsid w:val="001F1D08"/>
    <w:rsid w:val="001F1E00"/>
    <w:rsid w:val="001F2769"/>
    <w:rsid w:val="001F307F"/>
    <w:rsid w:val="001F3CA6"/>
    <w:rsid w:val="001F4A1B"/>
    <w:rsid w:val="001F4C6C"/>
    <w:rsid w:val="001F559E"/>
    <w:rsid w:val="001F5B49"/>
    <w:rsid w:val="001F5DE3"/>
    <w:rsid w:val="001F5DF0"/>
    <w:rsid w:val="001F5F31"/>
    <w:rsid w:val="001F603A"/>
    <w:rsid w:val="001F61D0"/>
    <w:rsid w:val="001F6414"/>
    <w:rsid w:val="001F646F"/>
    <w:rsid w:val="001F6542"/>
    <w:rsid w:val="001F65C1"/>
    <w:rsid w:val="001F68B8"/>
    <w:rsid w:val="001F6B73"/>
    <w:rsid w:val="001F70D5"/>
    <w:rsid w:val="001F7127"/>
    <w:rsid w:val="001F7439"/>
    <w:rsid w:val="001F7957"/>
    <w:rsid w:val="001F7AC9"/>
    <w:rsid w:val="001F7D00"/>
    <w:rsid w:val="002007A6"/>
    <w:rsid w:val="00200C43"/>
    <w:rsid w:val="00200F35"/>
    <w:rsid w:val="002010E4"/>
    <w:rsid w:val="002017AF"/>
    <w:rsid w:val="00201A6B"/>
    <w:rsid w:val="00201CF0"/>
    <w:rsid w:val="00201CF1"/>
    <w:rsid w:val="00202420"/>
    <w:rsid w:val="002024DE"/>
    <w:rsid w:val="00202530"/>
    <w:rsid w:val="002025CB"/>
    <w:rsid w:val="00202F63"/>
    <w:rsid w:val="00203346"/>
    <w:rsid w:val="002035D3"/>
    <w:rsid w:val="0020405B"/>
    <w:rsid w:val="002042D2"/>
    <w:rsid w:val="002045A4"/>
    <w:rsid w:val="00204745"/>
    <w:rsid w:val="00204982"/>
    <w:rsid w:val="00204EA1"/>
    <w:rsid w:val="00204EC7"/>
    <w:rsid w:val="00204F19"/>
    <w:rsid w:val="00204F5E"/>
    <w:rsid w:val="002052FE"/>
    <w:rsid w:val="00205768"/>
    <w:rsid w:val="002059A3"/>
    <w:rsid w:val="00206016"/>
    <w:rsid w:val="0020614F"/>
    <w:rsid w:val="00207876"/>
    <w:rsid w:val="00207C5B"/>
    <w:rsid w:val="002106C6"/>
    <w:rsid w:val="0021093E"/>
    <w:rsid w:val="00210E4D"/>
    <w:rsid w:val="00211234"/>
    <w:rsid w:val="002112E2"/>
    <w:rsid w:val="00211462"/>
    <w:rsid w:val="002120D1"/>
    <w:rsid w:val="002123DF"/>
    <w:rsid w:val="0021251C"/>
    <w:rsid w:val="00212A06"/>
    <w:rsid w:val="00213097"/>
    <w:rsid w:val="0021314E"/>
    <w:rsid w:val="002133A1"/>
    <w:rsid w:val="002136C0"/>
    <w:rsid w:val="0021409A"/>
    <w:rsid w:val="00214908"/>
    <w:rsid w:val="002149F1"/>
    <w:rsid w:val="00214A65"/>
    <w:rsid w:val="002151C1"/>
    <w:rsid w:val="00215441"/>
    <w:rsid w:val="002155E3"/>
    <w:rsid w:val="00215C1D"/>
    <w:rsid w:val="00215CA9"/>
    <w:rsid w:val="00215E12"/>
    <w:rsid w:val="00216024"/>
    <w:rsid w:val="0021608F"/>
    <w:rsid w:val="0021650C"/>
    <w:rsid w:val="00216E80"/>
    <w:rsid w:val="00217DE3"/>
    <w:rsid w:val="00220472"/>
    <w:rsid w:val="002213B8"/>
    <w:rsid w:val="00221D25"/>
    <w:rsid w:val="00221DC6"/>
    <w:rsid w:val="002223D2"/>
    <w:rsid w:val="002227C9"/>
    <w:rsid w:val="00222965"/>
    <w:rsid w:val="00223019"/>
    <w:rsid w:val="002230E6"/>
    <w:rsid w:val="002236B2"/>
    <w:rsid w:val="002236E0"/>
    <w:rsid w:val="0022373E"/>
    <w:rsid w:val="00223888"/>
    <w:rsid w:val="00223DE2"/>
    <w:rsid w:val="0022409E"/>
    <w:rsid w:val="002242AE"/>
    <w:rsid w:val="00224508"/>
    <w:rsid w:val="0022475A"/>
    <w:rsid w:val="002247F4"/>
    <w:rsid w:val="002248BA"/>
    <w:rsid w:val="00224D6E"/>
    <w:rsid w:val="00224DB0"/>
    <w:rsid w:val="00224F98"/>
    <w:rsid w:val="00226AE0"/>
    <w:rsid w:val="00226B9B"/>
    <w:rsid w:val="00226D26"/>
    <w:rsid w:val="00226FA8"/>
    <w:rsid w:val="00227201"/>
    <w:rsid w:val="002278B8"/>
    <w:rsid w:val="00227D31"/>
    <w:rsid w:val="00230274"/>
    <w:rsid w:val="00230CB3"/>
    <w:rsid w:val="002316F0"/>
    <w:rsid w:val="0023196F"/>
    <w:rsid w:val="00231D9D"/>
    <w:rsid w:val="00231E35"/>
    <w:rsid w:val="0023209F"/>
    <w:rsid w:val="002320C9"/>
    <w:rsid w:val="002322EA"/>
    <w:rsid w:val="002324B7"/>
    <w:rsid w:val="0023262C"/>
    <w:rsid w:val="00232C12"/>
    <w:rsid w:val="00232CAF"/>
    <w:rsid w:val="00233109"/>
    <w:rsid w:val="002332E9"/>
    <w:rsid w:val="00233A50"/>
    <w:rsid w:val="00234455"/>
    <w:rsid w:val="00234546"/>
    <w:rsid w:val="00234759"/>
    <w:rsid w:val="00234A0D"/>
    <w:rsid w:val="0023519B"/>
    <w:rsid w:val="002356AE"/>
    <w:rsid w:val="0023582F"/>
    <w:rsid w:val="002359D3"/>
    <w:rsid w:val="00235B3C"/>
    <w:rsid w:val="00235BCA"/>
    <w:rsid w:val="00235CCF"/>
    <w:rsid w:val="002363F6"/>
    <w:rsid w:val="00236835"/>
    <w:rsid w:val="002368DD"/>
    <w:rsid w:val="00236BD1"/>
    <w:rsid w:val="00237637"/>
    <w:rsid w:val="00237804"/>
    <w:rsid w:val="00237E67"/>
    <w:rsid w:val="002401AF"/>
    <w:rsid w:val="002402C3"/>
    <w:rsid w:val="00240384"/>
    <w:rsid w:val="002408CF"/>
    <w:rsid w:val="00240EAD"/>
    <w:rsid w:val="00240F3F"/>
    <w:rsid w:val="00241183"/>
    <w:rsid w:val="002412DB"/>
    <w:rsid w:val="00241585"/>
    <w:rsid w:val="002416BD"/>
    <w:rsid w:val="0024182A"/>
    <w:rsid w:val="00241F63"/>
    <w:rsid w:val="002423C4"/>
    <w:rsid w:val="00242678"/>
    <w:rsid w:val="00242B5D"/>
    <w:rsid w:val="00243350"/>
    <w:rsid w:val="00243685"/>
    <w:rsid w:val="002436A5"/>
    <w:rsid w:val="0024381F"/>
    <w:rsid w:val="002438DF"/>
    <w:rsid w:val="00243B96"/>
    <w:rsid w:val="00243C12"/>
    <w:rsid w:val="00243C4E"/>
    <w:rsid w:val="00243D12"/>
    <w:rsid w:val="00244082"/>
    <w:rsid w:val="0024432A"/>
    <w:rsid w:val="00244401"/>
    <w:rsid w:val="00244879"/>
    <w:rsid w:val="002452EE"/>
    <w:rsid w:val="002456FA"/>
    <w:rsid w:val="00245F6D"/>
    <w:rsid w:val="00246748"/>
    <w:rsid w:val="00246911"/>
    <w:rsid w:val="00246A0B"/>
    <w:rsid w:val="00246B58"/>
    <w:rsid w:val="002472E6"/>
    <w:rsid w:val="00247B5F"/>
    <w:rsid w:val="00247DC9"/>
    <w:rsid w:val="00247F19"/>
    <w:rsid w:val="00250284"/>
    <w:rsid w:val="00251235"/>
    <w:rsid w:val="00251E65"/>
    <w:rsid w:val="00252095"/>
    <w:rsid w:val="00252201"/>
    <w:rsid w:val="00252547"/>
    <w:rsid w:val="002528A3"/>
    <w:rsid w:val="00252932"/>
    <w:rsid w:val="0025298A"/>
    <w:rsid w:val="00252A08"/>
    <w:rsid w:val="00252EF7"/>
    <w:rsid w:val="00253073"/>
    <w:rsid w:val="0025313E"/>
    <w:rsid w:val="002538C1"/>
    <w:rsid w:val="002539DB"/>
    <w:rsid w:val="00253D87"/>
    <w:rsid w:val="00254337"/>
    <w:rsid w:val="00255176"/>
    <w:rsid w:val="00255263"/>
    <w:rsid w:val="00255C4D"/>
    <w:rsid w:val="00255D47"/>
    <w:rsid w:val="00255D75"/>
    <w:rsid w:val="00255ED7"/>
    <w:rsid w:val="00255FD9"/>
    <w:rsid w:val="002565D7"/>
    <w:rsid w:val="00256635"/>
    <w:rsid w:val="00256A71"/>
    <w:rsid w:val="00256CED"/>
    <w:rsid w:val="002602B6"/>
    <w:rsid w:val="00260734"/>
    <w:rsid w:val="00260D2E"/>
    <w:rsid w:val="0026105E"/>
    <w:rsid w:val="002612BD"/>
    <w:rsid w:val="002612D2"/>
    <w:rsid w:val="00261B05"/>
    <w:rsid w:val="00261F69"/>
    <w:rsid w:val="0026225F"/>
    <w:rsid w:val="00262400"/>
    <w:rsid w:val="0026243E"/>
    <w:rsid w:val="002631CD"/>
    <w:rsid w:val="00263326"/>
    <w:rsid w:val="0026382E"/>
    <w:rsid w:val="00263D61"/>
    <w:rsid w:val="002643AA"/>
    <w:rsid w:val="00265510"/>
    <w:rsid w:val="0026567F"/>
    <w:rsid w:val="002658A8"/>
    <w:rsid w:val="00265A65"/>
    <w:rsid w:val="00265BCB"/>
    <w:rsid w:val="002660A5"/>
    <w:rsid w:val="002664CC"/>
    <w:rsid w:val="002665E9"/>
    <w:rsid w:val="002667D7"/>
    <w:rsid w:val="00266AE3"/>
    <w:rsid w:val="0026732E"/>
    <w:rsid w:val="002673E7"/>
    <w:rsid w:val="002702A8"/>
    <w:rsid w:val="0027067C"/>
    <w:rsid w:val="00270A16"/>
    <w:rsid w:val="00271164"/>
    <w:rsid w:val="00271737"/>
    <w:rsid w:val="00271745"/>
    <w:rsid w:val="00271A3D"/>
    <w:rsid w:val="00271E01"/>
    <w:rsid w:val="0027214A"/>
    <w:rsid w:val="002724FC"/>
    <w:rsid w:val="00272996"/>
    <w:rsid w:val="00272D45"/>
    <w:rsid w:val="002735E8"/>
    <w:rsid w:val="00273883"/>
    <w:rsid w:val="00273AA9"/>
    <w:rsid w:val="00273B84"/>
    <w:rsid w:val="00273EA2"/>
    <w:rsid w:val="00274651"/>
    <w:rsid w:val="00274AA8"/>
    <w:rsid w:val="00274AD8"/>
    <w:rsid w:val="0027514A"/>
    <w:rsid w:val="002751F3"/>
    <w:rsid w:val="00275CC8"/>
    <w:rsid w:val="00275E10"/>
    <w:rsid w:val="00275EBB"/>
    <w:rsid w:val="00276ADE"/>
    <w:rsid w:val="00276C83"/>
    <w:rsid w:val="00277612"/>
    <w:rsid w:val="0027774C"/>
    <w:rsid w:val="00277F8C"/>
    <w:rsid w:val="002800A0"/>
    <w:rsid w:val="002800EF"/>
    <w:rsid w:val="00280839"/>
    <w:rsid w:val="00280894"/>
    <w:rsid w:val="00280C64"/>
    <w:rsid w:val="00280E17"/>
    <w:rsid w:val="00280F09"/>
    <w:rsid w:val="002811F1"/>
    <w:rsid w:val="00281252"/>
    <w:rsid w:val="002812B7"/>
    <w:rsid w:val="00281470"/>
    <w:rsid w:val="00281D33"/>
    <w:rsid w:val="00281FCE"/>
    <w:rsid w:val="002821BD"/>
    <w:rsid w:val="002825D0"/>
    <w:rsid w:val="0028298F"/>
    <w:rsid w:val="00282E0B"/>
    <w:rsid w:val="00283005"/>
    <w:rsid w:val="00283280"/>
    <w:rsid w:val="002834B0"/>
    <w:rsid w:val="00283B2A"/>
    <w:rsid w:val="00283BB7"/>
    <w:rsid w:val="00283E6A"/>
    <w:rsid w:val="00284024"/>
    <w:rsid w:val="00284831"/>
    <w:rsid w:val="00284BBF"/>
    <w:rsid w:val="00284FB4"/>
    <w:rsid w:val="0028526A"/>
    <w:rsid w:val="0028527D"/>
    <w:rsid w:val="0028570A"/>
    <w:rsid w:val="0028576A"/>
    <w:rsid w:val="00286007"/>
    <w:rsid w:val="0028630E"/>
    <w:rsid w:val="002864A0"/>
    <w:rsid w:val="00286531"/>
    <w:rsid w:val="00286591"/>
    <w:rsid w:val="0028662A"/>
    <w:rsid w:val="0028673D"/>
    <w:rsid w:val="00286E6C"/>
    <w:rsid w:val="00287477"/>
    <w:rsid w:val="002874FF"/>
    <w:rsid w:val="0028767D"/>
    <w:rsid w:val="002879C0"/>
    <w:rsid w:val="00287C7D"/>
    <w:rsid w:val="00290452"/>
    <w:rsid w:val="0029053C"/>
    <w:rsid w:val="00290F74"/>
    <w:rsid w:val="002910C9"/>
    <w:rsid w:val="002914F6"/>
    <w:rsid w:val="0029152D"/>
    <w:rsid w:val="0029186B"/>
    <w:rsid w:val="002919A9"/>
    <w:rsid w:val="00291A1A"/>
    <w:rsid w:val="00291F51"/>
    <w:rsid w:val="0029210A"/>
    <w:rsid w:val="002922C3"/>
    <w:rsid w:val="002928B2"/>
    <w:rsid w:val="00292E54"/>
    <w:rsid w:val="0029301E"/>
    <w:rsid w:val="0029311F"/>
    <w:rsid w:val="002932F1"/>
    <w:rsid w:val="00293308"/>
    <w:rsid w:val="0029393E"/>
    <w:rsid w:val="00294C5A"/>
    <w:rsid w:val="002952AC"/>
    <w:rsid w:val="002954A1"/>
    <w:rsid w:val="002956C9"/>
    <w:rsid w:val="002960B0"/>
    <w:rsid w:val="002963C4"/>
    <w:rsid w:val="00296E89"/>
    <w:rsid w:val="00296F0E"/>
    <w:rsid w:val="00297180"/>
    <w:rsid w:val="0029739C"/>
    <w:rsid w:val="0029779A"/>
    <w:rsid w:val="0029782C"/>
    <w:rsid w:val="002A0167"/>
    <w:rsid w:val="002A06B2"/>
    <w:rsid w:val="002A074C"/>
    <w:rsid w:val="002A08DE"/>
    <w:rsid w:val="002A090E"/>
    <w:rsid w:val="002A0C50"/>
    <w:rsid w:val="002A1124"/>
    <w:rsid w:val="002A155F"/>
    <w:rsid w:val="002A1C5E"/>
    <w:rsid w:val="002A232A"/>
    <w:rsid w:val="002A245C"/>
    <w:rsid w:val="002A251C"/>
    <w:rsid w:val="002A315A"/>
    <w:rsid w:val="002A3291"/>
    <w:rsid w:val="002A3C0C"/>
    <w:rsid w:val="002A3C33"/>
    <w:rsid w:val="002A3C68"/>
    <w:rsid w:val="002A3D34"/>
    <w:rsid w:val="002A43AD"/>
    <w:rsid w:val="002A52BC"/>
    <w:rsid w:val="002A52C2"/>
    <w:rsid w:val="002A571D"/>
    <w:rsid w:val="002A6B89"/>
    <w:rsid w:val="002A6C7C"/>
    <w:rsid w:val="002A6CFD"/>
    <w:rsid w:val="002A735E"/>
    <w:rsid w:val="002A74EF"/>
    <w:rsid w:val="002A7697"/>
    <w:rsid w:val="002A774B"/>
    <w:rsid w:val="002A78B3"/>
    <w:rsid w:val="002A7CA0"/>
    <w:rsid w:val="002A7D0A"/>
    <w:rsid w:val="002B0314"/>
    <w:rsid w:val="002B032B"/>
    <w:rsid w:val="002B0549"/>
    <w:rsid w:val="002B0574"/>
    <w:rsid w:val="002B06E3"/>
    <w:rsid w:val="002B0921"/>
    <w:rsid w:val="002B0F4A"/>
    <w:rsid w:val="002B10BD"/>
    <w:rsid w:val="002B1242"/>
    <w:rsid w:val="002B1A69"/>
    <w:rsid w:val="002B1E9A"/>
    <w:rsid w:val="002B22BD"/>
    <w:rsid w:val="002B22D8"/>
    <w:rsid w:val="002B29B6"/>
    <w:rsid w:val="002B2BE2"/>
    <w:rsid w:val="002B3056"/>
    <w:rsid w:val="002B3273"/>
    <w:rsid w:val="002B3616"/>
    <w:rsid w:val="002B3A33"/>
    <w:rsid w:val="002B3E01"/>
    <w:rsid w:val="002B3EC5"/>
    <w:rsid w:val="002B4498"/>
    <w:rsid w:val="002B460F"/>
    <w:rsid w:val="002B4C79"/>
    <w:rsid w:val="002B5049"/>
    <w:rsid w:val="002B5885"/>
    <w:rsid w:val="002B5DCB"/>
    <w:rsid w:val="002B5F33"/>
    <w:rsid w:val="002B643E"/>
    <w:rsid w:val="002B6DC6"/>
    <w:rsid w:val="002B716C"/>
    <w:rsid w:val="002B7A95"/>
    <w:rsid w:val="002C02E5"/>
    <w:rsid w:val="002C045C"/>
    <w:rsid w:val="002C1654"/>
    <w:rsid w:val="002C1A21"/>
    <w:rsid w:val="002C1B43"/>
    <w:rsid w:val="002C1B5D"/>
    <w:rsid w:val="002C1CD8"/>
    <w:rsid w:val="002C2099"/>
    <w:rsid w:val="002C2716"/>
    <w:rsid w:val="002C3298"/>
    <w:rsid w:val="002C331F"/>
    <w:rsid w:val="002C3365"/>
    <w:rsid w:val="002C36C0"/>
    <w:rsid w:val="002C387F"/>
    <w:rsid w:val="002C3B24"/>
    <w:rsid w:val="002C3B6A"/>
    <w:rsid w:val="002C4436"/>
    <w:rsid w:val="002C4446"/>
    <w:rsid w:val="002C454E"/>
    <w:rsid w:val="002C51C2"/>
    <w:rsid w:val="002C5298"/>
    <w:rsid w:val="002C5A7C"/>
    <w:rsid w:val="002C5C43"/>
    <w:rsid w:val="002C64DA"/>
    <w:rsid w:val="002C6552"/>
    <w:rsid w:val="002C6994"/>
    <w:rsid w:val="002C6A0C"/>
    <w:rsid w:val="002C6BAC"/>
    <w:rsid w:val="002C6BE9"/>
    <w:rsid w:val="002C70F2"/>
    <w:rsid w:val="002C767F"/>
    <w:rsid w:val="002C7A85"/>
    <w:rsid w:val="002C7C1B"/>
    <w:rsid w:val="002C7EE9"/>
    <w:rsid w:val="002D03A3"/>
    <w:rsid w:val="002D0EC2"/>
    <w:rsid w:val="002D133C"/>
    <w:rsid w:val="002D199C"/>
    <w:rsid w:val="002D1CF9"/>
    <w:rsid w:val="002D1E01"/>
    <w:rsid w:val="002D2246"/>
    <w:rsid w:val="002D26C5"/>
    <w:rsid w:val="002D2BCA"/>
    <w:rsid w:val="002D2D21"/>
    <w:rsid w:val="002D2D77"/>
    <w:rsid w:val="002D2E57"/>
    <w:rsid w:val="002D31C5"/>
    <w:rsid w:val="002D36C8"/>
    <w:rsid w:val="002D40E8"/>
    <w:rsid w:val="002D4504"/>
    <w:rsid w:val="002D4A88"/>
    <w:rsid w:val="002D4C9F"/>
    <w:rsid w:val="002D4D40"/>
    <w:rsid w:val="002D4F99"/>
    <w:rsid w:val="002D51B6"/>
    <w:rsid w:val="002D54FC"/>
    <w:rsid w:val="002D5B55"/>
    <w:rsid w:val="002D5FE4"/>
    <w:rsid w:val="002D60D8"/>
    <w:rsid w:val="002D61E9"/>
    <w:rsid w:val="002D648A"/>
    <w:rsid w:val="002D6841"/>
    <w:rsid w:val="002D6BB0"/>
    <w:rsid w:val="002D6C97"/>
    <w:rsid w:val="002D7A22"/>
    <w:rsid w:val="002D7C58"/>
    <w:rsid w:val="002D7C8B"/>
    <w:rsid w:val="002D7DE6"/>
    <w:rsid w:val="002E0121"/>
    <w:rsid w:val="002E0239"/>
    <w:rsid w:val="002E04CB"/>
    <w:rsid w:val="002E0BB8"/>
    <w:rsid w:val="002E100F"/>
    <w:rsid w:val="002E1208"/>
    <w:rsid w:val="002E138E"/>
    <w:rsid w:val="002E1982"/>
    <w:rsid w:val="002E1D17"/>
    <w:rsid w:val="002E2912"/>
    <w:rsid w:val="002E30AC"/>
    <w:rsid w:val="002E322A"/>
    <w:rsid w:val="002E390B"/>
    <w:rsid w:val="002E3D0F"/>
    <w:rsid w:val="002E3E10"/>
    <w:rsid w:val="002E41B9"/>
    <w:rsid w:val="002E4584"/>
    <w:rsid w:val="002E474C"/>
    <w:rsid w:val="002E4934"/>
    <w:rsid w:val="002E56D7"/>
    <w:rsid w:val="002E5BC1"/>
    <w:rsid w:val="002E5DE0"/>
    <w:rsid w:val="002E61C0"/>
    <w:rsid w:val="002E68A6"/>
    <w:rsid w:val="002E6E54"/>
    <w:rsid w:val="002E71F0"/>
    <w:rsid w:val="002F0009"/>
    <w:rsid w:val="002F0050"/>
    <w:rsid w:val="002F05AA"/>
    <w:rsid w:val="002F0AB3"/>
    <w:rsid w:val="002F1591"/>
    <w:rsid w:val="002F194F"/>
    <w:rsid w:val="002F1B76"/>
    <w:rsid w:val="002F1C76"/>
    <w:rsid w:val="002F1D20"/>
    <w:rsid w:val="002F1EDE"/>
    <w:rsid w:val="002F22C7"/>
    <w:rsid w:val="002F23AF"/>
    <w:rsid w:val="002F2AC4"/>
    <w:rsid w:val="002F3133"/>
    <w:rsid w:val="002F3429"/>
    <w:rsid w:val="002F36E3"/>
    <w:rsid w:val="002F3E7A"/>
    <w:rsid w:val="002F4085"/>
    <w:rsid w:val="002F412C"/>
    <w:rsid w:val="002F423D"/>
    <w:rsid w:val="002F4694"/>
    <w:rsid w:val="002F4C04"/>
    <w:rsid w:val="002F4E1A"/>
    <w:rsid w:val="002F509B"/>
    <w:rsid w:val="002F5565"/>
    <w:rsid w:val="002F6092"/>
    <w:rsid w:val="002F6975"/>
    <w:rsid w:val="002F6CD8"/>
    <w:rsid w:val="002F6DC9"/>
    <w:rsid w:val="002F6F2E"/>
    <w:rsid w:val="002F71A6"/>
    <w:rsid w:val="002F72DC"/>
    <w:rsid w:val="002F7583"/>
    <w:rsid w:val="003005B9"/>
    <w:rsid w:val="00300780"/>
    <w:rsid w:val="00300881"/>
    <w:rsid w:val="00301287"/>
    <w:rsid w:val="00301C8B"/>
    <w:rsid w:val="00301D32"/>
    <w:rsid w:val="00301D76"/>
    <w:rsid w:val="00302511"/>
    <w:rsid w:val="00302A55"/>
    <w:rsid w:val="00302C61"/>
    <w:rsid w:val="00302D31"/>
    <w:rsid w:val="0030354E"/>
    <w:rsid w:val="00303965"/>
    <w:rsid w:val="00303C23"/>
    <w:rsid w:val="00303EF7"/>
    <w:rsid w:val="003044AB"/>
    <w:rsid w:val="00304B74"/>
    <w:rsid w:val="00304FC8"/>
    <w:rsid w:val="003051B6"/>
    <w:rsid w:val="003054CC"/>
    <w:rsid w:val="003056F9"/>
    <w:rsid w:val="00305B63"/>
    <w:rsid w:val="00305E52"/>
    <w:rsid w:val="003060FC"/>
    <w:rsid w:val="0030630E"/>
    <w:rsid w:val="0030650C"/>
    <w:rsid w:val="0030677D"/>
    <w:rsid w:val="00306C86"/>
    <w:rsid w:val="003072F6"/>
    <w:rsid w:val="003075C5"/>
    <w:rsid w:val="00307A4E"/>
    <w:rsid w:val="00307EC3"/>
    <w:rsid w:val="003100F8"/>
    <w:rsid w:val="00310178"/>
    <w:rsid w:val="003105B0"/>
    <w:rsid w:val="003107C0"/>
    <w:rsid w:val="00311271"/>
    <w:rsid w:val="00311AEA"/>
    <w:rsid w:val="00311CCF"/>
    <w:rsid w:val="00311F6A"/>
    <w:rsid w:val="00312956"/>
    <w:rsid w:val="00312D12"/>
    <w:rsid w:val="00312DF4"/>
    <w:rsid w:val="00313865"/>
    <w:rsid w:val="00313CE0"/>
    <w:rsid w:val="00313E22"/>
    <w:rsid w:val="00314185"/>
    <w:rsid w:val="0031443E"/>
    <w:rsid w:val="00314699"/>
    <w:rsid w:val="003146BA"/>
    <w:rsid w:val="003146CB"/>
    <w:rsid w:val="003147E7"/>
    <w:rsid w:val="003151BB"/>
    <w:rsid w:val="003153FD"/>
    <w:rsid w:val="00315C89"/>
    <w:rsid w:val="00316858"/>
    <w:rsid w:val="00317527"/>
    <w:rsid w:val="00317A60"/>
    <w:rsid w:val="00317BE5"/>
    <w:rsid w:val="00317C92"/>
    <w:rsid w:val="0032055C"/>
    <w:rsid w:val="003207D3"/>
    <w:rsid w:val="00320A16"/>
    <w:rsid w:val="00320DCA"/>
    <w:rsid w:val="00320E7E"/>
    <w:rsid w:val="003212F0"/>
    <w:rsid w:val="0032151A"/>
    <w:rsid w:val="003218D1"/>
    <w:rsid w:val="003219F7"/>
    <w:rsid w:val="00321E22"/>
    <w:rsid w:val="00322B49"/>
    <w:rsid w:val="00322FDF"/>
    <w:rsid w:val="00323135"/>
    <w:rsid w:val="003234A5"/>
    <w:rsid w:val="00323773"/>
    <w:rsid w:val="00324123"/>
    <w:rsid w:val="00324793"/>
    <w:rsid w:val="0032487E"/>
    <w:rsid w:val="00324C1F"/>
    <w:rsid w:val="0032521C"/>
    <w:rsid w:val="00325473"/>
    <w:rsid w:val="00325733"/>
    <w:rsid w:val="0032589E"/>
    <w:rsid w:val="0032598C"/>
    <w:rsid w:val="00326248"/>
    <w:rsid w:val="00326F22"/>
    <w:rsid w:val="00326FBF"/>
    <w:rsid w:val="003273A8"/>
    <w:rsid w:val="00327BB6"/>
    <w:rsid w:val="00327D4B"/>
    <w:rsid w:val="00327D60"/>
    <w:rsid w:val="00330460"/>
    <w:rsid w:val="00330647"/>
    <w:rsid w:val="0033090B"/>
    <w:rsid w:val="00330AF4"/>
    <w:rsid w:val="00330ECF"/>
    <w:rsid w:val="003311B4"/>
    <w:rsid w:val="003312FC"/>
    <w:rsid w:val="003315CB"/>
    <w:rsid w:val="003315DC"/>
    <w:rsid w:val="00331FAE"/>
    <w:rsid w:val="003320B7"/>
    <w:rsid w:val="00332413"/>
    <w:rsid w:val="003326BF"/>
    <w:rsid w:val="003327A0"/>
    <w:rsid w:val="00333097"/>
    <w:rsid w:val="00333E65"/>
    <w:rsid w:val="00334499"/>
    <w:rsid w:val="003345EF"/>
    <w:rsid w:val="00334874"/>
    <w:rsid w:val="00334D38"/>
    <w:rsid w:val="00335147"/>
    <w:rsid w:val="00335307"/>
    <w:rsid w:val="0033539D"/>
    <w:rsid w:val="00335840"/>
    <w:rsid w:val="00335874"/>
    <w:rsid w:val="00335D83"/>
    <w:rsid w:val="00336545"/>
    <w:rsid w:val="0033674F"/>
    <w:rsid w:val="0033713F"/>
    <w:rsid w:val="00337EA4"/>
    <w:rsid w:val="00337EF9"/>
    <w:rsid w:val="0034004A"/>
    <w:rsid w:val="003402E2"/>
    <w:rsid w:val="003406F5"/>
    <w:rsid w:val="0034081B"/>
    <w:rsid w:val="003408E8"/>
    <w:rsid w:val="00340CFA"/>
    <w:rsid w:val="00340ECD"/>
    <w:rsid w:val="00340FA7"/>
    <w:rsid w:val="00341221"/>
    <w:rsid w:val="003412CC"/>
    <w:rsid w:val="00341563"/>
    <w:rsid w:val="0034176E"/>
    <w:rsid w:val="003417AB"/>
    <w:rsid w:val="00341A98"/>
    <w:rsid w:val="00341D86"/>
    <w:rsid w:val="00341F01"/>
    <w:rsid w:val="00342104"/>
    <w:rsid w:val="00342B1A"/>
    <w:rsid w:val="00342B4D"/>
    <w:rsid w:val="00342BEF"/>
    <w:rsid w:val="00342C9B"/>
    <w:rsid w:val="00342F1A"/>
    <w:rsid w:val="00343837"/>
    <w:rsid w:val="00343A68"/>
    <w:rsid w:val="003444BE"/>
    <w:rsid w:val="00344F21"/>
    <w:rsid w:val="00344F51"/>
    <w:rsid w:val="00344F85"/>
    <w:rsid w:val="00345631"/>
    <w:rsid w:val="003457A7"/>
    <w:rsid w:val="00345A3E"/>
    <w:rsid w:val="00345FEB"/>
    <w:rsid w:val="0034667D"/>
    <w:rsid w:val="00346B5F"/>
    <w:rsid w:val="00346BC8"/>
    <w:rsid w:val="00346D12"/>
    <w:rsid w:val="00346D77"/>
    <w:rsid w:val="00346E8C"/>
    <w:rsid w:val="00346F34"/>
    <w:rsid w:val="00347273"/>
    <w:rsid w:val="00347C07"/>
    <w:rsid w:val="00347C48"/>
    <w:rsid w:val="003500A7"/>
    <w:rsid w:val="003501DE"/>
    <w:rsid w:val="003506BE"/>
    <w:rsid w:val="003506E4"/>
    <w:rsid w:val="00350876"/>
    <w:rsid w:val="00350A13"/>
    <w:rsid w:val="00350D0E"/>
    <w:rsid w:val="00350E38"/>
    <w:rsid w:val="003516B8"/>
    <w:rsid w:val="00352079"/>
    <w:rsid w:val="003524F9"/>
    <w:rsid w:val="00352EAB"/>
    <w:rsid w:val="00353630"/>
    <w:rsid w:val="003537D9"/>
    <w:rsid w:val="00353F0B"/>
    <w:rsid w:val="003541F2"/>
    <w:rsid w:val="003542A9"/>
    <w:rsid w:val="0035462D"/>
    <w:rsid w:val="003549AB"/>
    <w:rsid w:val="00354AE9"/>
    <w:rsid w:val="00354E04"/>
    <w:rsid w:val="0035503D"/>
    <w:rsid w:val="00355293"/>
    <w:rsid w:val="00355B2B"/>
    <w:rsid w:val="00356213"/>
    <w:rsid w:val="00356287"/>
    <w:rsid w:val="003562A8"/>
    <w:rsid w:val="00356354"/>
    <w:rsid w:val="003567CA"/>
    <w:rsid w:val="003568AA"/>
    <w:rsid w:val="00356EA5"/>
    <w:rsid w:val="003572DB"/>
    <w:rsid w:val="00357A25"/>
    <w:rsid w:val="00357E61"/>
    <w:rsid w:val="00357F42"/>
    <w:rsid w:val="00360690"/>
    <w:rsid w:val="0036096A"/>
    <w:rsid w:val="00360A27"/>
    <w:rsid w:val="00360A5F"/>
    <w:rsid w:val="00360AD4"/>
    <w:rsid w:val="00360ECB"/>
    <w:rsid w:val="00360F43"/>
    <w:rsid w:val="00361240"/>
    <w:rsid w:val="0036172E"/>
    <w:rsid w:val="0036254A"/>
    <w:rsid w:val="00363EFD"/>
    <w:rsid w:val="00364A80"/>
    <w:rsid w:val="00364BED"/>
    <w:rsid w:val="00365AB1"/>
    <w:rsid w:val="00365AE6"/>
    <w:rsid w:val="00365BD8"/>
    <w:rsid w:val="0036661C"/>
    <w:rsid w:val="00366CDC"/>
    <w:rsid w:val="003671B7"/>
    <w:rsid w:val="00367A15"/>
    <w:rsid w:val="00367FAF"/>
    <w:rsid w:val="00370182"/>
    <w:rsid w:val="003701B7"/>
    <w:rsid w:val="003704FC"/>
    <w:rsid w:val="003709DC"/>
    <w:rsid w:val="00370BEE"/>
    <w:rsid w:val="00371827"/>
    <w:rsid w:val="00371955"/>
    <w:rsid w:val="0037242A"/>
    <w:rsid w:val="003725F4"/>
    <w:rsid w:val="00372826"/>
    <w:rsid w:val="00372FBC"/>
    <w:rsid w:val="0037311D"/>
    <w:rsid w:val="003731ED"/>
    <w:rsid w:val="00373566"/>
    <w:rsid w:val="003736DD"/>
    <w:rsid w:val="003738F5"/>
    <w:rsid w:val="0037394A"/>
    <w:rsid w:val="00373B45"/>
    <w:rsid w:val="00373D61"/>
    <w:rsid w:val="00374236"/>
    <w:rsid w:val="0037438B"/>
    <w:rsid w:val="0037463F"/>
    <w:rsid w:val="00374B6D"/>
    <w:rsid w:val="00375B9F"/>
    <w:rsid w:val="003762C3"/>
    <w:rsid w:val="00376820"/>
    <w:rsid w:val="00377F1C"/>
    <w:rsid w:val="00380104"/>
    <w:rsid w:val="00380596"/>
    <w:rsid w:val="003805D3"/>
    <w:rsid w:val="00380B9F"/>
    <w:rsid w:val="00380C54"/>
    <w:rsid w:val="00380ECC"/>
    <w:rsid w:val="00380F68"/>
    <w:rsid w:val="00381021"/>
    <w:rsid w:val="003811DA"/>
    <w:rsid w:val="00381392"/>
    <w:rsid w:val="003819D3"/>
    <w:rsid w:val="00381B8C"/>
    <w:rsid w:val="0038202A"/>
    <w:rsid w:val="0038207E"/>
    <w:rsid w:val="0038209A"/>
    <w:rsid w:val="00382860"/>
    <w:rsid w:val="00382BA7"/>
    <w:rsid w:val="00383806"/>
    <w:rsid w:val="003839C2"/>
    <w:rsid w:val="00383CF2"/>
    <w:rsid w:val="00383E6C"/>
    <w:rsid w:val="00383F24"/>
    <w:rsid w:val="003844AF"/>
    <w:rsid w:val="00384507"/>
    <w:rsid w:val="003845F2"/>
    <w:rsid w:val="00384DD4"/>
    <w:rsid w:val="00385024"/>
    <w:rsid w:val="00386943"/>
    <w:rsid w:val="00386F5F"/>
    <w:rsid w:val="0038776E"/>
    <w:rsid w:val="00387EB8"/>
    <w:rsid w:val="00390415"/>
    <w:rsid w:val="0039054A"/>
    <w:rsid w:val="003909C8"/>
    <w:rsid w:val="00390C85"/>
    <w:rsid w:val="00390FD5"/>
    <w:rsid w:val="003914CA"/>
    <w:rsid w:val="00391857"/>
    <w:rsid w:val="00391F83"/>
    <w:rsid w:val="003920F7"/>
    <w:rsid w:val="00392497"/>
    <w:rsid w:val="00392510"/>
    <w:rsid w:val="00392549"/>
    <w:rsid w:val="00392F5B"/>
    <w:rsid w:val="0039354A"/>
    <w:rsid w:val="003937D1"/>
    <w:rsid w:val="00393866"/>
    <w:rsid w:val="003948EF"/>
    <w:rsid w:val="00394E69"/>
    <w:rsid w:val="00395353"/>
    <w:rsid w:val="00395D46"/>
    <w:rsid w:val="00396183"/>
    <w:rsid w:val="00396281"/>
    <w:rsid w:val="00396454"/>
    <w:rsid w:val="003965E3"/>
    <w:rsid w:val="0039697C"/>
    <w:rsid w:val="00396D46"/>
    <w:rsid w:val="00397604"/>
    <w:rsid w:val="003976FC"/>
    <w:rsid w:val="00397D46"/>
    <w:rsid w:val="003A080C"/>
    <w:rsid w:val="003A09DC"/>
    <w:rsid w:val="003A0D7C"/>
    <w:rsid w:val="003A0E87"/>
    <w:rsid w:val="003A0F83"/>
    <w:rsid w:val="003A1AC4"/>
    <w:rsid w:val="003A303A"/>
    <w:rsid w:val="003A31F7"/>
    <w:rsid w:val="003A33B6"/>
    <w:rsid w:val="003A363B"/>
    <w:rsid w:val="003A3742"/>
    <w:rsid w:val="003A3C6A"/>
    <w:rsid w:val="003A4351"/>
    <w:rsid w:val="003A49F5"/>
    <w:rsid w:val="003A5528"/>
    <w:rsid w:val="003A55F2"/>
    <w:rsid w:val="003A57E4"/>
    <w:rsid w:val="003A599C"/>
    <w:rsid w:val="003A5AA0"/>
    <w:rsid w:val="003A625D"/>
    <w:rsid w:val="003A6ED9"/>
    <w:rsid w:val="003A70EF"/>
    <w:rsid w:val="003A736F"/>
    <w:rsid w:val="003A7705"/>
    <w:rsid w:val="003A7982"/>
    <w:rsid w:val="003B028A"/>
    <w:rsid w:val="003B03DE"/>
    <w:rsid w:val="003B0448"/>
    <w:rsid w:val="003B045C"/>
    <w:rsid w:val="003B0819"/>
    <w:rsid w:val="003B08E9"/>
    <w:rsid w:val="003B153B"/>
    <w:rsid w:val="003B1619"/>
    <w:rsid w:val="003B2271"/>
    <w:rsid w:val="003B26D0"/>
    <w:rsid w:val="003B28D5"/>
    <w:rsid w:val="003B28D6"/>
    <w:rsid w:val="003B2DA1"/>
    <w:rsid w:val="003B2EF6"/>
    <w:rsid w:val="003B3120"/>
    <w:rsid w:val="003B3727"/>
    <w:rsid w:val="003B38B3"/>
    <w:rsid w:val="003B3981"/>
    <w:rsid w:val="003B3C57"/>
    <w:rsid w:val="003B3E38"/>
    <w:rsid w:val="003B4084"/>
    <w:rsid w:val="003B413F"/>
    <w:rsid w:val="003B4E50"/>
    <w:rsid w:val="003B562F"/>
    <w:rsid w:val="003B5C7A"/>
    <w:rsid w:val="003B5CF8"/>
    <w:rsid w:val="003B5DFD"/>
    <w:rsid w:val="003B5E2D"/>
    <w:rsid w:val="003B5EBE"/>
    <w:rsid w:val="003B6214"/>
    <w:rsid w:val="003B6D34"/>
    <w:rsid w:val="003B6DD0"/>
    <w:rsid w:val="003B7071"/>
    <w:rsid w:val="003B74B3"/>
    <w:rsid w:val="003B74FD"/>
    <w:rsid w:val="003B7A32"/>
    <w:rsid w:val="003B7D07"/>
    <w:rsid w:val="003B7D84"/>
    <w:rsid w:val="003C031C"/>
    <w:rsid w:val="003C0519"/>
    <w:rsid w:val="003C09FD"/>
    <w:rsid w:val="003C0C9C"/>
    <w:rsid w:val="003C0F4C"/>
    <w:rsid w:val="003C160B"/>
    <w:rsid w:val="003C19E9"/>
    <w:rsid w:val="003C1B8F"/>
    <w:rsid w:val="003C1BAA"/>
    <w:rsid w:val="003C1F85"/>
    <w:rsid w:val="003C2130"/>
    <w:rsid w:val="003C2928"/>
    <w:rsid w:val="003C318F"/>
    <w:rsid w:val="003C3442"/>
    <w:rsid w:val="003C3695"/>
    <w:rsid w:val="003C413C"/>
    <w:rsid w:val="003C4332"/>
    <w:rsid w:val="003C4655"/>
    <w:rsid w:val="003C51E0"/>
    <w:rsid w:val="003C52BD"/>
    <w:rsid w:val="003C5538"/>
    <w:rsid w:val="003C5A50"/>
    <w:rsid w:val="003C6756"/>
    <w:rsid w:val="003C686F"/>
    <w:rsid w:val="003C6B35"/>
    <w:rsid w:val="003C6FC4"/>
    <w:rsid w:val="003C7449"/>
    <w:rsid w:val="003C769B"/>
    <w:rsid w:val="003C77F9"/>
    <w:rsid w:val="003C7BAD"/>
    <w:rsid w:val="003C7DB6"/>
    <w:rsid w:val="003D07C0"/>
    <w:rsid w:val="003D089C"/>
    <w:rsid w:val="003D1298"/>
    <w:rsid w:val="003D1537"/>
    <w:rsid w:val="003D27D0"/>
    <w:rsid w:val="003D2BC0"/>
    <w:rsid w:val="003D3138"/>
    <w:rsid w:val="003D340C"/>
    <w:rsid w:val="003D4500"/>
    <w:rsid w:val="003D45CF"/>
    <w:rsid w:val="003D469A"/>
    <w:rsid w:val="003D47C4"/>
    <w:rsid w:val="003D4CE2"/>
    <w:rsid w:val="003D527B"/>
    <w:rsid w:val="003D55E0"/>
    <w:rsid w:val="003D57B1"/>
    <w:rsid w:val="003D5CC1"/>
    <w:rsid w:val="003D5CE0"/>
    <w:rsid w:val="003D5F35"/>
    <w:rsid w:val="003D61C4"/>
    <w:rsid w:val="003D6205"/>
    <w:rsid w:val="003D63EE"/>
    <w:rsid w:val="003D6742"/>
    <w:rsid w:val="003D6871"/>
    <w:rsid w:val="003D695F"/>
    <w:rsid w:val="003D6D24"/>
    <w:rsid w:val="003D720A"/>
    <w:rsid w:val="003D7210"/>
    <w:rsid w:val="003D7D8B"/>
    <w:rsid w:val="003E08FC"/>
    <w:rsid w:val="003E0BB2"/>
    <w:rsid w:val="003E0CCD"/>
    <w:rsid w:val="003E0D1B"/>
    <w:rsid w:val="003E0DAD"/>
    <w:rsid w:val="003E1B2B"/>
    <w:rsid w:val="003E26D3"/>
    <w:rsid w:val="003E279A"/>
    <w:rsid w:val="003E27E9"/>
    <w:rsid w:val="003E2B58"/>
    <w:rsid w:val="003E2BEA"/>
    <w:rsid w:val="003E3120"/>
    <w:rsid w:val="003E3388"/>
    <w:rsid w:val="003E351D"/>
    <w:rsid w:val="003E35DF"/>
    <w:rsid w:val="003E434F"/>
    <w:rsid w:val="003E43BF"/>
    <w:rsid w:val="003E4994"/>
    <w:rsid w:val="003E49E1"/>
    <w:rsid w:val="003E4AD2"/>
    <w:rsid w:val="003E5570"/>
    <w:rsid w:val="003E5C81"/>
    <w:rsid w:val="003E5F1E"/>
    <w:rsid w:val="003E6EA7"/>
    <w:rsid w:val="003E73F9"/>
    <w:rsid w:val="003E7B0B"/>
    <w:rsid w:val="003E7E29"/>
    <w:rsid w:val="003F0098"/>
    <w:rsid w:val="003F0650"/>
    <w:rsid w:val="003F071E"/>
    <w:rsid w:val="003F0B4E"/>
    <w:rsid w:val="003F0D66"/>
    <w:rsid w:val="003F0E38"/>
    <w:rsid w:val="003F0F37"/>
    <w:rsid w:val="003F15CF"/>
    <w:rsid w:val="003F1A29"/>
    <w:rsid w:val="003F1E39"/>
    <w:rsid w:val="003F1F13"/>
    <w:rsid w:val="003F2550"/>
    <w:rsid w:val="003F2697"/>
    <w:rsid w:val="003F275C"/>
    <w:rsid w:val="003F329D"/>
    <w:rsid w:val="003F340C"/>
    <w:rsid w:val="003F3710"/>
    <w:rsid w:val="003F4375"/>
    <w:rsid w:val="003F44B6"/>
    <w:rsid w:val="003F47A9"/>
    <w:rsid w:val="003F4AD0"/>
    <w:rsid w:val="003F534D"/>
    <w:rsid w:val="003F54F6"/>
    <w:rsid w:val="003F5562"/>
    <w:rsid w:val="003F57D2"/>
    <w:rsid w:val="003F6594"/>
    <w:rsid w:val="003F6908"/>
    <w:rsid w:val="003F6EA4"/>
    <w:rsid w:val="003F72BF"/>
    <w:rsid w:val="003F76F4"/>
    <w:rsid w:val="003F79A4"/>
    <w:rsid w:val="003F7DD9"/>
    <w:rsid w:val="00400361"/>
    <w:rsid w:val="004007A3"/>
    <w:rsid w:val="00400996"/>
    <w:rsid w:val="00400A5E"/>
    <w:rsid w:val="00400CE2"/>
    <w:rsid w:val="00400E25"/>
    <w:rsid w:val="00401169"/>
    <w:rsid w:val="00401197"/>
    <w:rsid w:val="00401C4B"/>
    <w:rsid w:val="00401CFA"/>
    <w:rsid w:val="0040201F"/>
    <w:rsid w:val="0040244A"/>
    <w:rsid w:val="00402829"/>
    <w:rsid w:val="00402ADA"/>
    <w:rsid w:val="00402C2A"/>
    <w:rsid w:val="00402CB3"/>
    <w:rsid w:val="00402F2C"/>
    <w:rsid w:val="004032CE"/>
    <w:rsid w:val="00403903"/>
    <w:rsid w:val="00403E52"/>
    <w:rsid w:val="00404796"/>
    <w:rsid w:val="00404DFA"/>
    <w:rsid w:val="00404EDF"/>
    <w:rsid w:val="00405384"/>
    <w:rsid w:val="00405A47"/>
    <w:rsid w:val="00405C1F"/>
    <w:rsid w:val="00405D05"/>
    <w:rsid w:val="0040714E"/>
    <w:rsid w:val="0040797E"/>
    <w:rsid w:val="00407B12"/>
    <w:rsid w:val="0041007F"/>
    <w:rsid w:val="0041070B"/>
    <w:rsid w:val="00410861"/>
    <w:rsid w:val="00410EA7"/>
    <w:rsid w:val="00411BC3"/>
    <w:rsid w:val="00411D7A"/>
    <w:rsid w:val="00412154"/>
    <w:rsid w:val="0041227B"/>
    <w:rsid w:val="0041292F"/>
    <w:rsid w:val="0041299B"/>
    <w:rsid w:val="00412AF3"/>
    <w:rsid w:val="00412FD6"/>
    <w:rsid w:val="004134B1"/>
    <w:rsid w:val="0041386F"/>
    <w:rsid w:val="00413A08"/>
    <w:rsid w:val="00413A90"/>
    <w:rsid w:val="00413AD9"/>
    <w:rsid w:val="00413D61"/>
    <w:rsid w:val="004146EC"/>
    <w:rsid w:val="00414803"/>
    <w:rsid w:val="004149C9"/>
    <w:rsid w:val="00414A85"/>
    <w:rsid w:val="00414D04"/>
    <w:rsid w:val="004159E0"/>
    <w:rsid w:val="00415A57"/>
    <w:rsid w:val="004165BF"/>
    <w:rsid w:val="004169A7"/>
    <w:rsid w:val="00416DCB"/>
    <w:rsid w:val="00416DF1"/>
    <w:rsid w:val="00417279"/>
    <w:rsid w:val="0041731B"/>
    <w:rsid w:val="00417AA1"/>
    <w:rsid w:val="00417B6F"/>
    <w:rsid w:val="00417C96"/>
    <w:rsid w:val="00417D9E"/>
    <w:rsid w:val="00417FD5"/>
    <w:rsid w:val="00420001"/>
    <w:rsid w:val="00420364"/>
    <w:rsid w:val="00420522"/>
    <w:rsid w:val="00420C22"/>
    <w:rsid w:val="00420D25"/>
    <w:rsid w:val="00420EA3"/>
    <w:rsid w:val="00420FEB"/>
    <w:rsid w:val="004210DF"/>
    <w:rsid w:val="00421323"/>
    <w:rsid w:val="004215BB"/>
    <w:rsid w:val="004217D4"/>
    <w:rsid w:val="00422024"/>
    <w:rsid w:val="004220A5"/>
    <w:rsid w:val="004223A2"/>
    <w:rsid w:val="004226E1"/>
    <w:rsid w:val="0042288B"/>
    <w:rsid w:val="004229CC"/>
    <w:rsid w:val="00422ABB"/>
    <w:rsid w:val="00423753"/>
    <w:rsid w:val="004239B7"/>
    <w:rsid w:val="00423DC7"/>
    <w:rsid w:val="00423F32"/>
    <w:rsid w:val="00424536"/>
    <w:rsid w:val="0042491A"/>
    <w:rsid w:val="00424DD1"/>
    <w:rsid w:val="00424E6F"/>
    <w:rsid w:val="00424F09"/>
    <w:rsid w:val="00425168"/>
    <w:rsid w:val="0042524B"/>
    <w:rsid w:val="00425975"/>
    <w:rsid w:val="0042598B"/>
    <w:rsid w:val="004259A1"/>
    <w:rsid w:val="00426002"/>
    <w:rsid w:val="00426037"/>
    <w:rsid w:val="00426233"/>
    <w:rsid w:val="00426855"/>
    <w:rsid w:val="00426B39"/>
    <w:rsid w:val="00426CC1"/>
    <w:rsid w:val="00426D10"/>
    <w:rsid w:val="004270BC"/>
    <w:rsid w:val="004277C5"/>
    <w:rsid w:val="00427A74"/>
    <w:rsid w:val="0043013F"/>
    <w:rsid w:val="004301BA"/>
    <w:rsid w:val="00430305"/>
    <w:rsid w:val="00430528"/>
    <w:rsid w:val="00430530"/>
    <w:rsid w:val="004306C4"/>
    <w:rsid w:val="00430875"/>
    <w:rsid w:val="00430AFA"/>
    <w:rsid w:val="00430C22"/>
    <w:rsid w:val="00430FE0"/>
    <w:rsid w:val="00431290"/>
    <w:rsid w:val="004313E7"/>
    <w:rsid w:val="004314CB"/>
    <w:rsid w:val="00431726"/>
    <w:rsid w:val="00431755"/>
    <w:rsid w:val="00431F7E"/>
    <w:rsid w:val="00432564"/>
    <w:rsid w:val="00432630"/>
    <w:rsid w:val="004326CE"/>
    <w:rsid w:val="00432BC5"/>
    <w:rsid w:val="00432E4A"/>
    <w:rsid w:val="00432FEE"/>
    <w:rsid w:val="0043353B"/>
    <w:rsid w:val="004339E4"/>
    <w:rsid w:val="00433ADC"/>
    <w:rsid w:val="00433B34"/>
    <w:rsid w:val="00434271"/>
    <w:rsid w:val="00434352"/>
    <w:rsid w:val="0043455F"/>
    <w:rsid w:val="004345A7"/>
    <w:rsid w:val="0043468F"/>
    <w:rsid w:val="00435423"/>
    <w:rsid w:val="004358A0"/>
    <w:rsid w:val="004359FB"/>
    <w:rsid w:val="00435B04"/>
    <w:rsid w:val="00435B64"/>
    <w:rsid w:val="00436215"/>
    <w:rsid w:val="0043647E"/>
    <w:rsid w:val="0043671D"/>
    <w:rsid w:val="00436800"/>
    <w:rsid w:val="0043699C"/>
    <w:rsid w:val="00436D13"/>
    <w:rsid w:val="00437007"/>
    <w:rsid w:val="0043788A"/>
    <w:rsid w:val="00437A4D"/>
    <w:rsid w:val="00440000"/>
    <w:rsid w:val="0044090F"/>
    <w:rsid w:val="00440B2D"/>
    <w:rsid w:val="00440E2D"/>
    <w:rsid w:val="00441AC5"/>
    <w:rsid w:val="00441B4A"/>
    <w:rsid w:val="00441B4B"/>
    <w:rsid w:val="00441D62"/>
    <w:rsid w:val="00441F9A"/>
    <w:rsid w:val="004421A8"/>
    <w:rsid w:val="00442837"/>
    <w:rsid w:val="00442E2B"/>
    <w:rsid w:val="004431ED"/>
    <w:rsid w:val="0044390F"/>
    <w:rsid w:val="00443A58"/>
    <w:rsid w:val="00443AA1"/>
    <w:rsid w:val="00443BA9"/>
    <w:rsid w:val="00443BE6"/>
    <w:rsid w:val="00443ECA"/>
    <w:rsid w:val="0044457B"/>
    <w:rsid w:val="00444815"/>
    <w:rsid w:val="00444D94"/>
    <w:rsid w:val="0044568D"/>
    <w:rsid w:val="00445EC7"/>
    <w:rsid w:val="00445ED3"/>
    <w:rsid w:val="00445F92"/>
    <w:rsid w:val="00445FE7"/>
    <w:rsid w:val="00446076"/>
    <w:rsid w:val="00446112"/>
    <w:rsid w:val="00446922"/>
    <w:rsid w:val="00446C39"/>
    <w:rsid w:val="0044705D"/>
    <w:rsid w:val="004470A8"/>
    <w:rsid w:val="004470BF"/>
    <w:rsid w:val="0044734F"/>
    <w:rsid w:val="00447473"/>
    <w:rsid w:val="004474CB"/>
    <w:rsid w:val="004504E3"/>
    <w:rsid w:val="004507CF"/>
    <w:rsid w:val="00450D74"/>
    <w:rsid w:val="0045143C"/>
    <w:rsid w:val="004516C4"/>
    <w:rsid w:val="00451795"/>
    <w:rsid w:val="004519AA"/>
    <w:rsid w:val="00451D10"/>
    <w:rsid w:val="00452035"/>
    <w:rsid w:val="004526D8"/>
    <w:rsid w:val="0045275A"/>
    <w:rsid w:val="004527EE"/>
    <w:rsid w:val="00452A21"/>
    <w:rsid w:val="00452D1C"/>
    <w:rsid w:val="004538B3"/>
    <w:rsid w:val="004538F2"/>
    <w:rsid w:val="00454159"/>
    <w:rsid w:val="00454290"/>
    <w:rsid w:val="0045450A"/>
    <w:rsid w:val="00454831"/>
    <w:rsid w:val="0045483D"/>
    <w:rsid w:val="004548E2"/>
    <w:rsid w:val="00455001"/>
    <w:rsid w:val="004551B8"/>
    <w:rsid w:val="004551F1"/>
    <w:rsid w:val="00455420"/>
    <w:rsid w:val="00455520"/>
    <w:rsid w:val="004556B1"/>
    <w:rsid w:val="00455990"/>
    <w:rsid w:val="00455D3B"/>
    <w:rsid w:val="00455E08"/>
    <w:rsid w:val="00456B26"/>
    <w:rsid w:val="00456C5B"/>
    <w:rsid w:val="004570B8"/>
    <w:rsid w:val="0045747D"/>
    <w:rsid w:val="00457669"/>
    <w:rsid w:val="00457A7C"/>
    <w:rsid w:val="00457C55"/>
    <w:rsid w:val="00460564"/>
    <w:rsid w:val="00460F53"/>
    <w:rsid w:val="00461628"/>
    <w:rsid w:val="0046169B"/>
    <w:rsid w:val="00461D31"/>
    <w:rsid w:val="00461EFD"/>
    <w:rsid w:val="00461F43"/>
    <w:rsid w:val="00461FC4"/>
    <w:rsid w:val="00462256"/>
    <w:rsid w:val="004627C5"/>
    <w:rsid w:val="004627CD"/>
    <w:rsid w:val="00462B81"/>
    <w:rsid w:val="00462F99"/>
    <w:rsid w:val="00463394"/>
    <w:rsid w:val="00463CA9"/>
    <w:rsid w:val="004645BF"/>
    <w:rsid w:val="00464AF4"/>
    <w:rsid w:val="00464CFD"/>
    <w:rsid w:val="00465114"/>
    <w:rsid w:val="004658F1"/>
    <w:rsid w:val="00465C12"/>
    <w:rsid w:val="00465FAE"/>
    <w:rsid w:val="00466D05"/>
    <w:rsid w:val="00466D8F"/>
    <w:rsid w:val="00466ED4"/>
    <w:rsid w:val="00467307"/>
    <w:rsid w:val="00467352"/>
    <w:rsid w:val="00467595"/>
    <w:rsid w:val="00467C7E"/>
    <w:rsid w:val="00470153"/>
    <w:rsid w:val="004708F7"/>
    <w:rsid w:val="00470B29"/>
    <w:rsid w:val="00471B02"/>
    <w:rsid w:val="00471BBF"/>
    <w:rsid w:val="00471E7A"/>
    <w:rsid w:val="004720A8"/>
    <w:rsid w:val="004723CA"/>
    <w:rsid w:val="004725C2"/>
    <w:rsid w:val="0047277A"/>
    <w:rsid w:val="00472792"/>
    <w:rsid w:val="00472894"/>
    <w:rsid w:val="00472AF8"/>
    <w:rsid w:val="004736EB"/>
    <w:rsid w:val="0047378E"/>
    <w:rsid w:val="00473A5F"/>
    <w:rsid w:val="00473C31"/>
    <w:rsid w:val="00473CA5"/>
    <w:rsid w:val="00473E1B"/>
    <w:rsid w:val="00474977"/>
    <w:rsid w:val="00474D76"/>
    <w:rsid w:val="00474D81"/>
    <w:rsid w:val="00474DF9"/>
    <w:rsid w:val="00474F7C"/>
    <w:rsid w:val="0047511F"/>
    <w:rsid w:val="00475315"/>
    <w:rsid w:val="00475393"/>
    <w:rsid w:val="0047547B"/>
    <w:rsid w:val="004754C3"/>
    <w:rsid w:val="00475614"/>
    <w:rsid w:val="00475A48"/>
    <w:rsid w:val="00475FAE"/>
    <w:rsid w:val="004767F6"/>
    <w:rsid w:val="00476DB5"/>
    <w:rsid w:val="00476E3E"/>
    <w:rsid w:val="00476F69"/>
    <w:rsid w:val="00477286"/>
    <w:rsid w:val="004779AD"/>
    <w:rsid w:val="00480204"/>
    <w:rsid w:val="0048038A"/>
    <w:rsid w:val="00480F87"/>
    <w:rsid w:val="004811B9"/>
    <w:rsid w:val="00481955"/>
    <w:rsid w:val="00482474"/>
    <w:rsid w:val="004824BC"/>
    <w:rsid w:val="00482555"/>
    <w:rsid w:val="00482815"/>
    <w:rsid w:val="004829FE"/>
    <w:rsid w:val="00482A1A"/>
    <w:rsid w:val="00482BF8"/>
    <w:rsid w:val="00482C7B"/>
    <w:rsid w:val="00482DC5"/>
    <w:rsid w:val="0048310B"/>
    <w:rsid w:val="00483E23"/>
    <w:rsid w:val="0048405A"/>
    <w:rsid w:val="004840E3"/>
    <w:rsid w:val="00484154"/>
    <w:rsid w:val="00484223"/>
    <w:rsid w:val="0048479B"/>
    <w:rsid w:val="00484937"/>
    <w:rsid w:val="00484C0A"/>
    <w:rsid w:val="00484E4E"/>
    <w:rsid w:val="00485486"/>
    <w:rsid w:val="0048565B"/>
    <w:rsid w:val="004856A0"/>
    <w:rsid w:val="004857C5"/>
    <w:rsid w:val="00485DB6"/>
    <w:rsid w:val="00485DD6"/>
    <w:rsid w:val="00486C79"/>
    <w:rsid w:val="004870BD"/>
    <w:rsid w:val="004872F7"/>
    <w:rsid w:val="0048787C"/>
    <w:rsid w:val="0048790B"/>
    <w:rsid w:val="004902C5"/>
    <w:rsid w:val="004903CA"/>
    <w:rsid w:val="004908EF"/>
    <w:rsid w:val="00490A5D"/>
    <w:rsid w:val="004910E1"/>
    <w:rsid w:val="00491295"/>
    <w:rsid w:val="00491332"/>
    <w:rsid w:val="00491533"/>
    <w:rsid w:val="00491C21"/>
    <w:rsid w:val="00492D2B"/>
    <w:rsid w:val="004930CD"/>
    <w:rsid w:val="0049357C"/>
    <w:rsid w:val="0049368B"/>
    <w:rsid w:val="00493AFB"/>
    <w:rsid w:val="00493FFD"/>
    <w:rsid w:val="0049431C"/>
    <w:rsid w:val="0049435D"/>
    <w:rsid w:val="004945FD"/>
    <w:rsid w:val="00494D89"/>
    <w:rsid w:val="00494E2C"/>
    <w:rsid w:val="004953AF"/>
    <w:rsid w:val="00495610"/>
    <w:rsid w:val="004959C4"/>
    <w:rsid w:val="004961B9"/>
    <w:rsid w:val="004962AD"/>
    <w:rsid w:val="00496729"/>
    <w:rsid w:val="0049705C"/>
    <w:rsid w:val="0049770C"/>
    <w:rsid w:val="00497750"/>
    <w:rsid w:val="00497898"/>
    <w:rsid w:val="00497B2E"/>
    <w:rsid w:val="00497B9D"/>
    <w:rsid w:val="00497F46"/>
    <w:rsid w:val="00497F83"/>
    <w:rsid w:val="004A0CCB"/>
    <w:rsid w:val="004A0F12"/>
    <w:rsid w:val="004A0FB5"/>
    <w:rsid w:val="004A11D0"/>
    <w:rsid w:val="004A19B6"/>
    <w:rsid w:val="004A1CA0"/>
    <w:rsid w:val="004A1EC3"/>
    <w:rsid w:val="004A217E"/>
    <w:rsid w:val="004A268B"/>
    <w:rsid w:val="004A287F"/>
    <w:rsid w:val="004A2BFD"/>
    <w:rsid w:val="004A34C5"/>
    <w:rsid w:val="004A3F30"/>
    <w:rsid w:val="004A46C6"/>
    <w:rsid w:val="004A4AC3"/>
    <w:rsid w:val="004A4E87"/>
    <w:rsid w:val="004A50DC"/>
    <w:rsid w:val="004A5380"/>
    <w:rsid w:val="004A6DF5"/>
    <w:rsid w:val="004A6F94"/>
    <w:rsid w:val="004A746E"/>
    <w:rsid w:val="004A7BE4"/>
    <w:rsid w:val="004A7CF3"/>
    <w:rsid w:val="004B0417"/>
    <w:rsid w:val="004B0BDB"/>
    <w:rsid w:val="004B0C1C"/>
    <w:rsid w:val="004B0D9A"/>
    <w:rsid w:val="004B16DE"/>
    <w:rsid w:val="004B19C0"/>
    <w:rsid w:val="004B1AC6"/>
    <w:rsid w:val="004B1D05"/>
    <w:rsid w:val="004B21A6"/>
    <w:rsid w:val="004B2331"/>
    <w:rsid w:val="004B2559"/>
    <w:rsid w:val="004B28A8"/>
    <w:rsid w:val="004B2BB7"/>
    <w:rsid w:val="004B2E46"/>
    <w:rsid w:val="004B3034"/>
    <w:rsid w:val="004B3174"/>
    <w:rsid w:val="004B33DD"/>
    <w:rsid w:val="004B35C8"/>
    <w:rsid w:val="004B3870"/>
    <w:rsid w:val="004B38BA"/>
    <w:rsid w:val="004B3D01"/>
    <w:rsid w:val="004B3D28"/>
    <w:rsid w:val="004B3E80"/>
    <w:rsid w:val="004B3F13"/>
    <w:rsid w:val="004B410B"/>
    <w:rsid w:val="004B430D"/>
    <w:rsid w:val="004B43BD"/>
    <w:rsid w:val="004B4807"/>
    <w:rsid w:val="004B49C8"/>
    <w:rsid w:val="004B4B0A"/>
    <w:rsid w:val="004B4C1E"/>
    <w:rsid w:val="004B5593"/>
    <w:rsid w:val="004B58AB"/>
    <w:rsid w:val="004B5C46"/>
    <w:rsid w:val="004B5CB0"/>
    <w:rsid w:val="004B5CCC"/>
    <w:rsid w:val="004B62B0"/>
    <w:rsid w:val="004B65C7"/>
    <w:rsid w:val="004B6E55"/>
    <w:rsid w:val="004B7589"/>
    <w:rsid w:val="004B793E"/>
    <w:rsid w:val="004C05E8"/>
    <w:rsid w:val="004C07C9"/>
    <w:rsid w:val="004C0C9D"/>
    <w:rsid w:val="004C0DAF"/>
    <w:rsid w:val="004C1789"/>
    <w:rsid w:val="004C17B2"/>
    <w:rsid w:val="004C19D2"/>
    <w:rsid w:val="004C1A1F"/>
    <w:rsid w:val="004C1E86"/>
    <w:rsid w:val="004C3093"/>
    <w:rsid w:val="004C391A"/>
    <w:rsid w:val="004C48B5"/>
    <w:rsid w:val="004C50DC"/>
    <w:rsid w:val="004C517A"/>
    <w:rsid w:val="004C52A2"/>
    <w:rsid w:val="004C5324"/>
    <w:rsid w:val="004C5755"/>
    <w:rsid w:val="004C5895"/>
    <w:rsid w:val="004C5CF0"/>
    <w:rsid w:val="004C641C"/>
    <w:rsid w:val="004C64F5"/>
    <w:rsid w:val="004C6AD4"/>
    <w:rsid w:val="004C7512"/>
    <w:rsid w:val="004C75EA"/>
    <w:rsid w:val="004C764B"/>
    <w:rsid w:val="004D03C8"/>
    <w:rsid w:val="004D0453"/>
    <w:rsid w:val="004D0890"/>
    <w:rsid w:val="004D0C47"/>
    <w:rsid w:val="004D0D74"/>
    <w:rsid w:val="004D0D92"/>
    <w:rsid w:val="004D1734"/>
    <w:rsid w:val="004D21BD"/>
    <w:rsid w:val="004D258A"/>
    <w:rsid w:val="004D2689"/>
    <w:rsid w:val="004D2E03"/>
    <w:rsid w:val="004D384E"/>
    <w:rsid w:val="004D3D5B"/>
    <w:rsid w:val="004D3F79"/>
    <w:rsid w:val="004D4622"/>
    <w:rsid w:val="004D4BC1"/>
    <w:rsid w:val="004D5065"/>
    <w:rsid w:val="004D5479"/>
    <w:rsid w:val="004D55C8"/>
    <w:rsid w:val="004D5660"/>
    <w:rsid w:val="004D59B7"/>
    <w:rsid w:val="004D5B86"/>
    <w:rsid w:val="004D72B2"/>
    <w:rsid w:val="004D73FD"/>
    <w:rsid w:val="004D7566"/>
    <w:rsid w:val="004D7AEF"/>
    <w:rsid w:val="004D7C1E"/>
    <w:rsid w:val="004D7ECA"/>
    <w:rsid w:val="004E07C4"/>
    <w:rsid w:val="004E08B3"/>
    <w:rsid w:val="004E0C8F"/>
    <w:rsid w:val="004E0DF7"/>
    <w:rsid w:val="004E1023"/>
    <w:rsid w:val="004E15AB"/>
    <w:rsid w:val="004E1642"/>
    <w:rsid w:val="004E1BF8"/>
    <w:rsid w:val="004E1ED3"/>
    <w:rsid w:val="004E1EE6"/>
    <w:rsid w:val="004E243B"/>
    <w:rsid w:val="004E248F"/>
    <w:rsid w:val="004E28B1"/>
    <w:rsid w:val="004E2B2D"/>
    <w:rsid w:val="004E2CE5"/>
    <w:rsid w:val="004E2EFF"/>
    <w:rsid w:val="004E3B62"/>
    <w:rsid w:val="004E3C78"/>
    <w:rsid w:val="004E3DFE"/>
    <w:rsid w:val="004E40A7"/>
    <w:rsid w:val="004E4149"/>
    <w:rsid w:val="004E4AB1"/>
    <w:rsid w:val="004E4E65"/>
    <w:rsid w:val="004E5336"/>
    <w:rsid w:val="004E5615"/>
    <w:rsid w:val="004E5680"/>
    <w:rsid w:val="004E57D8"/>
    <w:rsid w:val="004E599A"/>
    <w:rsid w:val="004E5A0E"/>
    <w:rsid w:val="004E5BF0"/>
    <w:rsid w:val="004E5FF5"/>
    <w:rsid w:val="004E67E9"/>
    <w:rsid w:val="004E684D"/>
    <w:rsid w:val="004E6A36"/>
    <w:rsid w:val="004E72B3"/>
    <w:rsid w:val="004E74D1"/>
    <w:rsid w:val="004E76D9"/>
    <w:rsid w:val="004E77F9"/>
    <w:rsid w:val="004E7BD4"/>
    <w:rsid w:val="004F063A"/>
    <w:rsid w:val="004F0801"/>
    <w:rsid w:val="004F08C9"/>
    <w:rsid w:val="004F0B1D"/>
    <w:rsid w:val="004F0FF1"/>
    <w:rsid w:val="004F185C"/>
    <w:rsid w:val="004F1934"/>
    <w:rsid w:val="004F1CCF"/>
    <w:rsid w:val="004F2A2B"/>
    <w:rsid w:val="004F2BAB"/>
    <w:rsid w:val="004F2DD9"/>
    <w:rsid w:val="004F2F90"/>
    <w:rsid w:val="004F3160"/>
    <w:rsid w:val="004F3305"/>
    <w:rsid w:val="004F3673"/>
    <w:rsid w:val="004F3F34"/>
    <w:rsid w:val="004F43F8"/>
    <w:rsid w:val="004F45BE"/>
    <w:rsid w:val="004F492A"/>
    <w:rsid w:val="004F4D67"/>
    <w:rsid w:val="004F4FD2"/>
    <w:rsid w:val="004F51B9"/>
    <w:rsid w:val="004F56E3"/>
    <w:rsid w:val="004F598A"/>
    <w:rsid w:val="004F59F6"/>
    <w:rsid w:val="004F5AB6"/>
    <w:rsid w:val="004F5BEF"/>
    <w:rsid w:val="004F7037"/>
    <w:rsid w:val="004F710B"/>
    <w:rsid w:val="004F74FA"/>
    <w:rsid w:val="004F7770"/>
    <w:rsid w:val="004F7F40"/>
    <w:rsid w:val="004F7F58"/>
    <w:rsid w:val="005001B1"/>
    <w:rsid w:val="005001FE"/>
    <w:rsid w:val="0050047C"/>
    <w:rsid w:val="00500FE8"/>
    <w:rsid w:val="005013A2"/>
    <w:rsid w:val="005014C9"/>
    <w:rsid w:val="005015C7"/>
    <w:rsid w:val="0050208A"/>
    <w:rsid w:val="00502117"/>
    <w:rsid w:val="00502124"/>
    <w:rsid w:val="00502232"/>
    <w:rsid w:val="00502268"/>
    <w:rsid w:val="00502373"/>
    <w:rsid w:val="00502724"/>
    <w:rsid w:val="005029D7"/>
    <w:rsid w:val="00502C4E"/>
    <w:rsid w:val="00502D36"/>
    <w:rsid w:val="00502F5E"/>
    <w:rsid w:val="00503286"/>
    <w:rsid w:val="00503587"/>
    <w:rsid w:val="005035F3"/>
    <w:rsid w:val="00503752"/>
    <w:rsid w:val="005039AA"/>
    <w:rsid w:val="00503EAF"/>
    <w:rsid w:val="00503F26"/>
    <w:rsid w:val="00503F89"/>
    <w:rsid w:val="00503FCA"/>
    <w:rsid w:val="005042C0"/>
    <w:rsid w:val="00504496"/>
    <w:rsid w:val="00504730"/>
    <w:rsid w:val="005050DF"/>
    <w:rsid w:val="005052B3"/>
    <w:rsid w:val="00505324"/>
    <w:rsid w:val="00505844"/>
    <w:rsid w:val="00505980"/>
    <w:rsid w:val="00505C7B"/>
    <w:rsid w:val="00506FC5"/>
    <w:rsid w:val="00507ABF"/>
    <w:rsid w:val="00510331"/>
    <w:rsid w:val="005103C4"/>
    <w:rsid w:val="0051099D"/>
    <w:rsid w:val="005109B3"/>
    <w:rsid w:val="00510A5F"/>
    <w:rsid w:val="00510B73"/>
    <w:rsid w:val="00511026"/>
    <w:rsid w:val="00511511"/>
    <w:rsid w:val="00511BF9"/>
    <w:rsid w:val="005120B1"/>
    <w:rsid w:val="005122BD"/>
    <w:rsid w:val="005122F4"/>
    <w:rsid w:val="00512452"/>
    <w:rsid w:val="0051251A"/>
    <w:rsid w:val="00512C9D"/>
    <w:rsid w:val="005138C5"/>
    <w:rsid w:val="00513E40"/>
    <w:rsid w:val="00514BE2"/>
    <w:rsid w:val="005150AA"/>
    <w:rsid w:val="00515105"/>
    <w:rsid w:val="00515422"/>
    <w:rsid w:val="005157E0"/>
    <w:rsid w:val="0051589E"/>
    <w:rsid w:val="00515AF0"/>
    <w:rsid w:val="00515BC8"/>
    <w:rsid w:val="00515C58"/>
    <w:rsid w:val="00517037"/>
    <w:rsid w:val="00517235"/>
    <w:rsid w:val="00517822"/>
    <w:rsid w:val="00517956"/>
    <w:rsid w:val="00517BCF"/>
    <w:rsid w:val="005201CE"/>
    <w:rsid w:val="005204E9"/>
    <w:rsid w:val="00520631"/>
    <w:rsid w:val="00520652"/>
    <w:rsid w:val="00520D14"/>
    <w:rsid w:val="0052196F"/>
    <w:rsid w:val="00521995"/>
    <w:rsid w:val="0052339F"/>
    <w:rsid w:val="005233FB"/>
    <w:rsid w:val="005234D4"/>
    <w:rsid w:val="0052383E"/>
    <w:rsid w:val="00524074"/>
    <w:rsid w:val="00524464"/>
    <w:rsid w:val="00524763"/>
    <w:rsid w:val="00524A61"/>
    <w:rsid w:val="00524AC8"/>
    <w:rsid w:val="00525005"/>
    <w:rsid w:val="005250CF"/>
    <w:rsid w:val="005251CD"/>
    <w:rsid w:val="005251E3"/>
    <w:rsid w:val="00525899"/>
    <w:rsid w:val="00525B7E"/>
    <w:rsid w:val="0052600D"/>
    <w:rsid w:val="005266F7"/>
    <w:rsid w:val="0052702A"/>
    <w:rsid w:val="005271E3"/>
    <w:rsid w:val="00527278"/>
    <w:rsid w:val="00527720"/>
    <w:rsid w:val="00527A66"/>
    <w:rsid w:val="00527F9A"/>
    <w:rsid w:val="00530287"/>
    <w:rsid w:val="00530305"/>
    <w:rsid w:val="0053099E"/>
    <w:rsid w:val="005313FA"/>
    <w:rsid w:val="0053155D"/>
    <w:rsid w:val="005315BC"/>
    <w:rsid w:val="00531936"/>
    <w:rsid w:val="00531958"/>
    <w:rsid w:val="00531A78"/>
    <w:rsid w:val="00532080"/>
    <w:rsid w:val="00532349"/>
    <w:rsid w:val="005327D9"/>
    <w:rsid w:val="00532E10"/>
    <w:rsid w:val="00533061"/>
    <w:rsid w:val="00533103"/>
    <w:rsid w:val="0053383B"/>
    <w:rsid w:val="00533A39"/>
    <w:rsid w:val="00533D6E"/>
    <w:rsid w:val="00533EEA"/>
    <w:rsid w:val="00533F77"/>
    <w:rsid w:val="00534670"/>
    <w:rsid w:val="00534762"/>
    <w:rsid w:val="005350E5"/>
    <w:rsid w:val="0053521F"/>
    <w:rsid w:val="00535572"/>
    <w:rsid w:val="00535636"/>
    <w:rsid w:val="005358BD"/>
    <w:rsid w:val="00535DC4"/>
    <w:rsid w:val="005367A9"/>
    <w:rsid w:val="00536BD4"/>
    <w:rsid w:val="00536CAE"/>
    <w:rsid w:val="00537765"/>
    <w:rsid w:val="00537EC0"/>
    <w:rsid w:val="005404DE"/>
    <w:rsid w:val="00540CDA"/>
    <w:rsid w:val="00540EF1"/>
    <w:rsid w:val="00540F1A"/>
    <w:rsid w:val="00541B1E"/>
    <w:rsid w:val="00541BF5"/>
    <w:rsid w:val="00541C9E"/>
    <w:rsid w:val="00541ED6"/>
    <w:rsid w:val="00542195"/>
    <w:rsid w:val="00543090"/>
    <w:rsid w:val="00543762"/>
    <w:rsid w:val="005438AF"/>
    <w:rsid w:val="00543B0C"/>
    <w:rsid w:val="00543B48"/>
    <w:rsid w:val="00543CD7"/>
    <w:rsid w:val="0054425B"/>
    <w:rsid w:val="0054429B"/>
    <w:rsid w:val="0054430F"/>
    <w:rsid w:val="00544554"/>
    <w:rsid w:val="00544657"/>
    <w:rsid w:val="005449F2"/>
    <w:rsid w:val="00545242"/>
    <w:rsid w:val="00545536"/>
    <w:rsid w:val="00545796"/>
    <w:rsid w:val="005457DD"/>
    <w:rsid w:val="00545C2A"/>
    <w:rsid w:val="00545C49"/>
    <w:rsid w:val="005462FD"/>
    <w:rsid w:val="005468CD"/>
    <w:rsid w:val="00546B4D"/>
    <w:rsid w:val="00546D70"/>
    <w:rsid w:val="0055068E"/>
    <w:rsid w:val="00550902"/>
    <w:rsid w:val="00550A60"/>
    <w:rsid w:val="00550B8D"/>
    <w:rsid w:val="00550C0B"/>
    <w:rsid w:val="005512CB"/>
    <w:rsid w:val="005514E4"/>
    <w:rsid w:val="005515E8"/>
    <w:rsid w:val="005515FC"/>
    <w:rsid w:val="005518CC"/>
    <w:rsid w:val="00552463"/>
    <w:rsid w:val="00552C02"/>
    <w:rsid w:val="00552D96"/>
    <w:rsid w:val="00552E96"/>
    <w:rsid w:val="00553232"/>
    <w:rsid w:val="0055384C"/>
    <w:rsid w:val="00553868"/>
    <w:rsid w:val="005539EE"/>
    <w:rsid w:val="00554224"/>
    <w:rsid w:val="005546CD"/>
    <w:rsid w:val="00554846"/>
    <w:rsid w:val="005548C5"/>
    <w:rsid w:val="0055530F"/>
    <w:rsid w:val="00555E14"/>
    <w:rsid w:val="00555F71"/>
    <w:rsid w:val="00555FFA"/>
    <w:rsid w:val="00556186"/>
    <w:rsid w:val="00556389"/>
    <w:rsid w:val="0055661A"/>
    <w:rsid w:val="005569A9"/>
    <w:rsid w:val="00556CB7"/>
    <w:rsid w:val="005575AB"/>
    <w:rsid w:val="00557BDA"/>
    <w:rsid w:val="00557E07"/>
    <w:rsid w:val="00560241"/>
    <w:rsid w:val="00560503"/>
    <w:rsid w:val="00560CCA"/>
    <w:rsid w:val="00561F84"/>
    <w:rsid w:val="00562142"/>
    <w:rsid w:val="00562F9A"/>
    <w:rsid w:val="005632E0"/>
    <w:rsid w:val="00563331"/>
    <w:rsid w:val="00563649"/>
    <w:rsid w:val="005638AC"/>
    <w:rsid w:val="005639DB"/>
    <w:rsid w:val="00563A91"/>
    <w:rsid w:val="005653F0"/>
    <w:rsid w:val="005654A3"/>
    <w:rsid w:val="00566661"/>
    <w:rsid w:val="00566879"/>
    <w:rsid w:val="00566AC9"/>
    <w:rsid w:val="00567058"/>
    <w:rsid w:val="0056750E"/>
    <w:rsid w:val="005675B7"/>
    <w:rsid w:val="00567761"/>
    <w:rsid w:val="00567940"/>
    <w:rsid w:val="005700AA"/>
    <w:rsid w:val="0057024F"/>
    <w:rsid w:val="00570319"/>
    <w:rsid w:val="00570668"/>
    <w:rsid w:val="00570CFA"/>
    <w:rsid w:val="00570FF2"/>
    <w:rsid w:val="0057120D"/>
    <w:rsid w:val="005719E4"/>
    <w:rsid w:val="00572551"/>
    <w:rsid w:val="0057281A"/>
    <w:rsid w:val="00572D49"/>
    <w:rsid w:val="005733CD"/>
    <w:rsid w:val="005733D7"/>
    <w:rsid w:val="00573A0C"/>
    <w:rsid w:val="00573DA7"/>
    <w:rsid w:val="00573E73"/>
    <w:rsid w:val="00573FFC"/>
    <w:rsid w:val="00574389"/>
    <w:rsid w:val="0057490F"/>
    <w:rsid w:val="00574B1E"/>
    <w:rsid w:val="00574F13"/>
    <w:rsid w:val="005752D3"/>
    <w:rsid w:val="00575322"/>
    <w:rsid w:val="00575AB8"/>
    <w:rsid w:val="00575F50"/>
    <w:rsid w:val="00576955"/>
    <w:rsid w:val="0057697D"/>
    <w:rsid w:val="00577126"/>
    <w:rsid w:val="00577221"/>
    <w:rsid w:val="00577421"/>
    <w:rsid w:val="00577579"/>
    <w:rsid w:val="00577912"/>
    <w:rsid w:val="00577FD6"/>
    <w:rsid w:val="0058000E"/>
    <w:rsid w:val="005805B3"/>
    <w:rsid w:val="00580E59"/>
    <w:rsid w:val="00580FAC"/>
    <w:rsid w:val="005811CB"/>
    <w:rsid w:val="0058171C"/>
    <w:rsid w:val="00581CC6"/>
    <w:rsid w:val="00581F34"/>
    <w:rsid w:val="0058209E"/>
    <w:rsid w:val="005821BB"/>
    <w:rsid w:val="00582296"/>
    <w:rsid w:val="0058239D"/>
    <w:rsid w:val="005827EE"/>
    <w:rsid w:val="00582C46"/>
    <w:rsid w:val="00582EBD"/>
    <w:rsid w:val="00583650"/>
    <w:rsid w:val="005836B5"/>
    <w:rsid w:val="00583A8E"/>
    <w:rsid w:val="00584872"/>
    <w:rsid w:val="005851AC"/>
    <w:rsid w:val="005855F3"/>
    <w:rsid w:val="0058582D"/>
    <w:rsid w:val="00585A40"/>
    <w:rsid w:val="00585B69"/>
    <w:rsid w:val="00585EF2"/>
    <w:rsid w:val="00586212"/>
    <w:rsid w:val="00586361"/>
    <w:rsid w:val="005864A7"/>
    <w:rsid w:val="005871BB"/>
    <w:rsid w:val="00587989"/>
    <w:rsid w:val="00587D00"/>
    <w:rsid w:val="00587DC1"/>
    <w:rsid w:val="00590752"/>
    <w:rsid w:val="00590CDD"/>
    <w:rsid w:val="0059123E"/>
    <w:rsid w:val="0059187D"/>
    <w:rsid w:val="005918CE"/>
    <w:rsid w:val="00591A5D"/>
    <w:rsid w:val="00591AB2"/>
    <w:rsid w:val="00591C55"/>
    <w:rsid w:val="00591D81"/>
    <w:rsid w:val="00591E50"/>
    <w:rsid w:val="005920D0"/>
    <w:rsid w:val="005928C6"/>
    <w:rsid w:val="00592997"/>
    <w:rsid w:val="005929B2"/>
    <w:rsid w:val="00592AB7"/>
    <w:rsid w:val="00593407"/>
    <w:rsid w:val="00593590"/>
    <w:rsid w:val="00593872"/>
    <w:rsid w:val="00593945"/>
    <w:rsid w:val="00594F96"/>
    <w:rsid w:val="00595502"/>
    <w:rsid w:val="005957F3"/>
    <w:rsid w:val="0059665E"/>
    <w:rsid w:val="00596700"/>
    <w:rsid w:val="005968DA"/>
    <w:rsid w:val="00596EF8"/>
    <w:rsid w:val="005971E7"/>
    <w:rsid w:val="005974DE"/>
    <w:rsid w:val="00597542"/>
    <w:rsid w:val="005975E5"/>
    <w:rsid w:val="005977FC"/>
    <w:rsid w:val="00597A3D"/>
    <w:rsid w:val="00597EEA"/>
    <w:rsid w:val="005A0170"/>
    <w:rsid w:val="005A0812"/>
    <w:rsid w:val="005A1387"/>
    <w:rsid w:val="005A16C1"/>
    <w:rsid w:val="005A16F2"/>
    <w:rsid w:val="005A1720"/>
    <w:rsid w:val="005A1884"/>
    <w:rsid w:val="005A20DC"/>
    <w:rsid w:val="005A2162"/>
    <w:rsid w:val="005A26B5"/>
    <w:rsid w:val="005A2CCE"/>
    <w:rsid w:val="005A2D97"/>
    <w:rsid w:val="005A2DC3"/>
    <w:rsid w:val="005A30AA"/>
    <w:rsid w:val="005A3864"/>
    <w:rsid w:val="005A3890"/>
    <w:rsid w:val="005A3D25"/>
    <w:rsid w:val="005A4AEA"/>
    <w:rsid w:val="005A520A"/>
    <w:rsid w:val="005A567B"/>
    <w:rsid w:val="005A5A63"/>
    <w:rsid w:val="005A5B08"/>
    <w:rsid w:val="005A5BB6"/>
    <w:rsid w:val="005A5FBD"/>
    <w:rsid w:val="005A6076"/>
    <w:rsid w:val="005A608E"/>
    <w:rsid w:val="005A674D"/>
    <w:rsid w:val="005A6D4F"/>
    <w:rsid w:val="005A6D55"/>
    <w:rsid w:val="005A7ADA"/>
    <w:rsid w:val="005A7BBC"/>
    <w:rsid w:val="005A7D7C"/>
    <w:rsid w:val="005B027C"/>
    <w:rsid w:val="005B08DC"/>
    <w:rsid w:val="005B09BC"/>
    <w:rsid w:val="005B0DC7"/>
    <w:rsid w:val="005B0F2D"/>
    <w:rsid w:val="005B1496"/>
    <w:rsid w:val="005B20EA"/>
    <w:rsid w:val="005B210C"/>
    <w:rsid w:val="005B2584"/>
    <w:rsid w:val="005B2F89"/>
    <w:rsid w:val="005B30E8"/>
    <w:rsid w:val="005B33C9"/>
    <w:rsid w:val="005B3691"/>
    <w:rsid w:val="005B37FA"/>
    <w:rsid w:val="005B3B47"/>
    <w:rsid w:val="005B3BFA"/>
    <w:rsid w:val="005B3C66"/>
    <w:rsid w:val="005B418C"/>
    <w:rsid w:val="005B448F"/>
    <w:rsid w:val="005B472E"/>
    <w:rsid w:val="005B5052"/>
    <w:rsid w:val="005B5418"/>
    <w:rsid w:val="005B569B"/>
    <w:rsid w:val="005B59A2"/>
    <w:rsid w:val="005B5D54"/>
    <w:rsid w:val="005B6162"/>
    <w:rsid w:val="005B6444"/>
    <w:rsid w:val="005B66C9"/>
    <w:rsid w:val="005B6726"/>
    <w:rsid w:val="005B6C2A"/>
    <w:rsid w:val="005B731F"/>
    <w:rsid w:val="005B7716"/>
    <w:rsid w:val="005C0B15"/>
    <w:rsid w:val="005C0F76"/>
    <w:rsid w:val="005C1B02"/>
    <w:rsid w:val="005C2133"/>
    <w:rsid w:val="005C2582"/>
    <w:rsid w:val="005C28F4"/>
    <w:rsid w:val="005C2BCF"/>
    <w:rsid w:val="005C2FBD"/>
    <w:rsid w:val="005C2FDE"/>
    <w:rsid w:val="005C305C"/>
    <w:rsid w:val="005C34AC"/>
    <w:rsid w:val="005C3A13"/>
    <w:rsid w:val="005C3D6A"/>
    <w:rsid w:val="005C431C"/>
    <w:rsid w:val="005C4398"/>
    <w:rsid w:val="005C43D7"/>
    <w:rsid w:val="005C48B8"/>
    <w:rsid w:val="005C48C8"/>
    <w:rsid w:val="005C4AF6"/>
    <w:rsid w:val="005C4C6D"/>
    <w:rsid w:val="005C522F"/>
    <w:rsid w:val="005C5246"/>
    <w:rsid w:val="005C5330"/>
    <w:rsid w:val="005C5416"/>
    <w:rsid w:val="005C54B0"/>
    <w:rsid w:val="005C559B"/>
    <w:rsid w:val="005C5792"/>
    <w:rsid w:val="005C5BB1"/>
    <w:rsid w:val="005C5D94"/>
    <w:rsid w:val="005C5DB0"/>
    <w:rsid w:val="005C630A"/>
    <w:rsid w:val="005C6380"/>
    <w:rsid w:val="005C63AF"/>
    <w:rsid w:val="005C6401"/>
    <w:rsid w:val="005C6BA1"/>
    <w:rsid w:val="005C6D92"/>
    <w:rsid w:val="005C79DF"/>
    <w:rsid w:val="005C7EFD"/>
    <w:rsid w:val="005C7FEA"/>
    <w:rsid w:val="005D02EB"/>
    <w:rsid w:val="005D042E"/>
    <w:rsid w:val="005D04C2"/>
    <w:rsid w:val="005D04D4"/>
    <w:rsid w:val="005D04DC"/>
    <w:rsid w:val="005D0659"/>
    <w:rsid w:val="005D0786"/>
    <w:rsid w:val="005D07DC"/>
    <w:rsid w:val="005D0BAE"/>
    <w:rsid w:val="005D0D53"/>
    <w:rsid w:val="005D1C1F"/>
    <w:rsid w:val="005D1F28"/>
    <w:rsid w:val="005D2988"/>
    <w:rsid w:val="005D2E5A"/>
    <w:rsid w:val="005D3BA9"/>
    <w:rsid w:val="005D3C6F"/>
    <w:rsid w:val="005D3EAF"/>
    <w:rsid w:val="005D4056"/>
    <w:rsid w:val="005D4297"/>
    <w:rsid w:val="005D44EF"/>
    <w:rsid w:val="005D5352"/>
    <w:rsid w:val="005D53AE"/>
    <w:rsid w:val="005D545B"/>
    <w:rsid w:val="005D5AA1"/>
    <w:rsid w:val="005D60B2"/>
    <w:rsid w:val="005D6193"/>
    <w:rsid w:val="005D663F"/>
    <w:rsid w:val="005D6A6C"/>
    <w:rsid w:val="005D7CCF"/>
    <w:rsid w:val="005E03CD"/>
    <w:rsid w:val="005E08A6"/>
    <w:rsid w:val="005E0B20"/>
    <w:rsid w:val="005E0B9F"/>
    <w:rsid w:val="005E12FC"/>
    <w:rsid w:val="005E1400"/>
    <w:rsid w:val="005E1863"/>
    <w:rsid w:val="005E1972"/>
    <w:rsid w:val="005E1AEB"/>
    <w:rsid w:val="005E234B"/>
    <w:rsid w:val="005E24B0"/>
    <w:rsid w:val="005E2FAE"/>
    <w:rsid w:val="005E32D2"/>
    <w:rsid w:val="005E32DB"/>
    <w:rsid w:val="005E396C"/>
    <w:rsid w:val="005E3EE7"/>
    <w:rsid w:val="005E4213"/>
    <w:rsid w:val="005E4D33"/>
    <w:rsid w:val="005E4D44"/>
    <w:rsid w:val="005E4D7C"/>
    <w:rsid w:val="005E4F84"/>
    <w:rsid w:val="005E66CB"/>
    <w:rsid w:val="005E6F0D"/>
    <w:rsid w:val="005E6F7E"/>
    <w:rsid w:val="005E70F9"/>
    <w:rsid w:val="005E71CB"/>
    <w:rsid w:val="005E7381"/>
    <w:rsid w:val="005E7AD3"/>
    <w:rsid w:val="005F03AA"/>
    <w:rsid w:val="005F0F00"/>
    <w:rsid w:val="005F137E"/>
    <w:rsid w:val="005F1A3C"/>
    <w:rsid w:val="005F1D46"/>
    <w:rsid w:val="005F1ECA"/>
    <w:rsid w:val="005F1FD9"/>
    <w:rsid w:val="005F25AF"/>
    <w:rsid w:val="005F2813"/>
    <w:rsid w:val="005F307A"/>
    <w:rsid w:val="005F333A"/>
    <w:rsid w:val="005F3C7E"/>
    <w:rsid w:val="005F40A7"/>
    <w:rsid w:val="005F40AB"/>
    <w:rsid w:val="005F4843"/>
    <w:rsid w:val="005F4BF4"/>
    <w:rsid w:val="005F4C0A"/>
    <w:rsid w:val="005F4E4E"/>
    <w:rsid w:val="005F5806"/>
    <w:rsid w:val="005F58A7"/>
    <w:rsid w:val="005F59E5"/>
    <w:rsid w:val="005F5A00"/>
    <w:rsid w:val="005F6083"/>
    <w:rsid w:val="005F623C"/>
    <w:rsid w:val="005F6BD6"/>
    <w:rsid w:val="005F6E79"/>
    <w:rsid w:val="005F703D"/>
    <w:rsid w:val="005F76C0"/>
    <w:rsid w:val="005F7850"/>
    <w:rsid w:val="005F78DE"/>
    <w:rsid w:val="006001D8"/>
    <w:rsid w:val="00600347"/>
    <w:rsid w:val="006005EB"/>
    <w:rsid w:val="0060066D"/>
    <w:rsid w:val="006006AF"/>
    <w:rsid w:val="00600D07"/>
    <w:rsid w:val="00600D4C"/>
    <w:rsid w:val="006013FA"/>
    <w:rsid w:val="006016BF"/>
    <w:rsid w:val="00601C99"/>
    <w:rsid w:val="00601E38"/>
    <w:rsid w:val="00602060"/>
    <w:rsid w:val="006023B5"/>
    <w:rsid w:val="00602720"/>
    <w:rsid w:val="00602856"/>
    <w:rsid w:val="006029F4"/>
    <w:rsid w:val="00602A06"/>
    <w:rsid w:val="00602DCD"/>
    <w:rsid w:val="00602E66"/>
    <w:rsid w:val="00603745"/>
    <w:rsid w:val="00603A9E"/>
    <w:rsid w:val="00604769"/>
    <w:rsid w:val="006049E2"/>
    <w:rsid w:val="006049EA"/>
    <w:rsid w:val="00605172"/>
    <w:rsid w:val="0060520E"/>
    <w:rsid w:val="00605ECF"/>
    <w:rsid w:val="00605EF1"/>
    <w:rsid w:val="0060607C"/>
    <w:rsid w:val="0060742C"/>
    <w:rsid w:val="006074A5"/>
    <w:rsid w:val="00610A1F"/>
    <w:rsid w:val="00610A6F"/>
    <w:rsid w:val="00610CFF"/>
    <w:rsid w:val="00611009"/>
    <w:rsid w:val="0061126E"/>
    <w:rsid w:val="0061150A"/>
    <w:rsid w:val="00611648"/>
    <w:rsid w:val="00611D9C"/>
    <w:rsid w:val="006121A4"/>
    <w:rsid w:val="00612783"/>
    <w:rsid w:val="00612C01"/>
    <w:rsid w:val="006140BC"/>
    <w:rsid w:val="00614473"/>
    <w:rsid w:val="006144AA"/>
    <w:rsid w:val="0061479D"/>
    <w:rsid w:val="00614E76"/>
    <w:rsid w:val="0061527E"/>
    <w:rsid w:val="0061539D"/>
    <w:rsid w:val="00615828"/>
    <w:rsid w:val="00615905"/>
    <w:rsid w:val="00615C96"/>
    <w:rsid w:val="00616264"/>
    <w:rsid w:val="00616C87"/>
    <w:rsid w:val="0061763F"/>
    <w:rsid w:val="00617C8A"/>
    <w:rsid w:val="00617F2F"/>
    <w:rsid w:val="00617FAA"/>
    <w:rsid w:val="00620E5C"/>
    <w:rsid w:val="006212DE"/>
    <w:rsid w:val="006219C2"/>
    <w:rsid w:val="00621A6F"/>
    <w:rsid w:val="00621CA7"/>
    <w:rsid w:val="00621FDD"/>
    <w:rsid w:val="006225FF"/>
    <w:rsid w:val="0062309B"/>
    <w:rsid w:val="0062326F"/>
    <w:rsid w:val="00623B41"/>
    <w:rsid w:val="00624328"/>
    <w:rsid w:val="006249F3"/>
    <w:rsid w:val="00624F00"/>
    <w:rsid w:val="006250C4"/>
    <w:rsid w:val="006253D7"/>
    <w:rsid w:val="006253ED"/>
    <w:rsid w:val="006255AC"/>
    <w:rsid w:val="0062596A"/>
    <w:rsid w:val="006265B9"/>
    <w:rsid w:val="006265BA"/>
    <w:rsid w:val="00626A95"/>
    <w:rsid w:val="00626C8F"/>
    <w:rsid w:val="00626CB3"/>
    <w:rsid w:val="00626DFD"/>
    <w:rsid w:val="00626E0F"/>
    <w:rsid w:val="00627131"/>
    <w:rsid w:val="0062775A"/>
    <w:rsid w:val="0063095F"/>
    <w:rsid w:val="00630E36"/>
    <w:rsid w:val="00630FEC"/>
    <w:rsid w:val="0063193A"/>
    <w:rsid w:val="00631A23"/>
    <w:rsid w:val="00631A5B"/>
    <w:rsid w:val="00631B8C"/>
    <w:rsid w:val="00631CB7"/>
    <w:rsid w:val="006322B8"/>
    <w:rsid w:val="00632460"/>
    <w:rsid w:val="006324BC"/>
    <w:rsid w:val="00632B18"/>
    <w:rsid w:val="006331C9"/>
    <w:rsid w:val="00634416"/>
    <w:rsid w:val="00634C30"/>
    <w:rsid w:val="00634D76"/>
    <w:rsid w:val="00635B22"/>
    <w:rsid w:val="00636590"/>
    <w:rsid w:val="00636B1E"/>
    <w:rsid w:val="00637492"/>
    <w:rsid w:val="006375FF"/>
    <w:rsid w:val="0063770E"/>
    <w:rsid w:val="00637BEA"/>
    <w:rsid w:val="00640067"/>
    <w:rsid w:val="00640AED"/>
    <w:rsid w:val="00640B5C"/>
    <w:rsid w:val="00640EE9"/>
    <w:rsid w:val="00640FD4"/>
    <w:rsid w:val="00641101"/>
    <w:rsid w:val="0064158C"/>
    <w:rsid w:val="00641982"/>
    <w:rsid w:val="00641C62"/>
    <w:rsid w:val="00642164"/>
    <w:rsid w:val="006422C2"/>
    <w:rsid w:val="0064232D"/>
    <w:rsid w:val="0064249E"/>
    <w:rsid w:val="00642E0B"/>
    <w:rsid w:val="00642E9B"/>
    <w:rsid w:val="00642F99"/>
    <w:rsid w:val="00643304"/>
    <w:rsid w:val="00643816"/>
    <w:rsid w:val="006442F6"/>
    <w:rsid w:val="00644430"/>
    <w:rsid w:val="00644C77"/>
    <w:rsid w:val="00644DC5"/>
    <w:rsid w:val="0064514C"/>
    <w:rsid w:val="00645771"/>
    <w:rsid w:val="00645BC1"/>
    <w:rsid w:val="00645D5F"/>
    <w:rsid w:val="00646054"/>
    <w:rsid w:val="006462D7"/>
    <w:rsid w:val="00646773"/>
    <w:rsid w:val="0064686A"/>
    <w:rsid w:val="0064729D"/>
    <w:rsid w:val="00647955"/>
    <w:rsid w:val="00647A58"/>
    <w:rsid w:val="00647F66"/>
    <w:rsid w:val="006500A8"/>
    <w:rsid w:val="0065094B"/>
    <w:rsid w:val="006509FD"/>
    <w:rsid w:val="00650D03"/>
    <w:rsid w:val="00650E56"/>
    <w:rsid w:val="00651D5E"/>
    <w:rsid w:val="00652262"/>
    <w:rsid w:val="006526C5"/>
    <w:rsid w:val="00652876"/>
    <w:rsid w:val="00652B36"/>
    <w:rsid w:val="00652CA4"/>
    <w:rsid w:val="00652CF5"/>
    <w:rsid w:val="00652E6D"/>
    <w:rsid w:val="00652FC2"/>
    <w:rsid w:val="006530A0"/>
    <w:rsid w:val="0065339D"/>
    <w:rsid w:val="006533CA"/>
    <w:rsid w:val="0065407B"/>
    <w:rsid w:val="00654491"/>
    <w:rsid w:val="006545AC"/>
    <w:rsid w:val="00654BE7"/>
    <w:rsid w:val="00654C16"/>
    <w:rsid w:val="00654D17"/>
    <w:rsid w:val="00655377"/>
    <w:rsid w:val="00655894"/>
    <w:rsid w:val="00655C25"/>
    <w:rsid w:val="00655C94"/>
    <w:rsid w:val="006560ED"/>
    <w:rsid w:val="006562F5"/>
    <w:rsid w:val="00656BA4"/>
    <w:rsid w:val="00656D39"/>
    <w:rsid w:val="00657BF3"/>
    <w:rsid w:val="0066037D"/>
    <w:rsid w:val="0066051F"/>
    <w:rsid w:val="0066069E"/>
    <w:rsid w:val="0066081E"/>
    <w:rsid w:val="0066126F"/>
    <w:rsid w:val="00661348"/>
    <w:rsid w:val="00661675"/>
    <w:rsid w:val="006619FB"/>
    <w:rsid w:val="00661EFF"/>
    <w:rsid w:val="0066208D"/>
    <w:rsid w:val="00662154"/>
    <w:rsid w:val="00662293"/>
    <w:rsid w:val="006622F4"/>
    <w:rsid w:val="00662879"/>
    <w:rsid w:val="00662BE4"/>
    <w:rsid w:val="00662E52"/>
    <w:rsid w:val="006630CE"/>
    <w:rsid w:val="00663A54"/>
    <w:rsid w:val="00663B8A"/>
    <w:rsid w:val="00663C00"/>
    <w:rsid w:val="00664252"/>
    <w:rsid w:val="0066440A"/>
    <w:rsid w:val="00664444"/>
    <w:rsid w:val="006647D1"/>
    <w:rsid w:val="00664B7E"/>
    <w:rsid w:val="006658C7"/>
    <w:rsid w:val="00665FC6"/>
    <w:rsid w:val="0066737F"/>
    <w:rsid w:val="00667730"/>
    <w:rsid w:val="0067049B"/>
    <w:rsid w:val="00670698"/>
    <w:rsid w:val="00671524"/>
    <w:rsid w:val="00671A95"/>
    <w:rsid w:val="00672028"/>
    <w:rsid w:val="00672419"/>
    <w:rsid w:val="00672636"/>
    <w:rsid w:val="00672AA2"/>
    <w:rsid w:val="00672B34"/>
    <w:rsid w:val="00672F9A"/>
    <w:rsid w:val="006731DE"/>
    <w:rsid w:val="006737E8"/>
    <w:rsid w:val="00673F37"/>
    <w:rsid w:val="00674070"/>
    <w:rsid w:val="006744B3"/>
    <w:rsid w:val="00675531"/>
    <w:rsid w:val="006761D3"/>
    <w:rsid w:val="00677196"/>
    <w:rsid w:val="0067746D"/>
    <w:rsid w:val="00677623"/>
    <w:rsid w:val="006779CE"/>
    <w:rsid w:val="00677B4B"/>
    <w:rsid w:val="00677B5A"/>
    <w:rsid w:val="00677C7C"/>
    <w:rsid w:val="00677F6F"/>
    <w:rsid w:val="0068026C"/>
    <w:rsid w:val="0068078E"/>
    <w:rsid w:val="00680903"/>
    <w:rsid w:val="00680B02"/>
    <w:rsid w:val="00680C1A"/>
    <w:rsid w:val="00680ED5"/>
    <w:rsid w:val="00681271"/>
    <w:rsid w:val="0068130A"/>
    <w:rsid w:val="00681FB7"/>
    <w:rsid w:val="00682D4B"/>
    <w:rsid w:val="00682F97"/>
    <w:rsid w:val="00682FF2"/>
    <w:rsid w:val="006838BA"/>
    <w:rsid w:val="006843D1"/>
    <w:rsid w:val="006849EA"/>
    <w:rsid w:val="00684BC9"/>
    <w:rsid w:val="0068595F"/>
    <w:rsid w:val="0068597E"/>
    <w:rsid w:val="00686242"/>
    <w:rsid w:val="00686382"/>
    <w:rsid w:val="0068638E"/>
    <w:rsid w:val="0068656E"/>
    <w:rsid w:val="00686C61"/>
    <w:rsid w:val="0068705B"/>
    <w:rsid w:val="006870AB"/>
    <w:rsid w:val="006871ED"/>
    <w:rsid w:val="006877D7"/>
    <w:rsid w:val="00687B13"/>
    <w:rsid w:val="00687C6A"/>
    <w:rsid w:val="00687E3A"/>
    <w:rsid w:val="00687EC5"/>
    <w:rsid w:val="0069004E"/>
    <w:rsid w:val="00690357"/>
    <w:rsid w:val="006907F2"/>
    <w:rsid w:val="00691568"/>
    <w:rsid w:val="00691C86"/>
    <w:rsid w:val="00691EA0"/>
    <w:rsid w:val="0069250D"/>
    <w:rsid w:val="00692515"/>
    <w:rsid w:val="0069274D"/>
    <w:rsid w:val="00692DC5"/>
    <w:rsid w:val="00692E2B"/>
    <w:rsid w:val="00692F82"/>
    <w:rsid w:val="00693DC4"/>
    <w:rsid w:val="00694687"/>
    <w:rsid w:val="00695270"/>
    <w:rsid w:val="0069577B"/>
    <w:rsid w:val="00695A40"/>
    <w:rsid w:val="006961A9"/>
    <w:rsid w:val="006961BE"/>
    <w:rsid w:val="00696370"/>
    <w:rsid w:val="006964D7"/>
    <w:rsid w:val="00696871"/>
    <w:rsid w:val="00696959"/>
    <w:rsid w:val="00696A4E"/>
    <w:rsid w:val="0069701F"/>
    <w:rsid w:val="0069719E"/>
    <w:rsid w:val="0069727D"/>
    <w:rsid w:val="006975DD"/>
    <w:rsid w:val="00697C7E"/>
    <w:rsid w:val="00697EE7"/>
    <w:rsid w:val="006A08A5"/>
    <w:rsid w:val="006A0D0B"/>
    <w:rsid w:val="006A160B"/>
    <w:rsid w:val="006A1851"/>
    <w:rsid w:val="006A197E"/>
    <w:rsid w:val="006A1C92"/>
    <w:rsid w:val="006A1D82"/>
    <w:rsid w:val="006A1F89"/>
    <w:rsid w:val="006A2381"/>
    <w:rsid w:val="006A2E6D"/>
    <w:rsid w:val="006A3134"/>
    <w:rsid w:val="006A3631"/>
    <w:rsid w:val="006A4356"/>
    <w:rsid w:val="006A4798"/>
    <w:rsid w:val="006A5968"/>
    <w:rsid w:val="006A5A05"/>
    <w:rsid w:val="006A6034"/>
    <w:rsid w:val="006A6114"/>
    <w:rsid w:val="006A631B"/>
    <w:rsid w:val="006A643A"/>
    <w:rsid w:val="006A6635"/>
    <w:rsid w:val="006A697F"/>
    <w:rsid w:val="006A6BE9"/>
    <w:rsid w:val="006A6C12"/>
    <w:rsid w:val="006A70E9"/>
    <w:rsid w:val="006A726B"/>
    <w:rsid w:val="006A7ADE"/>
    <w:rsid w:val="006A7BA0"/>
    <w:rsid w:val="006B05E0"/>
    <w:rsid w:val="006B0B07"/>
    <w:rsid w:val="006B0ED7"/>
    <w:rsid w:val="006B1EA4"/>
    <w:rsid w:val="006B20E7"/>
    <w:rsid w:val="006B2100"/>
    <w:rsid w:val="006B212D"/>
    <w:rsid w:val="006B22CA"/>
    <w:rsid w:val="006B2A72"/>
    <w:rsid w:val="006B2E6E"/>
    <w:rsid w:val="006B2FC6"/>
    <w:rsid w:val="006B4BAE"/>
    <w:rsid w:val="006B502D"/>
    <w:rsid w:val="006B537E"/>
    <w:rsid w:val="006B554F"/>
    <w:rsid w:val="006B583E"/>
    <w:rsid w:val="006B5CFB"/>
    <w:rsid w:val="006B5E64"/>
    <w:rsid w:val="006B60B1"/>
    <w:rsid w:val="006B60CF"/>
    <w:rsid w:val="006B625F"/>
    <w:rsid w:val="006B690B"/>
    <w:rsid w:val="006B6999"/>
    <w:rsid w:val="006B69D8"/>
    <w:rsid w:val="006B7306"/>
    <w:rsid w:val="006B7387"/>
    <w:rsid w:val="006B78C3"/>
    <w:rsid w:val="006B7984"/>
    <w:rsid w:val="006B7DD0"/>
    <w:rsid w:val="006C0116"/>
    <w:rsid w:val="006C0366"/>
    <w:rsid w:val="006C0756"/>
    <w:rsid w:val="006C0B44"/>
    <w:rsid w:val="006C143C"/>
    <w:rsid w:val="006C16C4"/>
    <w:rsid w:val="006C183A"/>
    <w:rsid w:val="006C1B6E"/>
    <w:rsid w:val="006C1D22"/>
    <w:rsid w:val="006C1DD0"/>
    <w:rsid w:val="006C219E"/>
    <w:rsid w:val="006C2460"/>
    <w:rsid w:val="006C24A6"/>
    <w:rsid w:val="006C24BE"/>
    <w:rsid w:val="006C3DCB"/>
    <w:rsid w:val="006C4747"/>
    <w:rsid w:val="006C47A4"/>
    <w:rsid w:val="006C48B4"/>
    <w:rsid w:val="006C5193"/>
    <w:rsid w:val="006C529E"/>
    <w:rsid w:val="006C551B"/>
    <w:rsid w:val="006C582D"/>
    <w:rsid w:val="006C5B24"/>
    <w:rsid w:val="006C6721"/>
    <w:rsid w:val="006C73E7"/>
    <w:rsid w:val="006C757E"/>
    <w:rsid w:val="006C7881"/>
    <w:rsid w:val="006C7F4A"/>
    <w:rsid w:val="006D0472"/>
    <w:rsid w:val="006D0532"/>
    <w:rsid w:val="006D05C3"/>
    <w:rsid w:val="006D0613"/>
    <w:rsid w:val="006D0A3C"/>
    <w:rsid w:val="006D0A43"/>
    <w:rsid w:val="006D0CD7"/>
    <w:rsid w:val="006D10B8"/>
    <w:rsid w:val="006D10EE"/>
    <w:rsid w:val="006D1258"/>
    <w:rsid w:val="006D16D1"/>
    <w:rsid w:val="006D1DA2"/>
    <w:rsid w:val="006D1E83"/>
    <w:rsid w:val="006D2083"/>
    <w:rsid w:val="006D2620"/>
    <w:rsid w:val="006D32B5"/>
    <w:rsid w:val="006D408C"/>
    <w:rsid w:val="006D4649"/>
    <w:rsid w:val="006D478B"/>
    <w:rsid w:val="006D47B7"/>
    <w:rsid w:val="006D47E7"/>
    <w:rsid w:val="006D4B82"/>
    <w:rsid w:val="006D4CC9"/>
    <w:rsid w:val="006D5174"/>
    <w:rsid w:val="006D51CE"/>
    <w:rsid w:val="006D535B"/>
    <w:rsid w:val="006D562A"/>
    <w:rsid w:val="006D5851"/>
    <w:rsid w:val="006D589E"/>
    <w:rsid w:val="006D5918"/>
    <w:rsid w:val="006D59D3"/>
    <w:rsid w:val="006D5AFC"/>
    <w:rsid w:val="006D5C88"/>
    <w:rsid w:val="006D67FD"/>
    <w:rsid w:val="006D6818"/>
    <w:rsid w:val="006D6A46"/>
    <w:rsid w:val="006D6DB2"/>
    <w:rsid w:val="006D71F0"/>
    <w:rsid w:val="006D73CF"/>
    <w:rsid w:val="006D744E"/>
    <w:rsid w:val="006D74B3"/>
    <w:rsid w:val="006D767B"/>
    <w:rsid w:val="006D7B67"/>
    <w:rsid w:val="006D7FA4"/>
    <w:rsid w:val="006E059D"/>
    <w:rsid w:val="006E060E"/>
    <w:rsid w:val="006E09F3"/>
    <w:rsid w:val="006E0D7F"/>
    <w:rsid w:val="006E0F69"/>
    <w:rsid w:val="006E1053"/>
    <w:rsid w:val="006E1DE8"/>
    <w:rsid w:val="006E22DC"/>
    <w:rsid w:val="006E238B"/>
    <w:rsid w:val="006E26F8"/>
    <w:rsid w:val="006E27E9"/>
    <w:rsid w:val="006E28E3"/>
    <w:rsid w:val="006E2EBC"/>
    <w:rsid w:val="006E336C"/>
    <w:rsid w:val="006E3D6E"/>
    <w:rsid w:val="006E4D20"/>
    <w:rsid w:val="006E4DED"/>
    <w:rsid w:val="006E51BF"/>
    <w:rsid w:val="006E5686"/>
    <w:rsid w:val="006E5ADD"/>
    <w:rsid w:val="006E5C44"/>
    <w:rsid w:val="006E5D5F"/>
    <w:rsid w:val="006E5F9A"/>
    <w:rsid w:val="006E5FCE"/>
    <w:rsid w:val="006E63BC"/>
    <w:rsid w:val="006E6A24"/>
    <w:rsid w:val="006E6F8B"/>
    <w:rsid w:val="006E6FD2"/>
    <w:rsid w:val="006E70F6"/>
    <w:rsid w:val="006E73FB"/>
    <w:rsid w:val="006E74D1"/>
    <w:rsid w:val="006E7BD5"/>
    <w:rsid w:val="006E7FB3"/>
    <w:rsid w:val="006F01A5"/>
    <w:rsid w:val="006F0624"/>
    <w:rsid w:val="006F0A9E"/>
    <w:rsid w:val="006F0DA4"/>
    <w:rsid w:val="006F0FF0"/>
    <w:rsid w:val="006F11B9"/>
    <w:rsid w:val="006F14FB"/>
    <w:rsid w:val="006F17C8"/>
    <w:rsid w:val="006F1DBA"/>
    <w:rsid w:val="006F215D"/>
    <w:rsid w:val="006F2373"/>
    <w:rsid w:val="006F23A8"/>
    <w:rsid w:val="006F29BF"/>
    <w:rsid w:val="006F3069"/>
    <w:rsid w:val="006F358F"/>
    <w:rsid w:val="006F35A4"/>
    <w:rsid w:val="006F375F"/>
    <w:rsid w:val="006F39CF"/>
    <w:rsid w:val="006F3A4D"/>
    <w:rsid w:val="006F3CC7"/>
    <w:rsid w:val="006F3CF2"/>
    <w:rsid w:val="006F427A"/>
    <w:rsid w:val="006F4555"/>
    <w:rsid w:val="006F4751"/>
    <w:rsid w:val="006F4758"/>
    <w:rsid w:val="006F4E0E"/>
    <w:rsid w:val="006F5BE4"/>
    <w:rsid w:val="006F6076"/>
    <w:rsid w:val="006F619D"/>
    <w:rsid w:val="006F61E4"/>
    <w:rsid w:val="006F63C8"/>
    <w:rsid w:val="006F6881"/>
    <w:rsid w:val="006F7848"/>
    <w:rsid w:val="0070082B"/>
    <w:rsid w:val="00700E69"/>
    <w:rsid w:val="00700F41"/>
    <w:rsid w:val="00701089"/>
    <w:rsid w:val="00701687"/>
    <w:rsid w:val="0070175C"/>
    <w:rsid w:val="00701E15"/>
    <w:rsid w:val="00701F2E"/>
    <w:rsid w:val="00702AFA"/>
    <w:rsid w:val="00702F3B"/>
    <w:rsid w:val="00703683"/>
    <w:rsid w:val="00703C75"/>
    <w:rsid w:val="00703DBA"/>
    <w:rsid w:val="00703FC2"/>
    <w:rsid w:val="00704333"/>
    <w:rsid w:val="007043B0"/>
    <w:rsid w:val="00704508"/>
    <w:rsid w:val="007048F1"/>
    <w:rsid w:val="007049FA"/>
    <w:rsid w:val="00704C79"/>
    <w:rsid w:val="007053F9"/>
    <w:rsid w:val="00705475"/>
    <w:rsid w:val="0070618D"/>
    <w:rsid w:val="007069DF"/>
    <w:rsid w:val="00706C27"/>
    <w:rsid w:val="007073BB"/>
    <w:rsid w:val="0070794D"/>
    <w:rsid w:val="00707AB4"/>
    <w:rsid w:val="00707DDF"/>
    <w:rsid w:val="007106D8"/>
    <w:rsid w:val="00710F92"/>
    <w:rsid w:val="00711178"/>
    <w:rsid w:val="00711386"/>
    <w:rsid w:val="00711B52"/>
    <w:rsid w:val="00712167"/>
    <w:rsid w:val="0071247C"/>
    <w:rsid w:val="007124D7"/>
    <w:rsid w:val="00712CCC"/>
    <w:rsid w:val="00712F6A"/>
    <w:rsid w:val="00713174"/>
    <w:rsid w:val="00713315"/>
    <w:rsid w:val="00713BA6"/>
    <w:rsid w:val="007141D7"/>
    <w:rsid w:val="0071427D"/>
    <w:rsid w:val="00714EEB"/>
    <w:rsid w:val="00714F07"/>
    <w:rsid w:val="00715278"/>
    <w:rsid w:val="00715725"/>
    <w:rsid w:val="00715831"/>
    <w:rsid w:val="007158A2"/>
    <w:rsid w:val="00716315"/>
    <w:rsid w:val="007166E3"/>
    <w:rsid w:val="0071677F"/>
    <w:rsid w:val="0071684E"/>
    <w:rsid w:val="00716916"/>
    <w:rsid w:val="0071788A"/>
    <w:rsid w:val="007178D6"/>
    <w:rsid w:val="007178FC"/>
    <w:rsid w:val="00717F14"/>
    <w:rsid w:val="00720891"/>
    <w:rsid w:val="00720E6C"/>
    <w:rsid w:val="0072135C"/>
    <w:rsid w:val="00721BFE"/>
    <w:rsid w:val="00721C96"/>
    <w:rsid w:val="00721F6C"/>
    <w:rsid w:val="007222DD"/>
    <w:rsid w:val="00722A3F"/>
    <w:rsid w:val="00722C6C"/>
    <w:rsid w:val="00722F90"/>
    <w:rsid w:val="007238B5"/>
    <w:rsid w:val="00723E1A"/>
    <w:rsid w:val="00723E5A"/>
    <w:rsid w:val="007240A2"/>
    <w:rsid w:val="0072414F"/>
    <w:rsid w:val="00724E60"/>
    <w:rsid w:val="007255E6"/>
    <w:rsid w:val="00725DAC"/>
    <w:rsid w:val="00725DD9"/>
    <w:rsid w:val="00725E2F"/>
    <w:rsid w:val="007262A8"/>
    <w:rsid w:val="007265A5"/>
    <w:rsid w:val="0072663D"/>
    <w:rsid w:val="00726A67"/>
    <w:rsid w:val="00726B2D"/>
    <w:rsid w:val="00726CE6"/>
    <w:rsid w:val="00726F95"/>
    <w:rsid w:val="00727636"/>
    <w:rsid w:val="00727726"/>
    <w:rsid w:val="00727BFC"/>
    <w:rsid w:val="00727F74"/>
    <w:rsid w:val="00730154"/>
    <w:rsid w:val="00730222"/>
    <w:rsid w:val="00730824"/>
    <w:rsid w:val="007308D7"/>
    <w:rsid w:val="00730AD3"/>
    <w:rsid w:val="0073137E"/>
    <w:rsid w:val="00731507"/>
    <w:rsid w:val="00731566"/>
    <w:rsid w:val="00731568"/>
    <w:rsid w:val="007321C8"/>
    <w:rsid w:val="00732545"/>
    <w:rsid w:val="007326E8"/>
    <w:rsid w:val="00732AD6"/>
    <w:rsid w:val="0073341B"/>
    <w:rsid w:val="00733567"/>
    <w:rsid w:val="00733D07"/>
    <w:rsid w:val="00733D37"/>
    <w:rsid w:val="00733EF1"/>
    <w:rsid w:val="00733FE2"/>
    <w:rsid w:val="007342FD"/>
    <w:rsid w:val="0073436F"/>
    <w:rsid w:val="00734767"/>
    <w:rsid w:val="00734AA8"/>
    <w:rsid w:val="00734AF9"/>
    <w:rsid w:val="0073535C"/>
    <w:rsid w:val="0073589C"/>
    <w:rsid w:val="00735B3C"/>
    <w:rsid w:val="00735DE9"/>
    <w:rsid w:val="007360FA"/>
    <w:rsid w:val="007361C2"/>
    <w:rsid w:val="007366A8"/>
    <w:rsid w:val="007366F7"/>
    <w:rsid w:val="00737051"/>
    <w:rsid w:val="00737288"/>
    <w:rsid w:val="00737AF5"/>
    <w:rsid w:val="00737EEF"/>
    <w:rsid w:val="0074053A"/>
    <w:rsid w:val="0074094C"/>
    <w:rsid w:val="007409FA"/>
    <w:rsid w:val="00740A9E"/>
    <w:rsid w:val="007411F5"/>
    <w:rsid w:val="00741449"/>
    <w:rsid w:val="007416E5"/>
    <w:rsid w:val="00741EEE"/>
    <w:rsid w:val="0074262E"/>
    <w:rsid w:val="00743F68"/>
    <w:rsid w:val="007443D0"/>
    <w:rsid w:val="007448A8"/>
    <w:rsid w:val="00744BC2"/>
    <w:rsid w:val="00744D1A"/>
    <w:rsid w:val="00744DC8"/>
    <w:rsid w:val="00745219"/>
    <w:rsid w:val="0074523A"/>
    <w:rsid w:val="00745A0D"/>
    <w:rsid w:val="00745A4C"/>
    <w:rsid w:val="00745D69"/>
    <w:rsid w:val="00746FB2"/>
    <w:rsid w:val="00747351"/>
    <w:rsid w:val="007473B9"/>
    <w:rsid w:val="00747547"/>
    <w:rsid w:val="007475C8"/>
    <w:rsid w:val="007476C8"/>
    <w:rsid w:val="007501DA"/>
    <w:rsid w:val="007503A5"/>
    <w:rsid w:val="007507CF"/>
    <w:rsid w:val="00750E92"/>
    <w:rsid w:val="0075137A"/>
    <w:rsid w:val="00752635"/>
    <w:rsid w:val="0075272A"/>
    <w:rsid w:val="00752F80"/>
    <w:rsid w:val="00753080"/>
    <w:rsid w:val="00753273"/>
    <w:rsid w:val="0075365B"/>
    <w:rsid w:val="00753696"/>
    <w:rsid w:val="00753972"/>
    <w:rsid w:val="00753B93"/>
    <w:rsid w:val="00753E7C"/>
    <w:rsid w:val="007541FD"/>
    <w:rsid w:val="007544F9"/>
    <w:rsid w:val="007548B1"/>
    <w:rsid w:val="00754A01"/>
    <w:rsid w:val="00754B40"/>
    <w:rsid w:val="007556BB"/>
    <w:rsid w:val="0075654F"/>
    <w:rsid w:val="0075655D"/>
    <w:rsid w:val="007565EC"/>
    <w:rsid w:val="0075681B"/>
    <w:rsid w:val="00756EE8"/>
    <w:rsid w:val="007572B1"/>
    <w:rsid w:val="0075765E"/>
    <w:rsid w:val="007578B6"/>
    <w:rsid w:val="00760F75"/>
    <w:rsid w:val="00761675"/>
    <w:rsid w:val="0076211E"/>
    <w:rsid w:val="00762148"/>
    <w:rsid w:val="0076221B"/>
    <w:rsid w:val="00762922"/>
    <w:rsid w:val="0076307F"/>
    <w:rsid w:val="007630AB"/>
    <w:rsid w:val="0076323B"/>
    <w:rsid w:val="0076335B"/>
    <w:rsid w:val="007634BA"/>
    <w:rsid w:val="007634DF"/>
    <w:rsid w:val="007637E0"/>
    <w:rsid w:val="00763847"/>
    <w:rsid w:val="00763DCD"/>
    <w:rsid w:val="00763E7C"/>
    <w:rsid w:val="0076480F"/>
    <w:rsid w:val="00764CE1"/>
    <w:rsid w:val="00764F15"/>
    <w:rsid w:val="00765239"/>
    <w:rsid w:val="00765353"/>
    <w:rsid w:val="00765A9E"/>
    <w:rsid w:val="00765F73"/>
    <w:rsid w:val="00766FCA"/>
    <w:rsid w:val="00767245"/>
    <w:rsid w:val="0076726E"/>
    <w:rsid w:val="0076728A"/>
    <w:rsid w:val="007676FD"/>
    <w:rsid w:val="00767EB9"/>
    <w:rsid w:val="00770A91"/>
    <w:rsid w:val="00770AFE"/>
    <w:rsid w:val="00770EC9"/>
    <w:rsid w:val="007717E3"/>
    <w:rsid w:val="007718E0"/>
    <w:rsid w:val="007720AE"/>
    <w:rsid w:val="007720B5"/>
    <w:rsid w:val="00772116"/>
    <w:rsid w:val="007725D1"/>
    <w:rsid w:val="00772713"/>
    <w:rsid w:val="007727AE"/>
    <w:rsid w:val="00772C85"/>
    <w:rsid w:val="007733BD"/>
    <w:rsid w:val="007735E8"/>
    <w:rsid w:val="007738D6"/>
    <w:rsid w:val="00773A3A"/>
    <w:rsid w:val="00773C88"/>
    <w:rsid w:val="00774546"/>
    <w:rsid w:val="00774724"/>
    <w:rsid w:val="00774CBE"/>
    <w:rsid w:val="00774F40"/>
    <w:rsid w:val="00775631"/>
    <w:rsid w:val="007756FF"/>
    <w:rsid w:val="0077583A"/>
    <w:rsid w:val="00775A23"/>
    <w:rsid w:val="00775D56"/>
    <w:rsid w:val="007760AA"/>
    <w:rsid w:val="007761D3"/>
    <w:rsid w:val="007762DE"/>
    <w:rsid w:val="007766B0"/>
    <w:rsid w:val="0077696A"/>
    <w:rsid w:val="00776A92"/>
    <w:rsid w:val="00777149"/>
    <w:rsid w:val="007802DF"/>
    <w:rsid w:val="007808EF"/>
    <w:rsid w:val="00780927"/>
    <w:rsid w:val="00780990"/>
    <w:rsid w:val="00780DEA"/>
    <w:rsid w:val="00781314"/>
    <w:rsid w:val="00781781"/>
    <w:rsid w:val="00781D0E"/>
    <w:rsid w:val="00781D33"/>
    <w:rsid w:val="007820BD"/>
    <w:rsid w:val="00782D35"/>
    <w:rsid w:val="00782FFB"/>
    <w:rsid w:val="0078310B"/>
    <w:rsid w:val="007834A9"/>
    <w:rsid w:val="007837D1"/>
    <w:rsid w:val="00783D4E"/>
    <w:rsid w:val="007842AF"/>
    <w:rsid w:val="0078434D"/>
    <w:rsid w:val="00784A3D"/>
    <w:rsid w:val="00784AED"/>
    <w:rsid w:val="00784E24"/>
    <w:rsid w:val="007856FA"/>
    <w:rsid w:val="0078581A"/>
    <w:rsid w:val="007859B2"/>
    <w:rsid w:val="00785E3C"/>
    <w:rsid w:val="0078602A"/>
    <w:rsid w:val="00786500"/>
    <w:rsid w:val="00786B74"/>
    <w:rsid w:val="00786FDD"/>
    <w:rsid w:val="007875B9"/>
    <w:rsid w:val="007875F0"/>
    <w:rsid w:val="00787C12"/>
    <w:rsid w:val="00787C1D"/>
    <w:rsid w:val="0079043A"/>
    <w:rsid w:val="0079055D"/>
    <w:rsid w:val="00790628"/>
    <w:rsid w:val="00790D7E"/>
    <w:rsid w:val="0079125F"/>
    <w:rsid w:val="007912D4"/>
    <w:rsid w:val="0079153A"/>
    <w:rsid w:val="007919DD"/>
    <w:rsid w:val="00791A9B"/>
    <w:rsid w:val="00792005"/>
    <w:rsid w:val="00792030"/>
    <w:rsid w:val="007920BD"/>
    <w:rsid w:val="00792484"/>
    <w:rsid w:val="00792774"/>
    <w:rsid w:val="00792ABF"/>
    <w:rsid w:val="00792BF2"/>
    <w:rsid w:val="00793EBB"/>
    <w:rsid w:val="007941E5"/>
    <w:rsid w:val="00794648"/>
    <w:rsid w:val="00795121"/>
    <w:rsid w:val="007952F3"/>
    <w:rsid w:val="007953E0"/>
    <w:rsid w:val="007953FA"/>
    <w:rsid w:val="00795716"/>
    <w:rsid w:val="00795822"/>
    <w:rsid w:val="00795F51"/>
    <w:rsid w:val="00795F9F"/>
    <w:rsid w:val="0079674F"/>
    <w:rsid w:val="007976E3"/>
    <w:rsid w:val="0079777D"/>
    <w:rsid w:val="007979DA"/>
    <w:rsid w:val="00797AD7"/>
    <w:rsid w:val="00797DAC"/>
    <w:rsid w:val="00797FE6"/>
    <w:rsid w:val="007A0DE1"/>
    <w:rsid w:val="007A0E46"/>
    <w:rsid w:val="007A14E7"/>
    <w:rsid w:val="007A1749"/>
    <w:rsid w:val="007A1993"/>
    <w:rsid w:val="007A1AA0"/>
    <w:rsid w:val="007A1E2A"/>
    <w:rsid w:val="007A1ECC"/>
    <w:rsid w:val="007A259F"/>
    <w:rsid w:val="007A293C"/>
    <w:rsid w:val="007A2DE4"/>
    <w:rsid w:val="007A2E85"/>
    <w:rsid w:val="007A3562"/>
    <w:rsid w:val="007A37C1"/>
    <w:rsid w:val="007A3871"/>
    <w:rsid w:val="007A39A3"/>
    <w:rsid w:val="007A40F5"/>
    <w:rsid w:val="007A4620"/>
    <w:rsid w:val="007A4BA4"/>
    <w:rsid w:val="007A4CD9"/>
    <w:rsid w:val="007A5106"/>
    <w:rsid w:val="007A51E7"/>
    <w:rsid w:val="007A5214"/>
    <w:rsid w:val="007A5593"/>
    <w:rsid w:val="007A5860"/>
    <w:rsid w:val="007A59E8"/>
    <w:rsid w:val="007A5B73"/>
    <w:rsid w:val="007A5CA9"/>
    <w:rsid w:val="007A5CD9"/>
    <w:rsid w:val="007A5D31"/>
    <w:rsid w:val="007A5E4C"/>
    <w:rsid w:val="007A5EE7"/>
    <w:rsid w:val="007A5EEE"/>
    <w:rsid w:val="007A6212"/>
    <w:rsid w:val="007A6560"/>
    <w:rsid w:val="007A6A9E"/>
    <w:rsid w:val="007A703E"/>
    <w:rsid w:val="007A71D6"/>
    <w:rsid w:val="007A7C40"/>
    <w:rsid w:val="007A7C95"/>
    <w:rsid w:val="007A7CA6"/>
    <w:rsid w:val="007A7DDE"/>
    <w:rsid w:val="007A7E6B"/>
    <w:rsid w:val="007B02EC"/>
    <w:rsid w:val="007B035F"/>
    <w:rsid w:val="007B04F9"/>
    <w:rsid w:val="007B0E09"/>
    <w:rsid w:val="007B0EF9"/>
    <w:rsid w:val="007B1079"/>
    <w:rsid w:val="007B148A"/>
    <w:rsid w:val="007B1490"/>
    <w:rsid w:val="007B194A"/>
    <w:rsid w:val="007B2575"/>
    <w:rsid w:val="007B26ED"/>
    <w:rsid w:val="007B28DE"/>
    <w:rsid w:val="007B2B0A"/>
    <w:rsid w:val="007B2FD7"/>
    <w:rsid w:val="007B36B9"/>
    <w:rsid w:val="007B36EB"/>
    <w:rsid w:val="007B3C12"/>
    <w:rsid w:val="007B412A"/>
    <w:rsid w:val="007B44B0"/>
    <w:rsid w:val="007B49A7"/>
    <w:rsid w:val="007B4CD9"/>
    <w:rsid w:val="007B5EDD"/>
    <w:rsid w:val="007B5F8B"/>
    <w:rsid w:val="007B64CC"/>
    <w:rsid w:val="007B6813"/>
    <w:rsid w:val="007B7012"/>
    <w:rsid w:val="007B70E8"/>
    <w:rsid w:val="007B7297"/>
    <w:rsid w:val="007B72B3"/>
    <w:rsid w:val="007B782A"/>
    <w:rsid w:val="007B78CD"/>
    <w:rsid w:val="007B7B1D"/>
    <w:rsid w:val="007B7D6B"/>
    <w:rsid w:val="007B7DC7"/>
    <w:rsid w:val="007C080B"/>
    <w:rsid w:val="007C092D"/>
    <w:rsid w:val="007C17CC"/>
    <w:rsid w:val="007C17F7"/>
    <w:rsid w:val="007C1823"/>
    <w:rsid w:val="007C2827"/>
    <w:rsid w:val="007C28F2"/>
    <w:rsid w:val="007C2E78"/>
    <w:rsid w:val="007C35AB"/>
    <w:rsid w:val="007C3738"/>
    <w:rsid w:val="007C39FA"/>
    <w:rsid w:val="007C4329"/>
    <w:rsid w:val="007C4F59"/>
    <w:rsid w:val="007C5163"/>
    <w:rsid w:val="007C52A6"/>
    <w:rsid w:val="007C5767"/>
    <w:rsid w:val="007C6A94"/>
    <w:rsid w:val="007C6D0B"/>
    <w:rsid w:val="007C7061"/>
    <w:rsid w:val="007C71B6"/>
    <w:rsid w:val="007C731F"/>
    <w:rsid w:val="007D0351"/>
    <w:rsid w:val="007D0E92"/>
    <w:rsid w:val="007D0FED"/>
    <w:rsid w:val="007D1273"/>
    <w:rsid w:val="007D1450"/>
    <w:rsid w:val="007D1482"/>
    <w:rsid w:val="007D180A"/>
    <w:rsid w:val="007D1916"/>
    <w:rsid w:val="007D19BB"/>
    <w:rsid w:val="007D1B5E"/>
    <w:rsid w:val="007D1C09"/>
    <w:rsid w:val="007D2822"/>
    <w:rsid w:val="007D2CA9"/>
    <w:rsid w:val="007D3124"/>
    <w:rsid w:val="007D3171"/>
    <w:rsid w:val="007D3502"/>
    <w:rsid w:val="007D38C2"/>
    <w:rsid w:val="007D392F"/>
    <w:rsid w:val="007D4101"/>
    <w:rsid w:val="007D44BE"/>
    <w:rsid w:val="007D467B"/>
    <w:rsid w:val="007D4F5B"/>
    <w:rsid w:val="007D51A3"/>
    <w:rsid w:val="007D5422"/>
    <w:rsid w:val="007D5559"/>
    <w:rsid w:val="007D57AD"/>
    <w:rsid w:val="007D5C6A"/>
    <w:rsid w:val="007D5D8C"/>
    <w:rsid w:val="007D63A0"/>
    <w:rsid w:val="007D67E4"/>
    <w:rsid w:val="007D6BD6"/>
    <w:rsid w:val="007D6D1D"/>
    <w:rsid w:val="007D72AB"/>
    <w:rsid w:val="007D7541"/>
    <w:rsid w:val="007D7712"/>
    <w:rsid w:val="007D79C7"/>
    <w:rsid w:val="007D7DFF"/>
    <w:rsid w:val="007D7E4A"/>
    <w:rsid w:val="007E06F8"/>
    <w:rsid w:val="007E097F"/>
    <w:rsid w:val="007E0E8C"/>
    <w:rsid w:val="007E223E"/>
    <w:rsid w:val="007E2293"/>
    <w:rsid w:val="007E2531"/>
    <w:rsid w:val="007E2574"/>
    <w:rsid w:val="007E2833"/>
    <w:rsid w:val="007E29DB"/>
    <w:rsid w:val="007E29FF"/>
    <w:rsid w:val="007E2A2D"/>
    <w:rsid w:val="007E2EC0"/>
    <w:rsid w:val="007E3000"/>
    <w:rsid w:val="007E3136"/>
    <w:rsid w:val="007E3144"/>
    <w:rsid w:val="007E3481"/>
    <w:rsid w:val="007E3BD1"/>
    <w:rsid w:val="007E3C14"/>
    <w:rsid w:val="007E3E04"/>
    <w:rsid w:val="007E415E"/>
    <w:rsid w:val="007E41A2"/>
    <w:rsid w:val="007E4616"/>
    <w:rsid w:val="007E48CA"/>
    <w:rsid w:val="007E4CDA"/>
    <w:rsid w:val="007E4D30"/>
    <w:rsid w:val="007E5214"/>
    <w:rsid w:val="007E5329"/>
    <w:rsid w:val="007E5504"/>
    <w:rsid w:val="007E60AA"/>
    <w:rsid w:val="007E6571"/>
    <w:rsid w:val="007E676B"/>
    <w:rsid w:val="007E6B7B"/>
    <w:rsid w:val="007E6D5F"/>
    <w:rsid w:val="007E75DE"/>
    <w:rsid w:val="007E760F"/>
    <w:rsid w:val="007E7615"/>
    <w:rsid w:val="007E771A"/>
    <w:rsid w:val="007E78A8"/>
    <w:rsid w:val="007F028C"/>
    <w:rsid w:val="007F0DDC"/>
    <w:rsid w:val="007F0E48"/>
    <w:rsid w:val="007F156C"/>
    <w:rsid w:val="007F1944"/>
    <w:rsid w:val="007F1C27"/>
    <w:rsid w:val="007F1ED2"/>
    <w:rsid w:val="007F22AF"/>
    <w:rsid w:val="007F2A5C"/>
    <w:rsid w:val="007F2B22"/>
    <w:rsid w:val="007F2C48"/>
    <w:rsid w:val="007F2CAC"/>
    <w:rsid w:val="007F2D3B"/>
    <w:rsid w:val="007F308F"/>
    <w:rsid w:val="007F3169"/>
    <w:rsid w:val="007F384B"/>
    <w:rsid w:val="007F3CBC"/>
    <w:rsid w:val="007F3DA1"/>
    <w:rsid w:val="007F3EEA"/>
    <w:rsid w:val="007F4065"/>
    <w:rsid w:val="007F4780"/>
    <w:rsid w:val="007F4E84"/>
    <w:rsid w:val="007F52FA"/>
    <w:rsid w:val="007F536B"/>
    <w:rsid w:val="007F54F7"/>
    <w:rsid w:val="007F5754"/>
    <w:rsid w:val="007F585C"/>
    <w:rsid w:val="007F5B29"/>
    <w:rsid w:val="007F5B66"/>
    <w:rsid w:val="007F5BF6"/>
    <w:rsid w:val="007F64DC"/>
    <w:rsid w:val="007F682B"/>
    <w:rsid w:val="007F684D"/>
    <w:rsid w:val="007F77B5"/>
    <w:rsid w:val="007F7CB7"/>
    <w:rsid w:val="007F7CC3"/>
    <w:rsid w:val="007F7D01"/>
    <w:rsid w:val="00800336"/>
    <w:rsid w:val="00801619"/>
    <w:rsid w:val="00802A3D"/>
    <w:rsid w:val="00802A72"/>
    <w:rsid w:val="00802AD3"/>
    <w:rsid w:val="00802DB2"/>
    <w:rsid w:val="00802F9A"/>
    <w:rsid w:val="00803BEC"/>
    <w:rsid w:val="00804252"/>
    <w:rsid w:val="008042BE"/>
    <w:rsid w:val="00804C1B"/>
    <w:rsid w:val="008050FC"/>
    <w:rsid w:val="00805B64"/>
    <w:rsid w:val="00805ED9"/>
    <w:rsid w:val="00806063"/>
    <w:rsid w:val="008069AC"/>
    <w:rsid w:val="00806A0D"/>
    <w:rsid w:val="00806AAC"/>
    <w:rsid w:val="0080719C"/>
    <w:rsid w:val="008074E5"/>
    <w:rsid w:val="00807B00"/>
    <w:rsid w:val="00807D68"/>
    <w:rsid w:val="00807D7A"/>
    <w:rsid w:val="008100DC"/>
    <w:rsid w:val="008105FD"/>
    <w:rsid w:val="00810602"/>
    <w:rsid w:val="0081090E"/>
    <w:rsid w:val="0081099C"/>
    <w:rsid w:val="00810E85"/>
    <w:rsid w:val="00811AFE"/>
    <w:rsid w:val="00812383"/>
    <w:rsid w:val="00812FD4"/>
    <w:rsid w:val="0081363D"/>
    <w:rsid w:val="00813920"/>
    <w:rsid w:val="00813A17"/>
    <w:rsid w:val="00813B96"/>
    <w:rsid w:val="00813CAD"/>
    <w:rsid w:val="00813F7B"/>
    <w:rsid w:val="00814435"/>
    <w:rsid w:val="00814A52"/>
    <w:rsid w:val="00814A75"/>
    <w:rsid w:val="00814AA6"/>
    <w:rsid w:val="00814CD5"/>
    <w:rsid w:val="00814CF6"/>
    <w:rsid w:val="0081602C"/>
    <w:rsid w:val="00816A1B"/>
    <w:rsid w:val="00816F7A"/>
    <w:rsid w:val="00816FE3"/>
    <w:rsid w:val="00817BF9"/>
    <w:rsid w:val="00817C40"/>
    <w:rsid w:val="008200ED"/>
    <w:rsid w:val="008201D3"/>
    <w:rsid w:val="0082020A"/>
    <w:rsid w:val="008204C8"/>
    <w:rsid w:val="008205D9"/>
    <w:rsid w:val="00820855"/>
    <w:rsid w:val="008220EF"/>
    <w:rsid w:val="008227B6"/>
    <w:rsid w:val="008227C7"/>
    <w:rsid w:val="00822B04"/>
    <w:rsid w:val="00822B5F"/>
    <w:rsid w:val="00823708"/>
    <w:rsid w:val="0082379B"/>
    <w:rsid w:val="00823A0E"/>
    <w:rsid w:val="00823B1F"/>
    <w:rsid w:val="00823D4F"/>
    <w:rsid w:val="00824116"/>
    <w:rsid w:val="0082472A"/>
    <w:rsid w:val="00824773"/>
    <w:rsid w:val="0082523C"/>
    <w:rsid w:val="008253A2"/>
    <w:rsid w:val="00826293"/>
    <w:rsid w:val="00826315"/>
    <w:rsid w:val="00826370"/>
    <w:rsid w:val="008272A4"/>
    <w:rsid w:val="0082746B"/>
    <w:rsid w:val="008276AB"/>
    <w:rsid w:val="0082771B"/>
    <w:rsid w:val="008302BB"/>
    <w:rsid w:val="00831104"/>
    <w:rsid w:val="008311C5"/>
    <w:rsid w:val="00831692"/>
    <w:rsid w:val="008319E2"/>
    <w:rsid w:val="00831CEA"/>
    <w:rsid w:val="0083210F"/>
    <w:rsid w:val="0083275E"/>
    <w:rsid w:val="00832AFE"/>
    <w:rsid w:val="008330CF"/>
    <w:rsid w:val="0083330D"/>
    <w:rsid w:val="00833BEB"/>
    <w:rsid w:val="00833D84"/>
    <w:rsid w:val="00833DF7"/>
    <w:rsid w:val="00833FD8"/>
    <w:rsid w:val="008340CE"/>
    <w:rsid w:val="008342B0"/>
    <w:rsid w:val="0083439C"/>
    <w:rsid w:val="0083441D"/>
    <w:rsid w:val="0083477D"/>
    <w:rsid w:val="008347B0"/>
    <w:rsid w:val="008349ED"/>
    <w:rsid w:val="00834B4F"/>
    <w:rsid w:val="00834CEF"/>
    <w:rsid w:val="00835556"/>
    <w:rsid w:val="0083653F"/>
    <w:rsid w:val="00837973"/>
    <w:rsid w:val="00837FA9"/>
    <w:rsid w:val="00840269"/>
    <w:rsid w:val="008402BB"/>
    <w:rsid w:val="00840415"/>
    <w:rsid w:val="008409F8"/>
    <w:rsid w:val="008413C0"/>
    <w:rsid w:val="008413D2"/>
    <w:rsid w:val="00841462"/>
    <w:rsid w:val="0084179C"/>
    <w:rsid w:val="008420F2"/>
    <w:rsid w:val="008421F6"/>
    <w:rsid w:val="008425EC"/>
    <w:rsid w:val="00842797"/>
    <w:rsid w:val="00842916"/>
    <w:rsid w:val="00842B6D"/>
    <w:rsid w:val="0084331D"/>
    <w:rsid w:val="00843715"/>
    <w:rsid w:val="0084384B"/>
    <w:rsid w:val="008439D9"/>
    <w:rsid w:val="008443C5"/>
    <w:rsid w:val="00844452"/>
    <w:rsid w:val="0084446F"/>
    <w:rsid w:val="0084465A"/>
    <w:rsid w:val="00844AAF"/>
    <w:rsid w:val="00845264"/>
    <w:rsid w:val="008454EE"/>
    <w:rsid w:val="008455EB"/>
    <w:rsid w:val="00845790"/>
    <w:rsid w:val="00845DF3"/>
    <w:rsid w:val="00846740"/>
    <w:rsid w:val="0084680A"/>
    <w:rsid w:val="00847608"/>
    <w:rsid w:val="008476EE"/>
    <w:rsid w:val="0084773D"/>
    <w:rsid w:val="00847AB7"/>
    <w:rsid w:val="00847AF9"/>
    <w:rsid w:val="00847FA3"/>
    <w:rsid w:val="00850936"/>
    <w:rsid w:val="00850BF4"/>
    <w:rsid w:val="00851798"/>
    <w:rsid w:val="00851A3D"/>
    <w:rsid w:val="00851B02"/>
    <w:rsid w:val="00851D75"/>
    <w:rsid w:val="008522AA"/>
    <w:rsid w:val="008528A8"/>
    <w:rsid w:val="00853116"/>
    <w:rsid w:val="00853203"/>
    <w:rsid w:val="0085362D"/>
    <w:rsid w:val="00853DA5"/>
    <w:rsid w:val="008542FB"/>
    <w:rsid w:val="0085459A"/>
    <w:rsid w:val="008547D2"/>
    <w:rsid w:val="008550AB"/>
    <w:rsid w:val="00855D20"/>
    <w:rsid w:val="008565A5"/>
    <w:rsid w:val="008565E7"/>
    <w:rsid w:val="008569A5"/>
    <w:rsid w:val="00856A57"/>
    <w:rsid w:val="00856E52"/>
    <w:rsid w:val="00857A8C"/>
    <w:rsid w:val="00857F77"/>
    <w:rsid w:val="00860B32"/>
    <w:rsid w:val="00860B9F"/>
    <w:rsid w:val="00860F45"/>
    <w:rsid w:val="00861379"/>
    <w:rsid w:val="008614D9"/>
    <w:rsid w:val="00861984"/>
    <w:rsid w:val="00861B2D"/>
    <w:rsid w:val="00861C4D"/>
    <w:rsid w:val="00861EBE"/>
    <w:rsid w:val="00861F5C"/>
    <w:rsid w:val="00861FE6"/>
    <w:rsid w:val="008621C5"/>
    <w:rsid w:val="008622A4"/>
    <w:rsid w:val="00862568"/>
    <w:rsid w:val="00862CFB"/>
    <w:rsid w:val="008637C5"/>
    <w:rsid w:val="00863D81"/>
    <w:rsid w:val="00863F64"/>
    <w:rsid w:val="00864161"/>
    <w:rsid w:val="00864381"/>
    <w:rsid w:val="00864C12"/>
    <w:rsid w:val="00865BC0"/>
    <w:rsid w:val="00865E82"/>
    <w:rsid w:val="0086612B"/>
    <w:rsid w:val="008661F0"/>
    <w:rsid w:val="00866916"/>
    <w:rsid w:val="00866A5E"/>
    <w:rsid w:val="00866B41"/>
    <w:rsid w:val="00866F52"/>
    <w:rsid w:val="00867721"/>
    <w:rsid w:val="00870293"/>
    <w:rsid w:val="00870823"/>
    <w:rsid w:val="00871797"/>
    <w:rsid w:val="0087203A"/>
    <w:rsid w:val="0087218C"/>
    <w:rsid w:val="00872CCE"/>
    <w:rsid w:val="0087305F"/>
    <w:rsid w:val="00873289"/>
    <w:rsid w:val="00873356"/>
    <w:rsid w:val="008736C3"/>
    <w:rsid w:val="0087375F"/>
    <w:rsid w:val="008738CD"/>
    <w:rsid w:val="00873A27"/>
    <w:rsid w:val="00873ACC"/>
    <w:rsid w:val="00873DC9"/>
    <w:rsid w:val="00873FA2"/>
    <w:rsid w:val="00874000"/>
    <w:rsid w:val="008743B7"/>
    <w:rsid w:val="00874588"/>
    <w:rsid w:val="008746DE"/>
    <w:rsid w:val="00875935"/>
    <w:rsid w:val="00876108"/>
    <w:rsid w:val="008763EE"/>
    <w:rsid w:val="0087645F"/>
    <w:rsid w:val="0087670B"/>
    <w:rsid w:val="0087673A"/>
    <w:rsid w:val="008768D2"/>
    <w:rsid w:val="00876A25"/>
    <w:rsid w:val="00876DEE"/>
    <w:rsid w:val="008770FB"/>
    <w:rsid w:val="008771F8"/>
    <w:rsid w:val="00877405"/>
    <w:rsid w:val="00877523"/>
    <w:rsid w:val="00877AE3"/>
    <w:rsid w:val="0088009A"/>
    <w:rsid w:val="008800E7"/>
    <w:rsid w:val="0088068F"/>
    <w:rsid w:val="00880748"/>
    <w:rsid w:val="00880A25"/>
    <w:rsid w:val="00880E97"/>
    <w:rsid w:val="00881115"/>
    <w:rsid w:val="008811B4"/>
    <w:rsid w:val="00881294"/>
    <w:rsid w:val="008813A7"/>
    <w:rsid w:val="00881746"/>
    <w:rsid w:val="00881F6F"/>
    <w:rsid w:val="008823D9"/>
    <w:rsid w:val="0088272F"/>
    <w:rsid w:val="008828C4"/>
    <w:rsid w:val="00882BCB"/>
    <w:rsid w:val="00882D91"/>
    <w:rsid w:val="008832F1"/>
    <w:rsid w:val="00883310"/>
    <w:rsid w:val="008838C4"/>
    <w:rsid w:val="00883AC5"/>
    <w:rsid w:val="008843EE"/>
    <w:rsid w:val="008844F2"/>
    <w:rsid w:val="008846D8"/>
    <w:rsid w:val="008846ED"/>
    <w:rsid w:val="00884AB2"/>
    <w:rsid w:val="00884DD8"/>
    <w:rsid w:val="00884DFA"/>
    <w:rsid w:val="00884F9D"/>
    <w:rsid w:val="00886246"/>
    <w:rsid w:val="00886366"/>
    <w:rsid w:val="00886572"/>
    <w:rsid w:val="008868DA"/>
    <w:rsid w:val="008869E5"/>
    <w:rsid w:val="00886A24"/>
    <w:rsid w:val="00886CEE"/>
    <w:rsid w:val="00886E7D"/>
    <w:rsid w:val="00886F19"/>
    <w:rsid w:val="00886F20"/>
    <w:rsid w:val="008876F9"/>
    <w:rsid w:val="00887BCB"/>
    <w:rsid w:val="00890BCF"/>
    <w:rsid w:val="00891795"/>
    <w:rsid w:val="00891C1E"/>
    <w:rsid w:val="00891EE9"/>
    <w:rsid w:val="00891F86"/>
    <w:rsid w:val="00892C95"/>
    <w:rsid w:val="00892DAD"/>
    <w:rsid w:val="00892DE7"/>
    <w:rsid w:val="008930E4"/>
    <w:rsid w:val="00893571"/>
    <w:rsid w:val="00893B1A"/>
    <w:rsid w:val="00894971"/>
    <w:rsid w:val="00894F89"/>
    <w:rsid w:val="008950E8"/>
    <w:rsid w:val="008954B4"/>
    <w:rsid w:val="0089563C"/>
    <w:rsid w:val="008956F2"/>
    <w:rsid w:val="00895BC2"/>
    <w:rsid w:val="008962AE"/>
    <w:rsid w:val="00896457"/>
    <w:rsid w:val="00896634"/>
    <w:rsid w:val="00896C94"/>
    <w:rsid w:val="00896E15"/>
    <w:rsid w:val="00896E1E"/>
    <w:rsid w:val="0089708E"/>
    <w:rsid w:val="00897192"/>
    <w:rsid w:val="0089725D"/>
    <w:rsid w:val="008972D5"/>
    <w:rsid w:val="00897762"/>
    <w:rsid w:val="00897800"/>
    <w:rsid w:val="008979DD"/>
    <w:rsid w:val="00897A60"/>
    <w:rsid w:val="008A013C"/>
    <w:rsid w:val="008A0359"/>
    <w:rsid w:val="008A07F4"/>
    <w:rsid w:val="008A0875"/>
    <w:rsid w:val="008A0D63"/>
    <w:rsid w:val="008A1B44"/>
    <w:rsid w:val="008A1EB4"/>
    <w:rsid w:val="008A26B6"/>
    <w:rsid w:val="008A31BE"/>
    <w:rsid w:val="008A31F4"/>
    <w:rsid w:val="008A3E2A"/>
    <w:rsid w:val="008A46B7"/>
    <w:rsid w:val="008A4782"/>
    <w:rsid w:val="008A4918"/>
    <w:rsid w:val="008A49E7"/>
    <w:rsid w:val="008A531B"/>
    <w:rsid w:val="008A5367"/>
    <w:rsid w:val="008A575C"/>
    <w:rsid w:val="008A65B7"/>
    <w:rsid w:val="008A66DD"/>
    <w:rsid w:val="008A68E9"/>
    <w:rsid w:val="008A6BF8"/>
    <w:rsid w:val="008A6CAA"/>
    <w:rsid w:val="008A6D16"/>
    <w:rsid w:val="008A6D5B"/>
    <w:rsid w:val="008A6E17"/>
    <w:rsid w:val="008A7992"/>
    <w:rsid w:val="008B0FDC"/>
    <w:rsid w:val="008B1D8D"/>
    <w:rsid w:val="008B2358"/>
    <w:rsid w:val="008B2467"/>
    <w:rsid w:val="008B27B3"/>
    <w:rsid w:val="008B28A1"/>
    <w:rsid w:val="008B2CC8"/>
    <w:rsid w:val="008B3186"/>
    <w:rsid w:val="008B377B"/>
    <w:rsid w:val="008B3860"/>
    <w:rsid w:val="008B38B0"/>
    <w:rsid w:val="008B437F"/>
    <w:rsid w:val="008B454D"/>
    <w:rsid w:val="008B4D56"/>
    <w:rsid w:val="008B517E"/>
    <w:rsid w:val="008B5207"/>
    <w:rsid w:val="008B5634"/>
    <w:rsid w:val="008B5766"/>
    <w:rsid w:val="008B5EC4"/>
    <w:rsid w:val="008B5F44"/>
    <w:rsid w:val="008B6776"/>
    <w:rsid w:val="008B6889"/>
    <w:rsid w:val="008B68C1"/>
    <w:rsid w:val="008B68D8"/>
    <w:rsid w:val="008B6C68"/>
    <w:rsid w:val="008B6CCF"/>
    <w:rsid w:val="008B7490"/>
    <w:rsid w:val="008B79AF"/>
    <w:rsid w:val="008B7BA5"/>
    <w:rsid w:val="008C05E8"/>
    <w:rsid w:val="008C0C54"/>
    <w:rsid w:val="008C1012"/>
    <w:rsid w:val="008C1278"/>
    <w:rsid w:val="008C135D"/>
    <w:rsid w:val="008C1E0E"/>
    <w:rsid w:val="008C22C3"/>
    <w:rsid w:val="008C2978"/>
    <w:rsid w:val="008C2A3E"/>
    <w:rsid w:val="008C2F07"/>
    <w:rsid w:val="008C31A6"/>
    <w:rsid w:val="008C3C5A"/>
    <w:rsid w:val="008C44DA"/>
    <w:rsid w:val="008C47D5"/>
    <w:rsid w:val="008C51D0"/>
    <w:rsid w:val="008C54E8"/>
    <w:rsid w:val="008C591C"/>
    <w:rsid w:val="008C5FDD"/>
    <w:rsid w:val="008C60AC"/>
    <w:rsid w:val="008C643E"/>
    <w:rsid w:val="008C687A"/>
    <w:rsid w:val="008C6E58"/>
    <w:rsid w:val="008C72EA"/>
    <w:rsid w:val="008C7450"/>
    <w:rsid w:val="008C7807"/>
    <w:rsid w:val="008C7912"/>
    <w:rsid w:val="008C7A49"/>
    <w:rsid w:val="008C7B61"/>
    <w:rsid w:val="008D074D"/>
    <w:rsid w:val="008D0DBF"/>
    <w:rsid w:val="008D0E92"/>
    <w:rsid w:val="008D1043"/>
    <w:rsid w:val="008D1276"/>
    <w:rsid w:val="008D13DE"/>
    <w:rsid w:val="008D16F0"/>
    <w:rsid w:val="008D1D9B"/>
    <w:rsid w:val="008D283F"/>
    <w:rsid w:val="008D29C3"/>
    <w:rsid w:val="008D32B2"/>
    <w:rsid w:val="008D378A"/>
    <w:rsid w:val="008D3FEF"/>
    <w:rsid w:val="008D4101"/>
    <w:rsid w:val="008D43B2"/>
    <w:rsid w:val="008D46F4"/>
    <w:rsid w:val="008D4BCD"/>
    <w:rsid w:val="008D4D6E"/>
    <w:rsid w:val="008D5025"/>
    <w:rsid w:val="008D5357"/>
    <w:rsid w:val="008D55C9"/>
    <w:rsid w:val="008D5C93"/>
    <w:rsid w:val="008D5E0A"/>
    <w:rsid w:val="008D61C1"/>
    <w:rsid w:val="008D6212"/>
    <w:rsid w:val="008D6551"/>
    <w:rsid w:val="008D69CF"/>
    <w:rsid w:val="008D6F09"/>
    <w:rsid w:val="008D743C"/>
    <w:rsid w:val="008D7CCB"/>
    <w:rsid w:val="008E0202"/>
    <w:rsid w:val="008E028A"/>
    <w:rsid w:val="008E041C"/>
    <w:rsid w:val="008E0559"/>
    <w:rsid w:val="008E07B5"/>
    <w:rsid w:val="008E087E"/>
    <w:rsid w:val="008E1442"/>
    <w:rsid w:val="008E1784"/>
    <w:rsid w:val="008E1870"/>
    <w:rsid w:val="008E1A7D"/>
    <w:rsid w:val="008E1D89"/>
    <w:rsid w:val="008E1DAB"/>
    <w:rsid w:val="008E232C"/>
    <w:rsid w:val="008E2DA8"/>
    <w:rsid w:val="008E325C"/>
    <w:rsid w:val="008E32DE"/>
    <w:rsid w:val="008E3EA0"/>
    <w:rsid w:val="008E3FF5"/>
    <w:rsid w:val="008E40CB"/>
    <w:rsid w:val="008E428A"/>
    <w:rsid w:val="008E49DE"/>
    <w:rsid w:val="008E5C28"/>
    <w:rsid w:val="008E5EDF"/>
    <w:rsid w:val="008E608D"/>
    <w:rsid w:val="008E677F"/>
    <w:rsid w:val="008E695D"/>
    <w:rsid w:val="008E6BEF"/>
    <w:rsid w:val="008E6F30"/>
    <w:rsid w:val="008E7608"/>
    <w:rsid w:val="008E78FE"/>
    <w:rsid w:val="008E7CA3"/>
    <w:rsid w:val="008E7EBB"/>
    <w:rsid w:val="008F0066"/>
    <w:rsid w:val="008F0406"/>
    <w:rsid w:val="008F0AD4"/>
    <w:rsid w:val="008F0B6D"/>
    <w:rsid w:val="008F0FB3"/>
    <w:rsid w:val="008F11D0"/>
    <w:rsid w:val="008F13E7"/>
    <w:rsid w:val="008F207E"/>
    <w:rsid w:val="008F2560"/>
    <w:rsid w:val="008F278C"/>
    <w:rsid w:val="008F2C34"/>
    <w:rsid w:val="008F2FA1"/>
    <w:rsid w:val="008F3195"/>
    <w:rsid w:val="008F31CE"/>
    <w:rsid w:val="008F3400"/>
    <w:rsid w:val="008F3A80"/>
    <w:rsid w:val="008F3CBB"/>
    <w:rsid w:val="008F3E36"/>
    <w:rsid w:val="008F49AC"/>
    <w:rsid w:val="008F4D6E"/>
    <w:rsid w:val="008F4EDE"/>
    <w:rsid w:val="008F4F56"/>
    <w:rsid w:val="008F5431"/>
    <w:rsid w:val="008F59CA"/>
    <w:rsid w:val="008F5A95"/>
    <w:rsid w:val="008F5E8D"/>
    <w:rsid w:val="008F60DB"/>
    <w:rsid w:val="008F6A36"/>
    <w:rsid w:val="008F6E14"/>
    <w:rsid w:val="008F7026"/>
    <w:rsid w:val="008F70B7"/>
    <w:rsid w:val="008F7415"/>
    <w:rsid w:val="008F7777"/>
    <w:rsid w:val="008F78F2"/>
    <w:rsid w:val="008F7B3C"/>
    <w:rsid w:val="008F7D0A"/>
    <w:rsid w:val="009001DB"/>
    <w:rsid w:val="0090021A"/>
    <w:rsid w:val="009003AB"/>
    <w:rsid w:val="00900632"/>
    <w:rsid w:val="00900649"/>
    <w:rsid w:val="00900696"/>
    <w:rsid w:val="00900CDF"/>
    <w:rsid w:val="009017ED"/>
    <w:rsid w:val="00902039"/>
    <w:rsid w:val="009024ED"/>
    <w:rsid w:val="00902958"/>
    <w:rsid w:val="00902B36"/>
    <w:rsid w:val="00902E75"/>
    <w:rsid w:val="00903D25"/>
    <w:rsid w:val="00903D5A"/>
    <w:rsid w:val="00904614"/>
    <w:rsid w:val="009049D6"/>
    <w:rsid w:val="00904A18"/>
    <w:rsid w:val="00904B82"/>
    <w:rsid w:val="00904E29"/>
    <w:rsid w:val="009051A7"/>
    <w:rsid w:val="009051FD"/>
    <w:rsid w:val="009053E9"/>
    <w:rsid w:val="0090598B"/>
    <w:rsid w:val="00905A55"/>
    <w:rsid w:val="00905B98"/>
    <w:rsid w:val="00905F5D"/>
    <w:rsid w:val="00905FE7"/>
    <w:rsid w:val="0090606D"/>
    <w:rsid w:val="0090613A"/>
    <w:rsid w:val="009063DF"/>
    <w:rsid w:val="009065EE"/>
    <w:rsid w:val="0090661B"/>
    <w:rsid w:val="00906C45"/>
    <w:rsid w:val="0090721D"/>
    <w:rsid w:val="00907587"/>
    <w:rsid w:val="009076BC"/>
    <w:rsid w:val="0090774B"/>
    <w:rsid w:val="00907D8D"/>
    <w:rsid w:val="009105EA"/>
    <w:rsid w:val="0091076C"/>
    <w:rsid w:val="00910970"/>
    <w:rsid w:val="00910B83"/>
    <w:rsid w:val="00910BED"/>
    <w:rsid w:val="00910C1B"/>
    <w:rsid w:val="00911490"/>
    <w:rsid w:val="00911687"/>
    <w:rsid w:val="00912500"/>
    <w:rsid w:val="00912BBE"/>
    <w:rsid w:val="009132A5"/>
    <w:rsid w:val="009133E4"/>
    <w:rsid w:val="0091411B"/>
    <w:rsid w:val="009141A9"/>
    <w:rsid w:val="009144B9"/>
    <w:rsid w:val="009146F3"/>
    <w:rsid w:val="00914BA8"/>
    <w:rsid w:val="00914C5A"/>
    <w:rsid w:val="00915175"/>
    <w:rsid w:val="0091518A"/>
    <w:rsid w:val="009151B4"/>
    <w:rsid w:val="00915BA3"/>
    <w:rsid w:val="0091645D"/>
    <w:rsid w:val="009167F3"/>
    <w:rsid w:val="0091693A"/>
    <w:rsid w:val="00916FF8"/>
    <w:rsid w:val="00917037"/>
    <w:rsid w:val="009170B7"/>
    <w:rsid w:val="009174CA"/>
    <w:rsid w:val="00917545"/>
    <w:rsid w:val="00917552"/>
    <w:rsid w:val="00917579"/>
    <w:rsid w:val="009178AB"/>
    <w:rsid w:val="0091795E"/>
    <w:rsid w:val="00920491"/>
    <w:rsid w:val="009207B9"/>
    <w:rsid w:val="009209DB"/>
    <w:rsid w:val="00920D83"/>
    <w:rsid w:val="00920DEA"/>
    <w:rsid w:val="00920EC6"/>
    <w:rsid w:val="00921E9C"/>
    <w:rsid w:val="00921F77"/>
    <w:rsid w:val="009229BB"/>
    <w:rsid w:val="00922ACF"/>
    <w:rsid w:val="00922CC5"/>
    <w:rsid w:val="00923769"/>
    <w:rsid w:val="00924CA4"/>
    <w:rsid w:val="00925C62"/>
    <w:rsid w:val="00925F1C"/>
    <w:rsid w:val="00925FEC"/>
    <w:rsid w:val="0092629C"/>
    <w:rsid w:val="009267E4"/>
    <w:rsid w:val="00926BB5"/>
    <w:rsid w:val="00927076"/>
    <w:rsid w:val="00927123"/>
    <w:rsid w:val="0092724E"/>
    <w:rsid w:val="00927307"/>
    <w:rsid w:val="00927E2F"/>
    <w:rsid w:val="00930046"/>
    <w:rsid w:val="00930062"/>
    <w:rsid w:val="009300BA"/>
    <w:rsid w:val="009306A6"/>
    <w:rsid w:val="00930E80"/>
    <w:rsid w:val="009311AF"/>
    <w:rsid w:val="0093152A"/>
    <w:rsid w:val="009316EA"/>
    <w:rsid w:val="00931F59"/>
    <w:rsid w:val="00932422"/>
    <w:rsid w:val="009329C5"/>
    <w:rsid w:val="0093310B"/>
    <w:rsid w:val="0093327E"/>
    <w:rsid w:val="00933376"/>
    <w:rsid w:val="00933C92"/>
    <w:rsid w:val="00933DBC"/>
    <w:rsid w:val="00933E45"/>
    <w:rsid w:val="00933FCC"/>
    <w:rsid w:val="00934081"/>
    <w:rsid w:val="009343A0"/>
    <w:rsid w:val="009347B3"/>
    <w:rsid w:val="00934939"/>
    <w:rsid w:val="00934AB3"/>
    <w:rsid w:val="00934C34"/>
    <w:rsid w:val="00934FED"/>
    <w:rsid w:val="00935091"/>
    <w:rsid w:val="009350E1"/>
    <w:rsid w:val="00935289"/>
    <w:rsid w:val="00935828"/>
    <w:rsid w:val="00935CB5"/>
    <w:rsid w:val="00935F16"/>
    <w:rsid w:val="009361AC"/>
    <w:rsid w:val="009361CF"/>
    <w:rsid w:val="00936993"/>
    <w:rsid w:val="009369EF"/>
    <w:rsid w:val="00936E7A"/>
    <w:rsid w:val="00937608"/>
    <w:rsid w:val="009377C9"/>
    <w:rsid w:val="00937915"/>
    <w:rsid w:val="00937E91"/>
    <w:rsid w:val="009400F2"/>
    <w:rsid w:val="009401E5"/>
    <w:rsid w:val="009406C8"/>
    <w:rsid w:val="00940A92"/>
    <w:rsid w:val="00940B35"/>
    <w:rsid w:val="00941656"/>
    <w:rsid w:val="009416AD"/>
    <w:rsid w:val="00943532"/>
    <w:rsid w:val="009439CF"/>
    <w:rsid w:val="0094463F"/>
    <w:rsid w:val="00944B5B"/>
    <w:rsid w:val="00944E37"/>
    <w:rsid w:val="00945066"/>
    <w:rsid w:val="009450F0"/>
    <w:rsid w:val="00945B77"/>
    <w:rsid w:val="00945C27"/>
    <w:rsid w:val="00945E9A"/>
    <w:rsid w:val="0094604B"/>
    <w:rsid w:val="00946297"/>
    <w:rsid w:val="009470B5"/>
    <w:rsid w:val="0094717A"/>
    <w:rsid w:val="009474C9"/>
    <w:rsid w:val="009476CF"/>
    <w:rsid w:val="0095116B"/>
    <w:rsid w:val="00951285"/>
    <w:rsid w:val="009518A6"/>
    <w:rsid w:val="00952385"/>
    <w:rsid w:val="00952B2C"/>
    <w:rsid w:val="00952F91"/>
    <w:rsid w:val="00953043"/>
    <w:rsid w:val="00953AEC"/>
    <w:rsid w:val="00953F74"/>
    <w:rsid w:val="0095426D"/>
    <w:rsid w:val="0095426F"/>
    <w:rsid w:val="0095485E"/>
    <w:rsid w:val="0095498A"/>
    <w:rsid w:val="00954B81"/>
    <w:rsid w:val="00954DA8"/>
    <w:rsid w:val="00954E38"/>
    <w:rsid w:val="0095555F"/>
    <w:rsid w:val="00955592"/>
    <w:rsid w:val="00955BE4"/>
    <w:rsid w:val="00955E03"/>
    <w:rsid w:val="0095608B"/>
    <w:rsid w:val="00957136"/>
    <w:rsid w:val="00957382"/>
    <w:rsid w:val="009573C4"/>
    <w:rsid w:val="00957B70"/>
    <w:rsid w:val="0096015D"/>
    <w:rsid w:val="00960C97"/>
    <w:rsid w:val="00960D87"/>
    <w:rsid w:val="00961252"/>
    <w:rsid w:val="00961279"/>
    <w:rsid w:val="009613F1"/>
    <w:rsid w:val="009614D0"/>
    <w:rsid w:val="00961EAE"/>
    <w:rsid w:val="00962177"/>
    <w:rsid w:val="00962287"/>
    <w:rsid w:val="00962E6A"/>
    <w:rsid w:val="0096305D"/>
    <w:rsid w:val="0096356A"/>
    <w:rsid w:val="00963748"/>
    <w:rsid w:val="00963B3F"/>
    <w:rsid w:val="00963F56"/>
    <w:rsid w:val="00964565"/>
    <w:rsid w:val="009651DC"/>
    <w:rsid w:val="009651F1"/>
    <w:rsid w:val="009656EC"/>
    <w:rsid w:val="00965B25"/>
    <w:rsid w:val="00965DF4"/>
    <w:rsid w:val="00965F9C"/>
    <w:rsid w:val="0096668E"/>
    <w:rsid w:val="00966C2C"/>
    <w:rsid w:val="00967181"/>
    <w:rsid w:val="00967575"/>
    <w:rsid w:val="0096765C"/>
    <w:rsid w:val="00970121"/>
    <w:rsid w:val="0097013A"/>
    <w:rsid w:val="009703F2"/>
    <w:rsid w:val="00970C00"/>
    <w:rsid w:val="009711EB"/>
    <w:rsid w:val="009712AD"/>
    <w:rsid w:val="00972545"/>
    <w:rsid w:val="0097254A"/>
    <w:rsid w:val="009728BB"/>
    <w:rsid w:val="0097311C"/>
    <w:rsid w:val="00973A79"/>
    <w:rsid w:val="00973B48"/>
    <w:rsid w:val="0097430D"/>
    <w:rsid w:val="00974BE5"/>
    <w:rsid w:val="00974E5F"/>
    <w:rsid w:val="00974EB2"/>
    <w:rsid w:val="00975048"/>
    <w:rsid w:val="00975134"/>
    <w:rsid w:val="009757A5"/>
    <w:rsid w:val="00975FC3"/>
    <w:rsid w:val="0097618C"/>
    <w:rsid w:val="00976A3B"/>
    <w:rsid w:val="00976B83"/>
    <w:rsid w:val="00976DD3"/>
    <w:rsid w:val="0097714F"/>
    <w:rsid w:val="009779A5"/>
    <w:rsid w:val="00980202"/>
    <w:rsid w:val="00980252"/>
    <w:rsid w:val="00980DCC"/>
    <w:rsid w:val="00980F43"/>
    <w:rsid w:val="00981253"/>
    <w:rsid w:val="00981264"/>
    <w:rsid w:val="00981606"/>
    <w:rsid w:val="009817AA"/>
    <w:rsid w:val="0098183D"/>
    <w:rsid w:val="00981CBF"/>
    <w:rsid w:val="00981CF1"/>
    <w:rsid w:val="00981E64"/>
    <w:rsid w:val="00981ED9"/>
    <w:rsid w:val="00981FE9"/>
    <w:rsid w:val="009823F3"/>
    <w:rsid w:val="00982BE9"/>
    <w:rsid w:val="00982BF1"/>
    <w:rsid w:val="00982C80"/>
    <w:rsid w:val="00983572"/>
    <w:rsid w:val="009839C4"/>
    <w:rsid w:val="00983B2E"/>
    <w:rsid w:val="00983E50"/>
    <w:rsid w:val="009840AD"/>
    <w:rsid w:val="009846CE"/>
    <w:rsid w:val="00984727"/>
    <w:rsid w:val="00985554"/>
    <w:rsid w:val="009855BF"/>
    <w:rsid w:val="00985891"/>
    <w:rsid w:val="00985DF2"/>
    <w:rsid w:val="00985F6B"/>
    <w:rsid w:val="009863BA"/>
    <w:rsid w:val="00986CC2"/>
    <w:rsid w:val="009875E8"/>
    <w:rsid w:val="009878E2"/>
    <w:rsid w:val="00987E6E"/>
    <w:rsid w:val="009904CD"/>
    <w:rsid w:val="009909B3"/>
    <w:rsid w:val="00990CCA"/>
    <w:rsid w:val="00990EBC"/>
    <w:rsid w:val="009913E4"/>
    <w:rsid w:val="009918AB"/>
    <w:rsid w:val="009919C6"/>
    <w:rsid w:val="00991C11"/>
    <w:rsid w:val="00991C7C"/>
    <w:rsid w:val="00992A03"/>
    <w:rsid w:val="00992C84"/>
    <w:rsid w:val="00992CED"/>
    <w:rsid w:val="00992E31"/>
    <w:rsid w:val="00993846"/>
    <w:rsid w:val="00993A6A"/>
    <w:rsid w:val="00993A92"/>
    <w:rsid w:val="00993E0A"/>
    <w:rsid w:val="0099418E"/>
    <w:rsid w:val="0099426C"/>
    <w:rsid w:val="0099442C"/>
    <w:rsid w:val="00994AA5"/>
    <w:rsid w:val="00994B09"/>
    <w:rsid w:val="00994E1B"/>
    <w:rsid w:val="00994FDD"/>
    <w:rsid w:val="00994FF1"/>
    <w:rsid w:val="0099512B"/>
    <w:rsid w:val="00995557"/>
    <w:rsid w:val="00995644"/>
    <w:rsid w:val="00995846"/>
    <w:rsid w:val="0099633B"/>
    <w:rsid w:val="00996450"/>
    <w:rsid w:val="00996635"/>
    <w:rsid w:val="00996B4B"/>
    <w:rsid w:val="00996DED"/>
    <w:rsid w:val="00996E9C"/>
    <w:rsid w:val="00997607"/>
    <w:rsid w:val="00997D5D"/>
    <w:rsid w:val="00997E3D"/>
    <w:rsid w:val="009A0114"/>
    <w:rsid w:val="009A05F4"/>
    <w:rsid w:val="009A0627"/>
    <w:rsid w:val="009A0B03"/>
    <w:rsid w:val="009A1E5D"/>
    <w:rsid w:val="009A204D"/>
    <w:rsid w:val="009A20B6"/>
    <w:rsid w:val="009A2332"/>
    <w:rsid w:val="009A271E"/>
    <w:rsid w:val="009A307D"/>
    <w:rsid w:val="009A31D4"/>
    <w:rsid w:val="009A3391"/>
    <w:rsid w:val="009A3855"/>
    <w:rsid w:val="009A39B5"/>
    <w:rsid w:val="009A3BCB"/>
    <w:rsid w:val="009A3CD7"/>
    <w:rsid w:val="009A414B"/>
    <w:rsid w:val="009A44ED"/>
    <w:rsid w:val="009A45B2"/>
    <w:rsid w:val="009A4E39"/>
    <w:rsid w:val="009A4EF4"/>
    <w:rsid w:val="009A4F81"/>
    <w:rsid w:val="009A562C"/>
    <w:rsid w:val="009A5820"/>
    <w:rsid w:val="009A596D"/>
    <w:rsid w:val="009A6031"/>
    <w:rsid w:val="009A6034"/>
    <w:rsid w:val="009A64C8"/>
    <w:rsid w:val="009A66A2"/>
    <w:rsid w:val="009A681F"/>
    <w:rsid w:val="009A6CD0"/>
    <w:rsid w:val="009A6EE7"/>
    <w:rsid w:val="009A789D"/>
    <w:rsid w:val="009A79AD"/>
    <w:rsid w:val="009A7A80"/>
    <w:rsid w:val="009A7EA5"/>
    <w:rsid w:val="009A7EAE"/>
    <w:rsid w:val="009B0607"/>
    <w:rsid w:val="009B081B"/>
    <w:rsid w:val="009B0916"/>
    <w:rsid w:val="009B0925"/>
    <w:rsid w:val="009B0BCF"/>
    <w:rsid w:val="009B0D2E"/>
    <w:rsid w:val="009B0E17"/>
    <w:rsid w:val="009B1736"/>
    <w:rsid w:val="009B17DC"/>
    <w:rsid w:val="009B1C0E"/>
    <w:rsid w:val="009B1DC9"/>
    <w:rsid w:val="009B20EB"/>
    <w:rsid w:val="009B2186"/>
    <w:rsid w:val="009B2210"/>
    <w:rsid w:val="009B2307"/>
    <w:rsid w:val="009B2AAA"/>
    <w:rsid w:val="009B2BB2"/>
    <w:rsid w:val="009B33A5"/>
    <w:rsid w:val="009B33AA"/>
    <w:rsid w:val="009B3A62"/>
    <w:rsid w:val="009B3CB6"/>
    <w:rsid w:val="009B4235"/>
    <w:rsid w:val="009B42D4"/>
    <w:rsid w:val="009B4869"/>
    <w:rsid w:val="009B4A83"/>
    <w:rsid w:val="009B4CC0"/>
    <w:rsid w:val="009B4D9A"/>
    <w:rsid w:val="009B4F5B"/>
    <w:rsid w:val="009B4FBA"/>
    <w:rsid w:val="009B50DD"/>
    <w:rsid w:val="009B532E"/>
    <w:rsid w:val="009B5445"/>
    <w:rsid w:val="009B55E3"/>
    <w:rsid w:val="009B5950"/>
    <w:rsid w:val="009B5CCD"/>
    <w:rsid w:val="009B6061"/>
    <w:rsid w:val="009B6140"/>
    <w:rsid w:val="009B693A"/>
    <w:rsid w:val="009B6B11"/>
    <w:rsid w:val="009B6E68"/>
    <w:rsid w:val="009B737D"/>
    <w:rsid w:val="009B7423"/>
    <w:rsid w:val="009B76F0"/>
    <w:rsid w:val="009B7D70"/>
    <w:rsid w:val="009B7ED8"/>
    <w:rsid w:val="009B7F54"/>
    <w:rsid w:val="009C006D"/>
    <w:rsid w:val="009C04FE"/>
    <w:rsid w:val="009C06C3"/>
    <w:rsid w:val="009C0E75"/>
    <w:rsid w:val="009C133E"/>
    <w:rsid w:val="009C16AF"/>
    <w:rsid w:val="009C1DFC"/>
    <w:rsid w:val="009C1E94"/>
    <w:rsid w:val="009C1FC2"/>
    <w:rsid w:val="009C2134"/>
    <w:rsid w:val="009C2967"/>
    <w:rsid w:val="009C2DB5"/>
    <w:rsid w:val="009C2F93"/>
    <w:rsid w:val="009C318D"/>
    <w:rsid w:val="009C3552"/>
    <w:rsid w:val="009C36BD"/>
    <w:rsid w:val="009C370C"/>
    <w:rsid w:val="009C3EDB"/>
    <w:rsid w:val="009C40CC"/>
    <w:rsid w:val="009C461D"/>
    <w:rsid w:val="009C462C"/>
    <w:rsid w:val="009C462D"/>
    <w:rsid w:val="009C4BCC"/>
    <w:rsid w:val="009C50B9"/>
    <w:rsid w:val="009C538A"/>
    <w:rsid w:val="009C53B0"/>
    <w:rsid w:val="009C5911"/>
    <w:rsid w:val="009C59A0"/>
    <w:rsid w:val="009C5E4A"/>
    <w:rsid w:val="009C5FD2"/>
    <w:rsid w:val="009C6070"/>
    <w:rsid w:val="009C79BE"/>
    <w:rsid w:val="009D010C"/>
    <w:rsid w:val="009D06BE"/>
    <w:rsid w:val="009D0BFA"/>
    <w:rsid w:val="009D0C39"/>
    <w:rsid w:val="009D107A"/>
    <w:rsid w:val="009D171A"/>
    <w:rsid w:val="009D1893"/>
    <w:rsid w:val="009D1E12"/>
    <w:rsid w:val="009D1E5B"/>
    <w:rsid w:val="009D1F4B"/>
    <w:rsid w:val="009D2324"/>
    <w:rsid w:val="009D233D"/>
    <w:rsid w:val="009D237C"/>
    <w:rsid w:val="009D237D"/>
    <w:rsid w:val="009D24BA"/>
    <w:rsid w:val="009D2750"/>
    <w:rsid w:val="009D2802"/>
    <w:rsid w:val="009D2AD4"/>
    <w:rsid w:val="009D2C20"/>
    <w:rsid w:val="009D2E64"/>
    <w:rsid w:val="009D31D7"/>
    <w:rsid w:val="009D4894"/>
    <w:rsid w:val="009D48A3"/>
    <w:rsid w:val="009D4A0E"/>
    <w:rsid w:val="009D4C08"/>
    <w:rsid w:val="009D4C7A"/>
    <w:rsid w:val="009D4FD1"/>
    <w:rsid w:val="009D510B"/>
    <w:rsid w:val="009D5AE0"/>
    <w:rsid w:val="009D5CFE"/>
    <w:rsid w:val="009D5E82"/>
    <w:rsid w:val="009D63F4"/>
    <w:rsid w:val="009D66DE"/>
    <w:rsid w:val="009D6A3D"/>
    <w:rsid w:val="009D6BC0"/>
    <w:rsid w:val="009D6BF7"/>
    <w:rsid w:val="009D6E4B"/>
    <w:rsid w:val="009D771F"/>
    <w:rsid w:val="009D7C0A"/>
    <w:rsid w:val="009D7DC0"/>
    <w:rsid w:val="009D7DCD"/>
    <w:rsid w:val="009D7F7B"/>
    <w:rsid w:val="009E02DF"/>
    <w:rsid w:val="009E087C"/>
    <w:rsid w:val="009E0B33"/>
    <w:rsid w:val="009E0B55"/>
    <w:rsid w:val="009E0BE8"/>
    <w:rsid w:val="009E0D5E"/>
    <w:rsid w:val="009E166B"/>
    <w:rsid w:val="009E1E28"/>
    <w:rsid w:val="009E27B0"/>
    <w:rsid w:val="009E2821"/>
    <w:rsid w:val="009E328E"/>
    <w:rsid w:val="009E3339"/>
    <w:rsid w:val="009E340D"/>
    <w:rsid w:val="009E3B09"/>
    <w:rsid w:val="009E3B65"/>
    <w:rsid w:val="009E4161"/>
    <w:rsid w:val="009E42AE"/>
    <w:rsid w:val="009E43C7"/>
    <w:rsid w:val="009E4985"/>
    <w:rsid w:val="009E4DDD"/>
    <w:rsid w:val="009E4E64"/>
    <w:rsid w:val="009E4F8E"/>
    <w:rsid w:val="009E508B"/>
    <w:rsid w:val="009E5B7C"/>
    <w:rsid w:val="009E5EB9"/>
    <w:rsid w:val="009E632F"/>
    <w:rsid w:val="009E63BF"/>
    <w:rsid w:val="009E6C53"/>
    <w:rsid w:val="009E6D94"/>
    <w:rsid w:val="009E7F15"/>
    <w:rsid w:val="009F0548"/>
    <w:rsid w:val="009F0710"/>
    <w:rsid w:val="009F0B4B"/>
    <w:rsid w:val="009F0BF5"/>
    <w:rsid w:val="009F0CCF"/>
    <w:rsid w:val="009F0D16"/>
    <w:rsid w:val="009F107A"/>
    <w:rsid w:val="009F12EF"/>
    <w:rsid w:val="009F13DD"/>
    <w:rsid w:val="009F14DB"/>
    <w:rsid w:val="009F14E3"/>
    <w:rsid w:val="009F152D"/>
    <w:rsid w:val="009F1E04"/>
    <w:rsid w:val="009F2239"/>
    <w:rsid w:val="009F238E"/>
    <w:rsid w:val="009F28DC"/>
    <w:rsid w:val="009F28EF"/>
    <w:rsid w:val="009F2FC5"/>
    <w:rsid w:val="009F31E4"/>
    <w:rsid w:val="009F36FB"/>
    <w:rsid w:val="009F3A3D"/>
    <w:rsid w:val="009F3B49"/>
    <w:rsid w:val="009F46DF"/>
    <w:rsid w:val="009F47B7"/>
    <w:rsid w:val="009F4EDF"/>
    <w:rsid w:val="009F5F84"/>
    <w:rsid w:val="009F61AE"/>
    <w:rsid w:val="009F6506"/>
    <w:rsid w:val="009F697F"/>
    <w:rsid w:val="009F6D5C"/>
    <w:rsid w:val="009F757D"/>
    <w:rsid w:val="009F7993"/>
    <w:rsid w:val="009F7AFF"/>
    <w:rsid w:val="00A0006A"/>
    <w:rsid w:val="00A00166"/>
    <w:rsid w:val="00A0037B"/>
    <w:rsid w:val="00A005B7"/>
    <w:rsid w:val="00A00893"/>
    <w:rsid w:val="00A01027"/>
    <w:rsid w:val="00A02C4B"/>
    <w:rsid w:val="00A030D7"/>
    <w:rsid w:val="00A04709"/>
    <w:rsid w:val="00A04AF4"/>
    <w:rsid w:val="00A04B89"/>
    <w:rsid w:val="00A04CFF"/>
    <w:rsid w:val="00A0554C"/>
    <w:rsid w:val="00A058D8"/>
    <w:rsid w:val="00A05A5D"/>
    <w:rsid w:val="00A05B71"/>
    <w:rsid w:val="00A05C96"/>
    <w:rsid w:val="00A0709E"/>
    <w:rsid w:val="00A07277"/>
    <w:rsid w:val="00A07730"/>
    <w:rsid w:val="00A07797"/>
    <w:rsid w:val="00A07856"/>
    <w:rsid w:val="00A07EEB"/>
    <w:rsid w:val="00A1048A"/>
    <w:rsid w:val="00A104B3"/>
    <w:rsid w:val="00A10E66"/>
    <w:rsid w:val="00A11039"/>
    <w:rsid w:val="00A115B7"/>
    <w:rsid w:val="00A1187A"/>
    <w:rsid w:val="00A12648"/>
    <w:rsid w:val="00A12C86"/>
    <w:rsid w:val="00A12FCA"/>
    <w:rsid w:val="00A13C74"/>
    <w:rsid w:val="00A13E94"/>
    <w:rsid w:val="00A14229"/>
    <w:rsid w:val="00A1432B"/>
    <w:rsid w:val="00A14523"/>
    <w:rsid w:val="00A147B4"/>
    <w:rsid w:val="00A14DEC"/>
    <w:rsid w:val="00A152CC"/>
    <w:rsid w:val="00A15367"/>
    <w:rsid w:val="00A1603E"/>
    <w:rsid w:val="00A16170"/>
    <w:rsid w:val="00A162C3"/>
    <w:rsid w:val="00A162D4"/>
    <w:rsid w:val="00A16A05"/>
    <w:rsid w:val="00A1730A"/>
    <w:rsid w:val="00A179C6"/>
    <w:rsid w:val="00A201D5"/>
    <w:rsid w:val="00A20878"/>
    <w:rsid w:val="00A2130C"/>
    <w:rsid w:val="00A2134C"/>
    <w:rsid w:val="00A215CF"/>
    <w:rsid w:val="00A21812"/>
    <w:rsid w:val="00A21D44"/>
    <w:rsid w:val="00A22493"/>
    <w:rsid w:val="00A22C05"/>
    <w:rsid w:val="00A22C4A"/>
    <w:rsid w:val="00A22C93"/>
    <w:rsid w:val="00A22D87"/>
    <w:rsid w:val="00A22DCA"/>
    <w:rsid w:val="00A22F58"/>
    <w:rsid w:val="00A233DD"/>
    <w:rsid w:val="00A23581"/>
    <w:rsid w:val="00A23A56"/>
    <w:rsid w:val="00A23F61"/>
    <w:rsid w:val="00A2409C"/>
    <w:rsid w:val="00A2456A"/>
    <w:rsid w:val="00A24837"/>
    <w:rsid w:val="00A24881"/>
    <w:rsid w:val="00A24B36"/>
    <w:rsid w:val="00A24D2F"/>
    <w:rsid w:val="00A254BE"/>
    <w:rsid w:val="00A25616"/>
    <w:rsid w:val="00A25921"/>
    <w:rsid w:val="00A26B03"/>
    <w:rsid w:val="00A26DCF"/>
    <w:rsid w:val="00A27111"/>
    <w:rsid w:val="00A27139"/>
    <w:rsid w:val="00A27600"/>
    <w:rsid w:val="00A2788B"/>
    <w:rsid w:val="00A27E3C"/>
    <w:rsid w:val="00A3014B"/>
    <w:rsid w:val="00A305BF"/>
    <w:rsid w:val="00A30C22"/>
    <w:rsid w:val="00A313A2"/>
    <w:rsid w:val="00A313CD"/>
    <w:rsid w:val="00A316E2"/>
    <w:rsid w:val="00A31C2E"/>
    <w:rsid w:val="00A31DA9"/>
    <w:rsid w:val="00A320EE"/>
    <w:rsid w:val="00A321DF"/>
    <w:rsid w:val="00A3234C"/>
    <w:rsid w:val="00A325A7"/>
    <w:rsid w:val="00A327DC"/>
    <w:rsid w:val="00A32DBC"/>
    <w:rsid w:val="00A3321E"/>
    <w:rsid w:val="00A33B1D"/>
    <w:rsid w:val="00A33ED8"/>
    <w:rsid w:val="00A35A8F"/>
    <w:rsid w:val="00A35CC4"/>
    <w:rsid w:val="00A3601B"/>
    <w:rsid w:val="00A362DE"/>
    <w:rsid w:val="00A362F1"/>
    <w:rsid w:val="00A36A12"/>
    <w:rsid w:val="00A36EC7"/>
    <w:rsid w:val="00A378E1"/>
    <w:rsid w:val="00A37D3B"/>
    <w:rsid w:val="00A409D5"/>
    <w:rsid w:val="00A40C4F"/>
    <w:rsid w:val="00A40DF6"/>
    <w:rsid w:val="00A4184C"/>
    <w:rsid w:val="00A41AE1"/>
    <w:rsid w:val="00A41B63"/>
    <w:rsid w:val="00A41E94"/>
    <w:rsid w:val="00A42320"/>
    <w:rsid w:val="00A4262C"/>
    <w:rsid w:val="00A43858"/>
    <w:rsid w:val="00A43974"/>
    <w:rsid w:val="00A43FE5"/>
    <w:rsid w:val="00A442AB"/>
    <w:rsid w:val="00A4461E"/>
    <w:rsid w:val="00A44723"/>
    <w:rsid w:val="00A44904"/>
    <w:rsid w:val="00A44912"/>
    <w:rsid w:val="00A45611"/>
    <w:rsid w:val="00A45F44"/>
    <w:rsid w:val="00A45FC1"/>
    <w:rsid w:val="00A465A2"/>
    <w:rsid w:val="00A46E81"/>
    <w:rsid w:val="00A46E8D"/>
    <w:rsid w:val="00A46EF6"/>
    <w:rsid w:val="00A47590"/>
    <w:rsid w:val="00A47801"/>
    <w:rsid w:val="00A47B85"/>
    <w:rsid w:val="00A47C1D"/>
    <w:rsid w:val="00A47CCF"/>
    <w:rsid w:val="00A50291"/>
    <w:rsid w:val="00A506C8"/>
    <w:rsid w:val="00A5083D"/>
    <w:rsid w:val="00A50AF2"/>
    <w:rsid w:val="00A51120"/>
    <w:rsid w:val="00A51168"/>
    <w:rsid w:val="00A518AE"/>
    <w:rsid w:val="00A51C5C"/>
    <w:rsid w:val="00A521AB"/>
    <w:rsid w:val="00A52449"/>
    <w:rsid w:val="00A5252D"/>
    <w:rsid w:val="00A52566"/>
    <w:rsid w:val="00A52C4B"/>
    <w:rsid w:val="00A53178"/>
    <w:rsid w:val="00A534D8"/>
    <w:rsid w:val="00A5362A"/>
    <w:rsid w:val="00A5366E"/>
    <w:rsid w:val="00A53F6C"/>
    <w:rsid w:val="00A543CB"/>
    <w:rsid w:val="00A560AE"/>
    <w:rsid w:val="00A56472"/>
    <w:rsid w:val="00A56C16"/>
    <w:rsid w:val="00A570EB"/>
    <w:rsid w:val="00A5751A"/>
    <w:rsid w:val="00A578DE"/>
    <w:rsid w:val="00A578FE"/>
    <w:rsid w:val="00A601D9"/>
    <w:rsid w:val="00A6042B"/>
    <w:rsid w:val="00A604BB"/>
    <w:rsid w:val="00A60755"/>
    <w:rsid w:val="00A60AFD"/>
    <w:rsid w:val="00A60B27"/>
    <w:rsid w:val="00A60B9F"/>
    <w:rsid w:val="00A60F0D"/>
    <w:rsid w:val="00A6124B"/>
    <w:rsid w:val="00A61461"/>
    <w:rsid w:val="00A61644"/>
    <w:rsid w:val="00A61F5F"/>
    <w:rsid w:val="00A620C1"/>
    <w:rsid w:val="00A623D7"/>
    <w:rsid w:val="00A62EF7"/>
    <w:rsid w:val="00A63196"/>
    <w:rsid w:val="00A634C5"/>
    <w:rsid w:val="00A6367E"/>
    <w:rsid w:val="00A63837"/>
    <w:rsid w:val="00A6389E"/>
    <w:rsid w:val="00A63C2E"/>
    <w:rsid w:val="00A63C63"/>
    <w:rsid w:val="00A64232"/>
    <w:rsid w:val="00A64E0D"/>
    <w:rsid w:val="00A64F07"/>
    <w:rsid w:val="00A6510F"/>
    <w:rsid w:val="00A6532F"/>
    <w:rsid w:val="00A6540F"/>
    <w:rsid w:val="00A65600"/>
    <w:rsid w:val="00A656F8"/>
    <w:rsid w:val="00A65A75"/>
    <w:rsid w:val="00A65C21"/>
    <w:rsid w:val="00A65D32"/>
    <w:rsid w:val="00A65EA6"/>
    <w:rsid w:val="00A662D1"/>
    <w:rsid w:val="00A66654"/>
    <w:rsid w:val="00A668F5"/>
    <w:rsid w:val="00A672DD"/>
    <w:rsid w:val="00A674B7"/>
    <w:rsid w:val="00A674D3"/>
    <w:rsid w:val="00A6772E"/>
    <w:rsid w:val="00A678B6"/>
    <w:rsid w:val="00A67AD2"/>
    <w:rsid w:val="00A67C24"/>
    <w:rsid w:val="00A67DC9"/>
    <w:rsid w:val="00A70599"/>
    <w:rsid w:val="00A7077D"/>
    <w:rsid w:val="00A707FA"/>
    <w:rsid w:val="00A7080D"/>
    <w:rsid w:val="00A70FCB"/>
    <w:rsid w:val="00A71304"/>
    <w:rsid w:val="00A713B0"/>
    <w:rsid w:val="00A71679"/>
    <w:rsid w:val="00A718C2"/>
    <w:rsid w:val="00A71A96"/>
    <w:rsid w:val="00A71C67"/>
    <w:rsid w:val="00A71F1B"/>
    <w:rsid w:val="00A71F8E"/>
    <w:rsid w:val="00A7201B"/>
    <w:rsid w:val="00A72053"/>
    <w:rsid w:val="00A72116"/>
    <w:rsid w:val="00A72547"/>
    <w:rsid w:val="00A7266D"/>
    <w:rsid w:val="00A72796"/>
    <w:rsid w:val="00A72A89"/>
    <w:rsid w:val="00A72ECB"/>
    <w:rsid w:val="00A73146"/>
    <w:rsid w:val="00A7334C"/>
    <w:rsid w:val="00A734F3"/>
    <w:rsid w:val="00A736A0"/>
    <w:rsid w:val="00A7387E"/>
    <w:rsid w:val="00A74896"/>
    <w:rsid w:val="00A74A68"/>
    <w:rsid w:val="00A74E90"/>
    <w:rsid w:val="00A75CC6"/>
    <w:rsid w:val="00A7617F"/>
    <w:rsid w:val="00A761EB"/>
    <w:rsid w:val="00A761FA"/>
    <w:rsid w:val="00A765D0"/>
    <w:rsid w:val="00A76741"/>
    <w:rsid w:val="00A76ED5"/>
    <w:rsid w:val="00A77026"/>
    <w:rsid w:val="00A77079"/>
    <w:rsid w:val="00A80206"/>
    <w:rsid w:val="00A803CB"/>
    <w:rsid w:val="00A81615"/>
    <w:rsid w:val="00A81769"/>
    <w:rsid w:val="00A817C8"/>
    <w:rsid w:val="00A818EA"/>
    <w:rsid w:val="00A822E5"/>
    <w:rsid w:val="00A823D5"/>
    <w:rsid w:val="00A82705"/>
    <w:rsid w:val="00A829AD"/>
    <w:rsid w:val="00A82AA0"/>
    <w:rsid w:val="00A82FC0"/>
    <w:rsid w:val="00A8328A"/>
    <w:rsid w:val="00A83846"/>
    <w:rsid w:val="00A83953"/>
    <w:rsid w:val="00A83AE4"/>
    <w:rsid w:val="00A85393"/>
    <w:rsid w:val="00A858F5"/>
    <w:rsid w:val="00A85E70"/>
    <w:rsid w:val="00A85F61"/>
    <w:rsid w:val="00A862C6"/>
    <w:rsid w:val="00A86333"/>
    <w:rsid w:val="00A87943"/>
    <w:rsid w:val="00A87D7E"/>
    <w:rsid w:val="00A9054E"/>
    <w:rsid w:val="00A90661"/>
    <w:rsid w:val="00A90C36"/>
    <w:rsid w:val="00A90C3E"/>
    <w:rsid w:val="00A90CA4"/>
    <w:rsid w:val="00A91630"/>
    <w:rsid w:val="00A9168A"/>
    <w:rsid w:val="00A916A2"/>
    <w:rsid w:val="00A91A2B"/>
    <w:rsid w:val="00A91A69"/>
    <w:rsid w:val="00A9252E"/>
    <w:rsid w:val="00A92D30"/>
    <w:rsid w:val="00A93239"/>
    <w:rsid w:val="00A93563"/>
    <w:rsid w:val="00A93ACF"/>
    <w:rsid w:val="00A93C8D"/>
    <w:rsid w:val="00A93F7E"/>
    <w:rsid w:val="00A94382"/>
    <w:rsid w:val="00A94440"/>
    <w:rsid w:val="00A94493"/>
    <w:rsid w:val="00A9479B"/>
    <w:rsid w:val="00A9496C"/>
    <w:rsid w:val="00A94A9D"/>
    <w:rsid w:val="00A9509C"/>
    <w:rsid w:val="00A95125"/>
    <w:rsid w:val="00A95127"/>
    <w:rsid w:val="00A95D29"/>
    <w:rsid w:val="00A96AAF"/>
    <w:rsid w:val="00A96C8B"/>
    <w:rsid w:val="00A97817"/>
    <w:rsid w:val="00A97950"/>
    <w:rsid w:val="00A97AF1"/>
    <w:rsid w:val="00A97B0C"/>
    <w:rsid w:val="00A97F9C"/>
    <w:rsid w:val="00AA00F6"/>
    <w:rsid w:val="00AA0684"/>
    <w:rsid w:val="00AA099E"/>
    <w:rsid w:val="00AA09A9"/>
    <w:rsid w:val="00AA1186"/>
    <w:rsid w:val="00AA1359"/>
    <w:rsid w:val="00AA16D7"/>
    <w:rsid w:val="00AA183C"/>
    <w:rsid w:val="00AA1FB1"/>
    <w:rsid w:val="00AA2166"/>
    <w:rsid w:val="00AA33CA"/>
    <w:rsid w:val="00AA38AD"/>
    <w:rsid w:val="00AA4019"/>
    <w:rsid w:val="00AA4129"/>
    <w:rsid w:val="00AA4C05"/>
    <w:rsid w:val="00AA4E73"/>
    <w:rsid w:val="00AA4E9F"/>
    <w:rsid w:val="00AA5351"/>
    <w:rsid w:val="00AA55D5"/>
    <w:rsid w:val="00AA5640"/>
    <w:rsid w:val="00AA6B67"/>
    <w:rsid w:val="00AA71E9"/>
    <w:rsid w:val="00AA7420"/>
    <w:rsid w:val="00AA7500"/>
    <w:rsid w:val="00AA772C"/>
    <w:rsid w:val="00AA7E75"/>
    <w:rsid w:val="00AA7F2B"/>
    <w:rsid w:val="00AB0394"/>
    <w:rsid w:val="00AB04E3"/>
    <w:rsid w:val="00AB0709"/>
    <w:rsid w:val="00AB0E67"/>
    <w:rsid w:val="00AB0F85"/>
    <w:rsid w:val="00AB0FC8"/>
    <w:rsid w:val="00AB1A5D"/>
    <w:rsid w:val="00AB24D4"/>
    <w:rsid w:val="00AB26B8"/>
    <w:rsid w:val="00AB2816"/>
    <w:rsid w:val="00AB3377"/>
    <w:rsid w:val="00AB3F50"/>
    <w:rsid w:val="00AB4B8D"/>
    <w:rsid w:val="00AB4F1B"/>
    <w:rsid w:val="00AB5040"/>
    <w:rsid w:val="00AB5300"/>
    <w:rsid w:val="00AB58DB"/>
    <w:rsid w:val="00AB5FE0"/>
    <w:rsid w:val="00AB62D2"/>
    <w:rsid w:val="00AB64C5"/>
    <w:rsid w:val="00AB7216"/>
    <w:rsid w:val="00AB72ED"/>
    <w:rsid w:val="00AB76BF"/>
    <w:rsid w:val="00AB7C37"/>
    <w:rsid w:val="00AC00F0"/>
    <w:rsid w:val="00AC0335"/>
    <w:rsid w:val="00AC0581"/>
    <w:rsid w:val="00AC0958"/>
    <w:rsid w:val="00AC0FC6"/>
    <w:rsid w:val="00AC18FD"/>
    <w:rsid w:val="00AC228A"/>
    <w:rsid w:val="00AC2681"/>
    <w:rsid w:val="00AC30DE"/>
    <w:rsid w:val="00AC316B"/>
    <w:rsid w:val="00AC359A"/>
    <w:rsid w:val="00AC3777"/>
    <w:rsid w:val="00AC39E7"/>
    <w:rsid w:val="00AC3D89"/>
    <w:rsid w:val="00AC3F05"/>
    <w:rsid w:val="00AC41B0"/>
    <w:rsid w:val="00AC480F"/>
    <w:rsid w:val="00AC487B"/>
    <w:rsid w:val="00AC4DE7"/>
    <w:rsid w:val="00AC556C"/>
    <w:rsid w:val="00AC5730"/>
    <w:rsid w:val="00AC5BBB"/>
    <w:rsid w:val="00AC6147"/>
    <w:rsid w:val="00AC6772"/>
    <w:rsid w:val="00AC6B42"/>
    <w:rsid w:val="00AC703B"/>
    <w:rsid w:val="00AC709E"/>
    <w:rsid w:val="00AC73A5"/>
    <w:rsid w:val="00AC73DF"/>
    <w:rsid w:val="00AC7637"/>
    <w:rsid w:val="00AD03C9"/>
    <w:rsid w:val="00AD04EB"/>
    <w:rsid w:val="00AD091B"/>
    <w:rsid w:val="00AD0AF6"/>
    <w:rsid w:val="00AD1178"/>
    <w:rsid w:val="00AD1338"/>
    <w:rsid w:val="00AD14B9"/>
    <w:rsid w:val="00AD18D9"/>
    <w:rsid w:val="00AD1A2B"/>
    <w:rsid w:val="00AD1B2E"/>
    <w:rsid w:val="00AD20C4"/>
    <w:rsid w:val="00AD2290"/>
    <w:rsid w:val="00AD28FF"/>
    <w:rsid w:val="00AD293A"/>
    <w:rsid w:val="00AD2EFB"/>
    <w:rsid w:val="00AD2F35"/>
    <w:rsid w:val="00AD3024"/>
    <w:rsid w:val="00AD316B"/>
    <w:rsid w:val="00AD3482"/>
    <w:rsid w:val="00AD3500"/>
    <w:rsid w:val="00AD38BF"/>
    <w:rsid w:val="00AD39BB"/>
    <w:rsid w:val="00AD3C9F"/>
    <w:rsid w:val="00AD3FA9"/>
    <w:rsid w:val="00AD4512"/>
    <w:rsid w:val="00AD45B4"/>
    <w:rsid w:val="00AD485F"/>
    <w:rsid w:val="00AD4C6C"/>
    <w:rsid w:val="00AD5512"/>
    <w:rsid w:val="00AD5707"/>
    <w:rsid w:val="00AD5D5C"/>
    <w:rsid w:val="00AD5E03"/>
    <w:rsid w:val="00AD5E6D"/>
    <w:rsid w:val="00AD602D"/>
    <w:rsid w:val="00AD618D"/>
    <w:rsid w:val="00AD62BA"/>
    <w:rsid w:val="00AD68C7"/>
    <w:rsid w:val="00AD6D16"/>
    <w:rsid w:val="00AD791F"/>
    <w:rsid w:val="00AD7A47"/>
    <w:rsid w:val="00AD7F7A"/>
    <w:rsid w:val="00AE00D3"/>
    <w:rsid w:val="00AE0EE2"/>
    <w:rsid w:val="00AE0F20"/>
    <w:rsid w:val="00AE1069"/>
    <w:rsid w:val="00AE121B"/>
    <w:rsid w:val="00AE121E"/>
    <w:rsid w:val="00AE1870"/>
    <w:rsid w:val="00AE1A67"/>
    <w:rsid w:val="00AE20E2"/>
    <w:rsid w:val="00AE27D1"/>
    <w:rsid w:val="00AE285A"/>
    <w:rsid w:val="00AE299B"/>
    <w:rsid w:val="00AE2BEC"/>
    <w:rsid w:val="00AE2E46"/>
    <w:rsid w:val="00AE3CAB"/>
    <w:rsid w:val="00AE40C2"/>
    <w:rsid w:val="00AE40D2"/>
    <w:rsid w:val="00AE445E"/>
    <w:rsid w:val="00AE46FC"/>
    <w:rsid w:val="00AE4723"/>
    <w:rsid w:val="00AE4C92"/>
    <w:rsid w:val="00AE4F02"/>
    <w:rsid w:val="00AE5700"/>
    <w:rsid w:val="00AE5CC4"/>
    <w:rsid w:val="00AE5EF9"/>
    <w:rsid w:val="00AE61E7"/>
    <w:rsid w:val="00AE6837"/>
    <w:rsid w:val="00AE6D70"/>
    <w:rsid w:val="00AE6FB5"/>
    <w:rsid w:val="00AE7610"/>
    <w:rsid w:val="00AE78E9"/>
    <w:rsid w:val="00AE7E44"/>
    <w:rsid w:val="00AF03FA"/>
    <w:rsid w:val="00AF049F"/>
    <w:rsid w:val="00AF05EA"/>
    <w:rsid w:val="00AF07AF"/>
    <w:rsid w:val="00AF07FF"/>
    <w:rsid w:val="00AF0E41"/>
    <w:rsid w:val="00AF1763"/>
    <w:rsid w:val="00AF17B3"/>
    <w:rsid w:val="00AF1C13"/>
    <w:rsid w:val="00AF1F1C"/>
    <w:rsid w:val="00AF2023"/>
    <w:rsid w:val="00AF3019"/>
    <w:rsid w:val="00AF308E"/>
    <w:rsid w:val="00AF3602"/>
    <w:rsid w:val="00AF3A57"/>
    <w:rsid w:val="00AF3B7C"/>
    <w:rsid w:val="00AF3BE7"/>
    <w:rsid w:val="00AF3CE9"/>
    <w:rsid w:val="00AF3E87"/>
    <w:rsid w:val="00AF3EE8"/>
    <w:rsid w:val="00AF4285"/>
    <w:rsid w:val="00AF53C8"/>
    <w:rsid w:val="00AF5508"/>
    <w:rsid w:val="00AF56FF"/>
    <w:rsid w:val="00AF5D1D"/>
    <w:rsid w:val="00AF637B"/>
    <w:rsid w:val="00AF6608"/>
    <w:rsid w:val="00AF6857"/>
    <w:rsid w:val="00AF6F44"/>
    <w:rsid w:val="00AF77CC"/>
    <w:rsid w:val="00AF7BD9"/>
    <w:rsid w:val="00AF7F03"/>
    <w:rsid w:val="00B00E5B"/>
    <w:rsid w:val="00B01004"/>
    <w:rsid w:val="00B0178B"/>
    <w:rsid w:val="00B01EBE"/>
    <w:rsid w:val="00B01F4F"/>
    <w:rsid w:val="00B021D8"/>
    <w:rsid w:val="00B03B23"/>
    <w:rsid w:val="00B03C26"/>
    <w:rsid w:val="00B03DE0"/>
    <w:rsid w:val="00B03FDD"/>
    <w:rsid w:val="00B04ADB"/>
    <w:rsid w:val="00B04BA2"/>
    <w:rsid w:val="00B04BEE"/>
    <w:rsid w:val="00B05181"/>
    <w:rsid w:val="00B05B54"/>
    <w:rsid w:val="00B05E39"/>
    <w:rsid w:val="00B05ED0"/>
    <w:rsid w:val="00B05F60"/>
    <w:rsid w:val="00B061C0"/>
    <w:rsid w:val="00B0691D"/>
    <w:rsid w:val="00B0726B"/>
    <w:rsid w:val="00B074C1"/>
    <w:rsid w:val="00B075E4"/>
    <w:rsid w:val="00B0770F"/>
    <w:rsid w:val="00B07866"/>
    <w:rsid w:val="00B07EC2"/>
    <w:rsid w:val="00B103BD"/>
    <w:rsid w:val="00B10834"/>
    <w:rsid w:val="00B10C08"/>
    <w:rsid w:val="00B11199"/>
    <w:rsid w:val="00B11447"/>
    <w:rsid w:val="00B118B2"/>
    <w:rsid w:val="00B11E17"/>
    <w:rsid w:val="00B12028"/>
    <w:rsid w:val="00B12735"/>
    <w:rsid w:val="00B1274E"/>
    <w:rsid w:val="00B127AF"/>
    <w:rsid w:val="00B12881"/>
    <w:rsid w:val="00B12CA7"/>
    <w:rsid w:val="00B13478"/>
    <w:rsid w:val="00B137D7"/>
    <w:rsid w:val="00B142B9"/>
    <w:rsid w:val="00B14A79"/>
    <w:rsid w:val="00B14CA9"/>
    <w:rsid w:val="00B14EA0"/>
    <w:rsid w:val="00B15758"/>
    <w:rsid w:val="00B1583D"/>
    <w:rsid w:val="00B16446"/>
    <w:rsid w:val="00B16E8B"/>
    <w:rsid w:val="00B170C0"/>
    <w:rsid w:val="00B17168"/>
    <w:rsid w:val="00B175A8"/>
    <w:rsid w:val="00B1790F"/>
    <w:rsid w:val="00B17CB3"/>
    <w:rsid w:val="00B17DFB"/>
    <w:rsid w:val="00B17FD3"/>
    <w:rsid w:val="00B17FF1"/>
    <w:rsid w:val="00B201BC"/>
    <w:rsid w:val="00B20269"/>
    <w:rsid w:val="00B2026B"/>
    <w:rsid w:val="00B204F1"/>
    <w:rsid w:val="00B20CCB"/>
    <w:rsid w:val="00B2154A"/>
    <w:rsid w:val="00B21D2F"/>
    <w:rsid w:val="00B22115"/>
    <w:rsid w:val="00B221F7"/>
    <w:rsid w:val="00B224F6"/>
    <w:rsid w:val="00B22777"/>
    <w:rsid w:val="00B22E9D"/>
    <w:rsid w:val="00B23235"/>
    <w:rsid w:val="00B23C0D"/>
    <w:rsid w:val="00B23D98"/>
    <w:rsid w:val="00B23EC3"/>
    <w:rsid w:val="00B241AD"/>
    <w:rsid w:val="00B248EE"/>
    <w:rsid w:val="00B24C29"/>
    <w:rsid w:val="00B2526F"/>
    <w:rsid w:val="00B253B3"/>
    <w:rsid w:val="00B2620A"/>
    <w:rsid w:val="00B26354"/>
    <w:rsid w:val="00B26A81"/>
    <w:rsid w:val="00B26C7F"/>
    <w:rsid w:val="00B26E18"/>
    <w:rsid w:val="00B26FFD"/>
    <w:rsid w:val="00B274D8"/>
    <w:rsid w:val="00B27691"/>
    <w:rsid w:val="00B27935"/>
    <w:rsid w:val="00B279A5"/>
    <w:rsid w:val="00B27A67"/>
    <w:rsid w:val="00B3020C"/>
    <w:rsid w:val="00B308EF"/>
    <w:rsid w:val="00B30A43"/>
    <w:rsid w:val="00B31482"/>
    <w:rsid w:val="00B31A91"/>
    <w:rsid w:val="00B327FA"/>
    <w:rsid w:val="00B32B25"/>
    <w:rsid w:val="00B32EF7"/>
    <w:rsid w:val="00B330A4"/>
    <w:rsid w:val="00B33121"/>
    <w:rsid w:val="00B33602"/>
    <w:rsid w:val="00B33E75"/>
    <w:rsid w:val="00B341D7"/>
    <w:rsid w:val="00B34B67"/>
    <w:rsid w:val="00B34C80"/>
    <w:rsid w:val="00B35067"/>
    <w:rsid w:val="00B3533F"/>
    <w:rsid w:val="00B353D6"/>
    <w:rsid w:val="00B3558F"/>
    <w:rsid w:val="00B35953"/>
    <w:rsid w:val="00B364F0"/>
    <w:rsid w:val="00B36C3A"/>
    <w:rsid w:val="00B37845"/>
    <w:rsid w:val="00B37C4F"/>
    <w:rsid w:val="00B37DA0"/>
    <w:rsid w:val="00B37F4C"/>
    <w:rsid w:val="00B40213"/>
    <w:rsid w:val="00B402FE"/>
    <w:rsid w:val="00B40A23"/>
    <w:rsid w:val="00B40C23"/>
    <w:rsid w:val="00B4118C"/>
    <w:rsid w:val="00B412EE"/>
    <w:rsid w:val="00B418B0"/>
    <w:rsid w:val="00B41BFE"/>
    <w:rsid w:val="00B41D41"/>
    <w:rsid w:val="00B4247D"/>
    <w:rsid w:val="00B425D6"/>
    <w:rsid w:val="00B425EC"/>
    <w:rsid w:val="00B42605"/>
    <w:rsid w:val="00B42948"/>
    <w:rsid w:val="00B429A8"/>
    <w:rsid w:val="00B42DFB"/>
    <w:rsid w:val="00B42EF6"/>
    <w:rsid w:val="00B435D4"/>
    <w:rsid w:val="00B43662"/>
    <w:rsid w:val="00B4369B"/>
    <w:rsid w:val="00B4383E"/>
    <w:rsid w:val="00B43EAF"/>
    <w:rsid w:val="00B44686"/>
    <w:rsid w:val="00B44727"/>
    <w:rsid w:val="00B447BD"/>
    <w:rsid w:val="00B44C8B"/>
    <w:rsid w:val="00B45954"/>
    <w:rsid w:val="00B45A7D"/>
    <w:rsid w:val="00B45DE0"/>
    <w:rsid w:val="00B460D7"/>
    <w:rsid w:val="00B473E4"/>
    <w:rsid w:val="00B476A9"/>
    <w:rsid w:val="00B5038A"/>
    <w:rsid w:val="00B50AFA"/>
    <w:rsid w:val="00B50DE2"/>
    <w:rsid w:val="00B51962"/>
    <w:rsid w:val="00B521B1"/>
    <w:rsid w:val="00B52201"/>
    <w:rsid w:val="00B5291F"/>
    <w:rsid w:val="00B52952"/>
    <w:rsid w:val="00B5303F"/>
    <w:rsid w:val="00B532C7"/>
    <w:rsid w:val="00B53628"/>
    <w:rsid w:val="00B53E89"/>
    <w:rsid w:val="00B54711"/>
    <w:rsid w:val="00B5486A"/>
    <w:rsid w:val="00B54B9F"/>
    <w:rsid w:val="00B54D91"/>
    <w:rsid w:val="00B55BCF"/>
    <w:rsid w:val="00B568F5"/>
    <w:rsid w:val="00B57F45"/>
    <w:rsid w:val="00B606D2"/>
    <w:rsid w:val="00B60744"/>
    <w:rsid w:val="00B60A52"/>
    <w:rsid w:val="00B60EB0"/>
    <w:rsid w:val="00B61163"/>
    <w:rsid w:val="00B6138F"/>
    <w:rsid w:val="00B617AE"/>
    <w:rsid w:val="00B6180C"/>
    <w:rsid w:val="00B61D77"/>
    <w:rsid w:val="00B62519"/>
    <w:rsid w:val="00B62AA4"/>
    <w:rsid w:val="00B62D90"/>
    <w:rsid w:val="00B62F6E"/>
    <w:rsid w:val="00B63278"/>
    <w:rsid w:val="00B63297"/>
    <w:rsid w:val="00B63385"/>
    <w:rsid w:val="00B634B3"/>
    <w:rsid w:val="00B63656"/>
    <w:rsid w:val="00B63816"/>
    <w:rsid w:val="00B646FD"/>
    <w:rsid w:val="00B648E2"/>
    <w:rsid w:val="00B652D5"/>
    <w:rsid w:val="00B65558"/>
    <w:rsid w:val="00B668DD"/>
    <w:rsid w:val="00B669FF"/>
    <w:rsid w:val="00B66D48"/>
    <w:rsid w:val="00B66E14"/>
    <w:rsid w:val="00B66E3A"/>
    <w:rsid w:val="00B66ED8"/>
    <w:rsid w:val="00B66F47"/>
    <w:rsid w:val="00B67300"/>
    <w:rsid w:val="00B6778F"/>
    <w:rsid w:val="00B700F5"/>
    <w:rsid w:val="00B7037C"/>
    <w:rsid w:val="00B70538"/>
    <w:rsid w:val="00B7077E"/>
    <w:rsid w:val="00B70793"/>
    <w:rsid w:val="00B70920"/>
    <w:rsid w:val="00B70A9B"/>
    <w:rsid w:val="00B70DBD"/>
    <w:rsid w:val="00B70E6D"/>
    <w:rsid w:val="00B70F54"/>
    <w:rsid w:val="00B70F91"/>
    <w:rsid w:val="00B711EA"/>
    <w:rsid w:val="00B71563"/>
    <w:rsid w:val="00B721F0"/>
    <w:rsid w:val="00B729E6"/>
    <w:rsid w:val="00B7317C"/>
    <w:rsid w:val="00B73210"/>
    <w:rsid w:val="00B75346"/>
    <w:rsid w:val="00B756FF"/>
    <w:rsid w:val="00B76475"/>
    <w:rsid w:val="00B7649F"/>
    <w:rsid w:val="00B765CC"/>
    <w:rsid w:val="00B76B1B"/>
    <w:rsid w:val="00B76FF3"/>
    <w:rsid w:val="00B77606"/>
    <w:rsid w:val="00B77AAD"/>
    <w:rsid w:val="00B802FA"/>
    <w:rsid w:val="00B8031F"/>
    <w:rsid w:val="00B804A1"/>
    <w:rsid w:val="00B80A35"/>
    <w:rsid w:val="00B80E3A"/>
    <w:rsid w:val="00B812C1"/>
    <w:rsid w:val="00B81BE1"/>
    <w:rsid w:val="00B81FA5"/>
    <w:rsid w:val="00B8228D"/>
    <w:rsid w:val="00B828FF"/>
    <w:rsid w:val="00B82A51"/>
    <w:rsid w:val="00B82E35"/>
    <w:rsid w:val="00B83494"/>
    <w:rsid w:val="00B836E3"/>
    <w:rsid w:val="00B837E2"/>
    <w:rsid w:val="00B83A4A"/>
    <w:rsid w:val="00B841D4"/>
    <w:rsid w:val="00B8442A"/>
    <w:rsid w:val="00B84546"/>
    <w:rsid w:val="00B8467B"/>
    <w:rsid w:val="00B8474F"/>
    <w:rsid w:val="00B849E8"/>
    <w:rsid w:val="00B84AD2"/>
    <w:rsid w:val="00B8589F"/>
    <w:rsid w:val="00B859C0"/>
    <w:rsid w:val="00B85EDE"/>
    <w:rsid w:val="00B86284"/>
    <w:rsid w:val="00B866EF"/>
    <w:rsid w:val="00B86BBF"/>
    <w:rsid w:val="00B86FCB"/>
    <w:rsid w:val="00B876A1"/>
    <w:rsid w:val="00B87B97"/>
    <w:rsid w:val="00B87BBE"/>
    <w:rsid w:val="00B87D2C"/>
    <w:rsid w:val="00B87FA2"/>
    <w:rsid w:val="00B87FA5"/>
    <w:rsid w:val="00B902AF"/>
    <w:rsid w:val="00B90698"/>
    <w:rsid w:val="00B90BB7"/>
    <w:rsid w:val="00B91028"/>
    <w:rsid w:val="00B9234D"/>
    <w:rsid w:val="00B929A3"/>
    <w:rsid w:val="00B92A7B"/>
    <w:rsid w:val="00B92CFF"/>
    <w:rsid w:val="00B92FB7"/>
    <w:rsid w:val="00B9302F"/>
    <w:rsid w:val="00B9352A"/>
    <w:rsid w:val="00B9352D"/>
    <w:rsid w:val="00B935A9"/>
    <w:rsid w:val="00B93996"/>
    <w:rsid w:val="00B93BF4"/>
    <w:rsid w:val="00B941A6"/>
    <w:rsid w:val="00B946C4"/>
    <w:rsid w:val="00B948F7"/>
    <w:rsid w:val="00B951AA"/>
    <w:rsid w:val="00B954E9"/>
    <w:rsid w:val="00B95719"/>
    <w:rsid w:val="00B958F5"/>
    <w:rsid w:val="00B95BA3"/>
    <w:rsid w:val="00B963AC"/>
    <w:rsid w:val="00B967D5"/>
    <w:rsid w:val="00B96C9F"/>
    <w:rsid w:val="00B977F4"/>
    <w:rsid w:val="00B97E67"/>
    <w:rsid w:val="00BA0020"/>
    <w:rsid w:val="00BA0220"/>
    <w:rsid w:val="00BA095B"/>
    <w:rsid w:val="00BA0DF6"/>
    <w:rsid w:val="00BA0E0F"/>
    <w:rsid w:val="00BA1068"/>
    <w:rsid w:val="00BA12FE"/>
    <w:rsid w:val="00BA1BA7"/>
    <w:rsid w:val="00BA1BD5"/>
    <w:rsid w:val="00BA200D"/>
    <w:rsid w:val="00BA2277"/>
    <w:rsid w:val="00BA23D5"/>
    <w:rsid w:val="00BA26D9"/>
    <w:rsid w:val="00BA285E"/>
    <w:rsid w:val="00BA28BE"/>
    <w:rsid w:val="00BA296F"/>
    <w:rsid w:val="00BA3AFB"/>
    <w:rsid w:val="00BA4046"/>
    <w:rsid w:val="00BA43D4"/>
    <w:rsid w:val="00BA4609"/>
    <w:rsid w:val="00BA4631"/>
    <w:rsid w:val="00BA4A4F"/>
    <w:rsid w:val="00BA4C37"/>
    <w:rsid w:val="00BA508D"/>
    <w:rsid w:val="00BA5219"/>
    <w:rsid w:val="00BA59A9"/>
    <w:rsid w:val="00BA5A8B"/>
    <w:rsid w:val="00BA632B"/>
    <w:rsid w:val="00BA6D74"/>
    <w:rsid w:val="00BA779F"/>
    <w:rsid w:val="00BA7E3B"/>
    <w:rsid w:val="00BB07BA"/>
    <w:rsid w:val="00BB09E9"/>
    <w:rsid w:val="00BB0F99"/>
    <w:rsid w:val="00BB0FA5"/>
    <w:rsid w:val="00BB12C1"/>
    <w:rsid w:val="00BB1465"/>
    <w:rsid w:val="00BB155D"/>
    <w:rsid w:val="00BB1A66"/>
    <w:rsid w:val="00BB1EB3"/>
    <w:rsid w:val="00BB230B"/>
    <w:rsid w:val="00BB2925"/>
    <w:rsid w:val="00BB2C8A"/>
    <w:rsid w:val="00BB3433"/>
    <w:rsid w:val="00BB3446"/>
    <w:rsid w:val="00BB39DD"/>
    <w:rsid w:val="00BB3B00"/>
    <w:rsid w:val="00BB4867"/>
    <w:rsid w:val="00BB4DD6"/>
    <w:rsid w:val="00BB5141"/>
    <w:rsid w:val="00BB51AE"/>
    <w:rsid w:val="00BB5211"/>
    <w:rsid w:val="00BB5401"/>
    <w:rsid w:val="00BB5522"/>
    <w:rsid w:val="00BB58A2"/>
    <w:rsid w:val="00BB5BAE"/>
    <w:rsid w:val="00BB5E35"/>
    <w:rsid w:val="00BB66CF"/>
    <w:rsid w:val="00BB7020"/>
    <w:rsid w:val="00BB705F"/>
    <w:rsid w:val="00BB71A6"/>
    <w:rsid w:val="00BC060F"/>
    <w:rsid w:val="00BC0C1A"/>
    <w:rsid w:val="00BC12A4"/>
    <w:rsid w:val="00BC1537"/>
    <w:rsid w:val="00BC1B9E"/>
    <w:rsid w:val="00BC1C78"/>
    <w:rsid w:val="00BC1FE2"/>
    <w:rsid w:val="00BC2260"/>
    <w:rsid w:val="00BC258B"/>
    <w:rsid w:val="00BC2662"/>
    <w:rsid w:val="00BC2769"/>
    <w:rsid w:val="00BC2DDC"/>
    <w:rsid w:val="00BC2E9F"/>
    <w:rsid w:val="00BC3098"/>
    <w:rsid w:val="00BC37F9"/>
    <w:rsid w:val="00BC3ADC"/>
    <w:rsid w:val="00BC4021"/>
    <w:rsid w:val="00BC4834"/>
    <w:rsid w:val="00BC4FC0"/>
    <w:rsid w:val="00BC52F7"/>
    <w:rsid w:val="00BC58CE"/>
    <w:rsid w:val="00BC5CE5"/>
    <w:rsid w:val="00BC61F0"/>
    <w:rsid w:val="00BC65EA"/>
    <w:rsid w:val="00BC6696"/>
    <w:rsid w:val="00BC6F1D"/>
    <w:rsid w:val="00BC7A54"/>
    <w:rsid w:val="00BD0321"/>
    <w:rsid w:val="00BD0389"/>
    <w:rsid w:val="00BD0AD2"/>
    <w:rsid w:val="00BD101C"/>
    <w:rsid w:val="00BD157B"/>
    <w:rsid w:val="00BD19BF"/>
    <w:rsid w:val="00BD23E0"/>
    <w:rsid w:val="00BD2682"/>
    <w:rsid w:val="00BD26B1"/>
    <w:rsid w:val="00BD29EC"/>
    <w:rsid w:val="00BD2D60"/>
    <w:rsid w:val="00BD2FB8"/>
    <w:rsid w:val="00BD32E1"/>
    <w:rsid w:val="00BD3728"/>
    <w:rsid w:val="00BD37A2"/>
    <w:rsid w:val="00BD3E15"/>
    <w:rsid w:val="00BD4332"/>
    <w:rsid w:val="00BD480D"/>
    <w:rsid w:val="00BD4FE1"/>
    <w:rsid w:val="00BD5149"/>
    <w:rsid w:val="00BD51C7"/>
    <w:rsid w:val="00BD54AB"/>
    <w:rsid w:val="00BD5705"/>
    <w:rsid w:val="00BD6027"/>
    <w:rsid w:val="00BD6620"/>
    <w:rsid w:val="00BD686D"/>
    <w:rsid w:val="00BD6934"/>
    <w:rsid w:val="00BD6B32"/>
    <w:rsid w:val="00BD6CA0"/>
    <w:rsid w:val="00BD6ED3"/>
    <w:rsid w:val="00BD6EE6"/>
    <w:rsid w:val="00BD7108"/>
    <w:rsid w:val="00BD7698"/>
    <w:rsid w:val="00BD7852"/>
    <w:rsid w:val="00BD7CD7"/>
    <w:rsid w:val="00BD7E08"/>
    <w:rsid w:val="00BE0657"/>
    <w:rsid w:val="00BE06B1"/>
    <w:rsid w:val="00BE08D1"/>
    <w:rsid w:val="00BE0A80"/>
    <w:rsid w:val="00BE0F71"/>
    <w:rsid w:val="00BE17CC"/>
    <w:rsid w:val="00BE1AEA"/>
    <w:rsid w:val="00BE1B26"/>
    <w:rsid w:val="00BE21BA"/>
    <w:rsid w:val="00BE2239"/>
    <w:rsid w:val="00BE2F43"/>
    <w:rsid w:val="00BE3605"/>
    <w:rsid w:val="00BE370B"/>
    <w:rsid w:val="00BE3F66"/>
    <w:rsid w:val="00BE4600"/>
    <w:rsid w:val="00BE4606"/>
    <w:rsid w:val="00BE4F11"/>
    <w:rsid w:val="00BE5621"/>
    <w:rsid w:val="00BE63B3"/>
    <w:rsid w:val="00BE6B77"/>
    <w:rsid w:val="00BE6F5C"/>
    <w:rsid w:val="00BE7831"/>
    <w:rsid w:val="00BE7884"/>
    <w:rsid w:val="00BF00B2"/>
    <w:rsid w:val="00BF0CA5"/>
    <w:rsid w:val="00BF0D41"/>
    <w:rsid w:val="00BF0E44"/>
    <w:rsid w:val="00BF0E7F"/>
    <w:rsid w:val="00BF0EE4"/>
    <w:rsid w:val="00BF112E"/>
    <w:rsid w:val="00BF19EB"/>
    <w:rsid w:val="00BF1CD1"/>
    <w:rsid w:val="00BF1EE8"/>
    <w:rsid w:val="00BF27D5"/>
    <w:rsid w:val="00BF2D30"/>
    <w:rsid w:val="00BF2D57"/>
    <w:rsid w:val="00BF2E27"/>
    <w:rsid w:val="00BF3390"/>
    <w:rsid w:val="00BF33ED"/>
    <w:rsid w:val="00BF369A"/>
    <w:rsid w:val="00BF38A6"/>
    <w:rsid w:val="00BF3B88"/>
    <w:rsid w:val="00BF403A"/>
    <w:rsid w:val="00BF441E"/>
    <w:rsid w:val="00BF4814"/>
    <w:rsid w:val="00BF4B13"/>
    <w:rsid w:val="00BF4E66"/>
    <w:rsid w:val="00BF567A"/>
    <w:rsid w:val="00BF5D69"/>
    <w:rsid w:val="00BF656C"/>
    <w:rsid w:val="00BF65B1"/>
    <w:rsid w:val="00BF67C8"/>
    <w:rsid w:val="00BF6896"/>
    <w:rsid w:val="00BF6ACA"/>
    <w:rsid w:val="00BF6FA5"/>
    <w:rsid w:val="00BF76FD"/>
    <w:rsid w:val="00BF77F0"/>
    <w:rsid w:val="00BF7D6C"/>
    <w:rsid w:val="00BF7F02"/>
    <w:rsid w:val="00C007D7"/>
    <w:rsid w:val="00C00D35"/>
    <w:rsid w:val="00C0105D"/>
    <w:rsid w:val="00C012C4"/>
    <w:rsid w:val="00C0169F"/>
    <w:rsid w:val="00C01A17"/>
    <w:rsid w:val="00C01AC7"/>
    <w:rsid w:val="00C01DD2"/>
    <w:rsid w:val="00C0236A"/>
    <w:rsid w:val="00C026CE"/>
    <w:rsid w:val="00C0299E"/>
    <w:rsid w:val="00C03D4A"/>
    <w:rsid w:val="00C04655"/>
    <w:rsid w:val="00C04701"/>
    <w:rsid w:val="00C0552A"/>
    <w:rsid w:val="00C057AF"/>
    <w:rsid w:val="00C0597C"/>
    <w:rsid w:val="00C05AE4"/>
    <w:rsid w:val="00C06F78"/>
    <w:rsid w:val="00C07020"/>
    <w:rsid w:val="00C075AC"/>
    <w:rsid w:val="00C07733"/>
    <w:rsid w:val="00C07854"/>
    <w:rsid w:val="00C07B27"/>
    <w:rsid w:val="00C1031B"/>
    <w:rsid w:val="00C10626"/>
    <w:rsid w:val="00C10696"/>
    <w:rsid w:val="00C10735"/>
    <w:rsid w:val="00C10AB8"/>
    <w:rsid w:val="00C11432"/>
    <w:rsid w:val="00C11A36"/>
    <w:rsid w:val="00C11B4E"/>
    <w:rsid w:val="00C11D64"/>
    <w:rsid w:val="00C12124"/>
    <w:rsid w:val="00C12386"/>
    <w:rsid w:val="00C12DA0"/>
    <w:rsid w:val="00C1304D"/>
    <w:rsid w:val="00C136CE"/>
    <w:rsid w:val="00C13C0A"/>
    <w:rsid w:val="00C141C5"/>
    <w:rsid w:val="00C142D7"/>
    <w:rsid w:val="00C1445B"/>
    <w:rsid w:val="00C14809"/>
    <w:rsid w:val="00C1494A"/>
    <w:rsid w:val="00C15440"/>
    <w:rsid w:val="00C15471"/>
    <w:rsid w:val="00C15522"/>
    <w:rsid w:val="00C15849"/>
    <w:rsid w:val="00C15D50"/>
    <w:rsid w:val="00C15E27"/>
    <w:rsid w:val="00C15F3F"/>
    <w:rsid w:val="00C1630B"/>
    <w:rsid w:val="00C16A4D"/>
    <w:rsid w:val="00C16B8B"/>
    <w:rsid w:val="00C16EA3"/>
    <w:rsid w:val="00C17317"/>
    <w:rsid w:val="00C174CD"/>
    <w:rsid w:val="00C17751"/>
    <w:rsid w:val="00C179D3"/>
    <w:rsid w:val="00C179F4"/>
    <w:rsid w:val="00C17ED4"/>
    <w:rsid w:val="00C17FA8"/>
    <w:rsid w:val="00C20079"/>
    <w:rsid w:val="00C2051F"/>
    <w:rsid w:val="00C2108B"/>
    <w:rsid w:val="00C210C1"/>
    <w:rsid w:val="00C21167"/>
    <w:rsid w:val="00C21180"/>
    <w:rsid w:val="00C2125E"/>
    <w:rsid w:val="00C214A4"/>
    <w:rsid w:val="00C2156D"/>
    <w:rsid w:val="00C21FFF"/>
    <w:rsid w:val="00C2270F"/>
    <w:rsid w:val="00C229FE"/>
    <w:rsid w:val="00C22C84"/>
    <w:rsid w:val="00C22E43"/>
    <w:rsid w:val="00C23024"/>
    <w:rsid w:val="00C23480"/>
    <w:rsid w:val="00C23509"/>
    <w:rsid w:val="00C238B7"/>
    <w:rsid w:val="00C238C6"/>
    <w:rsid w:val="00C238F5"/>
    <w:rsid w:val="00C23A02"/>
    <w:rsid w:val="00C246CA"/>
    <w:rsid w:val="00C248A7"/>
    <w:rsid w:val="00C24CE4"/>
    <w:rsid w:val="00C24DFF"/>
    <w:rsid w:val="00C25D40"/>
    <w:rsid w:val="00C26789"/>
    <w:rsid w:val="00C26908"/>
    <w:rsid w:val="00C26963"/>
    <w:rsid w:val="00C26A41"/>
    <w:rsid w:val="00C26CEA"/>
    <w:rsid w:val="00C27035"/>
    <w:rsid w:val="00C2713F"/>
    <w:rsid w:val="00C272C9"/>
    <w:rsid w:val="00C27442"/>
    <w:rsid w:val="00C27634"/>
    <w:rsid w:val="00C27662"/>
    <w:rsid w:val="00C27711"/>
    <w:rsid w:val="00C27947"/>
    <w:rsid w:val="00C3085C"/>
    <w:rsid w:val="00C308E6"/>
    <w:rsid w:val="00C31567"/>
    <w:rsid w:val="00C315C9"/>
    <w:rsid w:val="00C31804"/>
    <w:rsid w:val="00C31A35"/>
    <w:rsid w:val="00C31A8B"/>
    <w:rsid w:val="00C31AD2"/>
    <w:rsid w:val="00C31C4D"/>
    <w:rsid w:val="00C31E53"/>
    <w:rsid w:val="00C31FD5"/>
    <w:rsid w:val="00C3289C"/>
    <w:rsid w:val="00C32A69"/>
    <w:rsid w:val="00C32F61"/>
    <w:rsid w:val="00C337A6"/>
    <w:rsid w:val="00C33962"/>
    <w:rsid w:val="00C3406D"/>
    <w:rsid w:val="00C340F6"/>
    <w:rsid w:val="00C34C16"/>
    <w:rsid w:val="00C350CB"/>
    <w:rsid w:val="00C356B3"/>
    <w:rsid w:val="00C356DA"/>
    <w:rsid w:val="00C3572B"/>
    <w:rsid w:val="00C35D46"/>
    <w:rsid w:val="00C36201"/>
    <w:rsid w:val="00C36269"/>
    <w:rsid w:val="00C363FF"/>
    <w:rsid w:val="00C368B4"/>
    <w:rsid w:val="00C36AF9"/>
    <w:rsid w:val="00C36E57"/>
    <w:rsid w:val="00C3733B"/>
    <w:rsid w:val="00C376A6"/>
    <w:rsid w:val="00C37AD7"/>
    <w:rsid w:val="00C37D3E"/>
    <w:rsid w:val="00C37ECB"/>
    <w:rsid w:val="00C40147"/>
    <w:rsid w:val="00C40A0F"/>
    <w:rsid w:val="00C40AD7"/>
    <w:rsid w:val="00C410B1"/>
    <w:rsid w:val="00C4139C"/>
    <w:rsid w:val="00C41A7D"/>
    <w:rsid w:val="00C41AF1"/>
    <w:rsid w:val="00C41C95"/>
    <w:rsid w:val="00C422DA"/>
    <w:rsid w:val="00C42E9F"/>
    <w:rsid w:val="00C430A8"/>
    <w:rsid w:val="00C431B4"/>
    <w:rsid w:val="00C43307"/>
    <w:rsid w:val="00C43393"/>
    <w:rsid w:val="00C437F0"/>
    <w:rsid w:val="00C437FD"/>
    <w:rsid w:val="00C43E34"/>
    <w:rsid w:val="00C43FDF"/>
    <w:rsid w:val="00C444FA"/>
    <w:rsid w:val="00C44565"/>
    <w:rsid w:val="00C44749"/>
    <w:rsid w:val="00C44886"/>
    <w:rsid w:val="00C44F9D"/>
    <w:rsid w:val="00C45219"/>
    <w:rsid w:val="00C45315"/>
    <w:rsid w:val="00C4544C"/>
    <w:rsid w:val="00C454B1"/>
    <w:rsid w:val="00C4571B"/>
    <w:rsid w:val="00C45B44"/>
    <w:rsid w:val="00C45D93"/>
    <w:rsid w:val="00C4611B"/>
    <w:rsid w:val="00C46188"/>
    <w:rsid w:val="00C46221"/>
    <w:rsid w:val="00C463BE"/>
    <w:rsid w:val="00C465C9"/>
    <w:rsid w:val="00C46610"/>
    <w:rsid w:val="00C467C8"/>
    <w:rsid w:val="00C46883"/>
    <w:rsid w:val="00C46983"/>
    <w:rsid w:val="00C46DD8"/>
    <w:rsid w:val="00C47078"/>
    <w:rsid w:val="00C470C4"/>
    <w:rsid w:val="00C470EE"/>
    <w:rsid w:val="00C4739B"/>
    <w:rsid w:val="00C476F4"/>
    <w:rsid w:val="00C477E2"/>
    <w:rsid w:val="00C47ACE"/>
    <w:rsid w:val="00C47E11"/>
    <w:rsid w:val="00C47EF2"/>
    <w:rsid w:val="00C47F4A"/>
    <w:rsid w:val="00C50393"/>
    <w:rsid w:val="00C50471"/>
    <w:rsid w:val="00C5086F"/>
    <w:rsid w:val="00C51271"/>
    <w:rsid w:val="00C51497"/>
    <w:rsid w:val="00C519AE"/>
    <w:rsid w:val="00C52C21"/>
    <w:rsid w:val="00C53D04"/>
    <w:rsid w:val="00C53ECF"/>
    <w:rsid w:val="00C53F36"/>
    <w:rsid w:val="00C5479C"/>
    <w:rsid w:val="00C54903"/>
    <w:rsid w:val="00C54F65"/>
    <w:rsid w:val="00C55C52"/>
    <w:rsid w:val="00C55DFF"/>
    <w:rsid w:val="00C5632D"/>
    <w:rsid w:val="00C56383"/>
    <w:rsid w:val="00C5683E"/>
    <w:rsid w:val="00C56952"/>
    <w:rsid w:val="00C56BC3"/>
    <w:rsid w:val="00C57168"/>
    <w:rsid w:val="00C57259"/>
    <w:rsid w:val="00C572D2"/>
    <w:rsid w:val="00C57C09"/>
    <w:rsid w:val="00C57CCC"/>
    <w:rsid w:val="00C6056E"/>
    <w:rsid w:val="00C60583"/>
    <w:rsid w:val="00C608F1"/>
    <w:rsid w:val="00C60B56"/>
    <w:rsid w:val="00C60D6C"/>
    <w:rsid w:val="00C60F15"/>
    <w:rsid w:val="00C60FD5"/>
    <w:rsid w:val="00C610CB"/>
    <w:rsid w:val="00C61391"/>
    <w:rsid w:val="00C61755"/>
    <w:rsid w:val="00C61AFF"/>
    <w:rsid w:val="00C61B0D"/>
    <w:rsid w:val="00C61D6B"/>
    <w:rsid w:val="00C61EAB"/>
    <w:rsid w:val="00C62B03"/>
    <w:rsid w:val="00C62BDC"/>
    <w:rsid w:val="00C62DB8"/>
    <w:rsid w:val="00C62FAE"/>
    <w:rsid w:val="00C63274"/>
    <w:rsid w:val="00C633E4"/>
    <w:rsid w:val="00C636C2"/>
    <w:rsid w:val="00C63AFA"/>
    <w:rsid w:val="00C63D24"/>
    <w:rsid w:val="00C647AD"/>
    <w:rsid w:val="00C64F07"/>
    <w:rsid w:val="00C64FFE"/>
    <w:rsid w:val="00C65D86"/>
    <w:rsid w:val="00C65ED8"/>
    <w:rsid w:val="00C6616C"/>
    <w:rsid w:val="00C66B1C"/>
    <w:rsid w:val="00C66CCF"/>
    <w:rsid w:val="00C67085"/>
    <w:rsid w:val="00C6717B"/>
    <w:rsid w:val="00C671AA"/>
    <w:rsid w:val="00C678AE"/>
    <w:rsid w:val="00C67BAA"/>
    <w:rsid w:val="00C67D58"/>
    <w:rsid w:val="00C70656"/>
    <w:rsid w:val="00C706FA"/>
    <w:rsid w:val="00C706FD"/>
    <w:rsid w:val="00C7116A"/>
    <w:rsid w:val="00C71593"/>
    <w:rsid w:val="00C729A0"/>
    <w:rsid w:val="00C72D66"/>
    <w:rsid w:val="00C73127"/>
    <w:rsid w:val="00C73417"/>
    <w:rsid w:val="00C7363B"/>
    <w:rsid w:val="00C7386A"/>
    <w:rsid w:val="00C73A35"/>
    <w:rsid w:val="00C73E15"/>
    <w:rsid w:val="00C7443B"/>
    <w:rsid w:val="00C744A1"/>
    <w:rsid w:val="00C744EA"/>
    <w:rsid w:val="00C748B3"/>
    <w:rsid w:val="00C74AF8"/>
    <w:rsid w:val="00C74B9F"/>
    <w:rsid w:val="00C74BE3"/>
    <w:rsid w:val="00C74FFB"/>
    <w:rsid w:val="00C7558D"/>
    <w:rsid w:val="00C75671"/>
    <w:rsid w:val="00C757BE"/>
    <w:rsid w:val="00C757D1"/>
    <w:rsid w:val="00C757D3"/>
    <w:rsid w:val="00C75EE6"/>
    <w:rsid w:val="00C76033"/>
    <w:rsid w:val="00C76177"/>
    <w:rsid w:val="00C7629A"/>
    <w:rsid w:val="00C76490"/>
    <w:rsid w:val="00C76632"/>
    <w:rsid w:val="00C7671A"/>
    <w:rsid w:val="00C76786"/>
    <w:rsid w:val="00C769DE"/>
    <w:rsid w:val="00C76A13"/>
    <w:rsid w:val="00C76CCC"/>
    <w:rsid w:val="00C77022"/>
    <w:rsid w:val="00C770A4"/>
    <w:rsid w:val="00C77806"/>
    <w:rsid w:val="00C80099"/>
    <w:rsid w:val="00C80263"/>
    <w:rsid w:val="00C80718"/>
    <w:rsid w:val="00C80785"/>
    <w:rsid w:val="00C80D57"/>
    <w:rsid w:val="00C80F9F"/>
    <w:rsid w:val="00C81009"/>
    <w:rsid w:val="00C81468"/>
    <w:rsid w:val="00C81785"/>
    <w:rsid w:val="00C81ADF"/>
    <w:rsid w:val="00C820E2"/>
    <w:rsid w:val="00C8270B"/>
    <w:rsid w:val="00C829DF"/>
    <w:rsid w:val="00C82BFB"/>
    <w:rsid w:val="00C82C23"/>
    <w:rsid w:val="00C82C4C"/>
    <w:rsid w:val="00C83161"/>
    <w:rsid w:val="00C831E5"/>
    <w:rsid w:val="00C83413"/>
    <w:rsid w:val="00C83421"/>
    <w:rsid w:val="00C834CC"/>
    <w:rsid w:val="00C83593"/>
    <w:rsid w:val="00C846C1"/>
    <w:rsid w:val="00C84AED"/>
    <w:rsid w:val="00C84E8A"/>
    <w:rsid w:val="00C85066"/>
    <w:rsid w:val="00C85A95"/>
    <w:rsid w:val="00C85D19"/>
    <w:rsid w:val="00C85D94"/>
    <w:rsid w:val="00C85FF3"/>
    <w:rsid w:val="00C8649B"/>
    <w:rsid w:val="00C8675C"/>
    <w:rsid w:val="00C86D74"/>
    <w:rsid w:val="00C874C5"/>
    <w:rsid w:val="00C875CC"/>
    <w:rsid w:val="00C875F6"/>
    <w:rsid w:val="00C8792D"/>
    <w:rsid w:val="00C87E53"/>
    <w:rsid w:val="00C90555"/>
    <w:rsid w:val="00C905C4"/>
    <w:rsid w:val="00C91392"/>
    <w:rsid w:val="00C9146B"/>
    <w:rsid w:val="00C91E8A"/>
    <w:rsid w:val="00C9212D"/>
    <w:rsid w:val="00C9268E"/>
    <w:rsid w:val="00C9275A"/>
    <w:rsid w:val="00C92813"/>
    <w:rsid w:val="00C92C90"/>
    <w:rsid w:val="00C932AA"/>
    <w:rsid w:val="00C93786"/>
    <w:rsid w:val="00C93A25"/>
    <w:rsid w:val="00C93E57"/>
    <w:rsid w:val="00C94694"/>
    <w:rsid w:val="00C9478C"/>
    <w:rsid w:val="00C94B6C"/>
    <w:rsid w:val="00C94B99"/>
    <w:rsid w:val="00C94C78"/>
    <w:rsid w:val="00C950A6"/>
    <w:rsid w:val="00C955D3"/>
    <w:rsid w:val="00C9561D"/>
    <w:rsid w:val="00C95AF6"/>
    <w:rsid w:val="00C95C27"/>
    <w:rsid w:val="00C95D40"/>
    <w:rsid w:val="00C96307"/>
    <w:rsid w:val="00C96321"/>
    <w:rsid w:val="00C9657A"/>
    <w:rsid w:val="00C97B68"/>
    <w:rsid w:val="00CA00AA"/>
    <w:rsid w:val="00CA15F2"/>
    <w:rsid w:val="00CA1640"/>
    <w:rsid w:val="00CA216A"/>
    <w:rsid w:val="00CA29FD"/>
    <w:rsid w:val="00CA2DE2"/>
    <w:rsid w:val="00CA3388"/>
    <w:rsid w:val="00CA38E8"/>
    <w:rsid w:val="00CA395F"/>
    <w:rsid w:val="00CA3E7E"/>
    <w:rsid w:val="00CA3EA4"/>
    <w:rsid w:val="00CA40A6"/>
    <w:rsid w:val="00CA4477"/>
    <w:rsid w:val="00CA46DE"/>
    <w:rsid w:val="00CA4958"/>
    <w:rsid w:val="00CA4BF8"/>
    <w:rsid w:val="00CA4F64"/>
    <w:rsid w:val="00CA51EB"/>
    <w:rsid w:val="00CA5321"/>
    <w:rsid w:val="00CA53B4"/>
    <w:rsid w:val="00CA584D"/>
    <w:rsid w:val="00CA5870"/>
    <w:rsid w:val="00CA5875"/>
    <w:rsid w:val="00CA5B9B"/>
    <w:rsid w:val="00CA65CA"/>
    <w:rsid w:val="00CA6751"/>
    <w:rsid w:val="00CA691A"/>
    <w:rsid w:val="00CA6965"/>
    <w:rsid w:val="00CA7C3D"/>
    <w:rsid w:val="00CA7D5B"/>
    <w:rsid w:val="00CB017F"/>
    <w:rsid w:val="00CB0691"/>
    <w:rsid w:val="00CB0A63"/>
    <w:rsid w:val="00CB1466"/>
    <w:rsid w:val="00CB165D"/>
    <w:rsid w:val="00CB17B9"/>
    <w:rsid w:val="00CB1B19"/>
    <w:rsid w:val="00CB1B2D"/>
    <w:rsid w:val="00CB1E92"/>
    <w:rsid w:val="00CB205E"/>
    <w:rsid w:val="00CB267A"/>
    <w:rsid w:val="00CB2E39"/>
    <w:rsid w:val="00CB2FFB"/>
    <w:rsid w:val="00CB3E68"/>
    <w:rsid w:val="00CB411F"/>
    <w:rsid w:val="00CB4123"/>
    <w:rsid w:val="00CB4271"/>
    <w:rsid w:val="00CB4291"/>
    <w:rsid w:val="00CB4CB6"/>
    <w:rsid w:val="00CB4CB9"/>
    <w:rsid w:val="00CB4DE9"/>
    <w:rsid w:val="00CB4DF9"/>
    <w:rsid w:val="00CB4ED4"/>
    <w:rsid w:val="00CB4EF5"/>
    <w:rsid w:val="00CB5B6E"/>
    <w:rsid w:val="00CB619E"/>
    <w:rsid w:val="00CB686D"/>
    <w:rsid w:val="00CB69E0"/>
    <w:rsid w:val="00CB6E32"/>
    <w:rsid w:val="00CB708D"/>
    <w:rsid w:val="00CB7773"/>
    <w:rsid w:val="00CB7D56"/>
    <w:rsid w:val="00CC019B"/>
    <w:rsid w:val="00CC03FE"/>
    <w:rsid w:val="00CC05C8"/>
    <w:rsid w:val="00CC06C9"/>
    <w:rsid w:val="00CC087B"/>
    <w:rsid w:val="00CC08C3"/>
    <w:rsid w:val="00CC1279"/>
    <w:rsid w:val="00CC1286"/>
    <w:rsid w:val="00CC13AB"/>
    <w:rsid w:val="00CC15AD"/>
    <w:rsid w:val="00CC1E22"/>
    <w:rsid w:val="00CC2260"/>
    <w:rsid w:val="00CC23B3"/>
    <w:rsid w:val="00CC257A"/>
    <w:rsid w:val="00CC2734"/>
    <w:rsid w:val="00CC2751"/>
    <w:rsid w:val="00CC2877"/>
    <w:rsid w:val="00CC2C76"/>
    <w:rsid w:val="00CC2D46"/>
    <w:rsid w:val="00CC356B"/>
    <w:rsid w:val="00CC36E1"/>
    <w:rsid w:val="00CC451F"/>
    <w:rsid w:val="00CC48BD"/>
    <w:rsid w:val="00CC4C4D"/>
    <w:rsid w:val="00CC5559"/>
    <w:rsid w:val="00CC5631"/>
    <w:rsid w:val="00CC5934"/>
    <w:rsid w:val="00CC6B5B"/>
    <w:rsid w:val="00CC6EFF"/>
    <w:rsid w:val="00CC7927"/>
    <w:rsid w:val="00CD01EE"/>
    <w:rsid w:val="00CD07A4"/>
    <w:rsid w:val="00CD08E4"/>
    <w:rsid w:val="00CD114D"/>
    <w:rsid w:val="00CD122E"/>
    <w:rsid w:val="00CD13EE"/>
    <w:rsid w:val="00CD14B1"/>
    <w:rsid w:val="00CD2211"/>
    <w:rsid w:val="00CD2343"/>
    <w:rsid w:val="00CD23F0"/>
    <w:rsid w:val="00CD23F8"/>
    <w:rsid w:val="00CD28F9"/>
    <w:rsid w:val="00CD31B4"/>
    <w:rsid w:val="00CD31ED"/>
    <w:rsid w:val="00CD3509"/>
    <w:rsid w:val="00CD381E"/>
    <w:rsid w:val="00CD3842"/>
    <w:rsid w:val="00CD3A6C"/>
    <w:rsid w:val="00CD3B67"/>
    <w:rsid w:val="00CD3DC2"/>
    <w:rsid w:val="00CD4055"/>
    <w:rsid w:val="00CD4218"/>
    <w:rsid w:val="00CD4242"/>
    <w:rsid w:val="00CD43AD"/>
    <w:rsid w:val="00CD43CA"/>
    <w:rsid w:val="00CD529D"/>
    <w:rsid w:val="00CD5DDA"/>
    <w:rsid w:val="00CD613A"/>
    <w:rsid w:val="00CD62C0"/>
    <w:rsid w:val="00CD7819"/>
    <w:rsid w:val="00CD7A7D"/>
    <w:rsid w:val="00CD7F66"/>
    <w:rsid w:val="00CE0021"/>
    <w:rsid w:val="00CE05A7"/>
    <w:rsid w:val="00CE11AD"/>
    <w:rsid w:val="00CE12FA"/>
    <w:rsid w:val="00CE1823"/>
    <w:rsid w:val="00CE19F6"/>
    <w:rsid w:val="00CE1B59"/>
    <w:rsid w:val="00CE1D55"/>
    <w:rsid w:val="00CE2306"/>
    <w:rsid w:val="00CE25C3"/>
    <w:rsid w:val="00CE312A"/>
    <w:rsid w:val="00CE33ED"/>
    <w:rsid w:val="00CE3577"/>
    <w:rsid w:val="00CE36C8"/>
    <w:rsid w:val="00CE3A29"/>
    <w:rsid w:val="00CE3AF5"/>
    <w:rsid w:val="00CE3DC3"/>
    <w:rsid w:val="00CE3F8E"/>
    <w:rsid w:val="00CE4AD9"/>
    <w:rsid w:val="00CE4BD3"/>
    <w:rsid w:val="00CE5B99"/>
    <w:rsid w:val="00CE5BB1"/>
    <w:rsid w:val="00CE6BCE"/>
    <w:rsid w:val="00CE6C75"/>
    <w:rsid w:val="00CE73E3"/>
    <w:rsid w:val="00CE75BF"/>
    <w:rsid w:val="00CE7927"/>
    <w:rsid w:val="00CE7B1A"/>
    <w:rsid w:val="00CF01AC"/>
    <w:rsid w:val="00CF01B7"/>
    <w:rsid w:val="00CF0297"/>
    <w:rsid w:val="00CF0374"/>
    <w:rsid w:val="00CF0694"/>
    <w:rsid w:val="00CF0CAB"/>
    <w:rsid w:val="00CF1251"/>
    <w:rsid w:val="00CF1AB5"/>
    <w:rsid w:val="00CF1AE2"/>
    <w:rsid w:val="00CF222F"/>
    <w:rsid w:val="00CF230E"/>
    <w:rsid w:val="00CF2AE8"/>
    <w:rsid w:val="00CF2DD4"/>
    <w:rsid w:val="00CF31A8"/>
    <w:rsid w:val="00CF35E0"/>
    <w:rsid w:val="00CF38AD"/>
    <w:rsid w:val="00CF4165"/>
    <w:rsid w:val="00CF49E2"/>
    <w:rsid w:val="00CF4BA5"/>
    <w:rsid w:val="00CF4D06"/>
    <w:rsid w:val="00CF4FE8"/>
    <w:rsid w:val="00CF55C4"/>
    <w:rsid w:val="00CF57A6"/>
    <w:rsid w:val="00CF57AB"/>
    <w:rsid w:val="00CF590E"/>
    <w:rsid w:val="00CF5F00"/>
    <w:rsid w:val="00CF5FB4"/>
    <w:rsid w:val="00CF634E"/>
    <w:rsid w:val="00CF69C3"/>
    <w:rsid w:val="00CF7141"/>
    <w:rsid w:val="00CF77A0"/>
    <w:rsid w:val="00CF77F3"/>
    <w:rsid w:val="00CF7972"/>
    <w:rsid w:val="00D003B0"/>
    <w:rsid w:val="00D007BA"/>
    <w:rsid w:val="00D00AF3"/>
    <w:rsid w:val="00D01E8C"/>
    <w:rsid w:val="00D0291C"/>
    <w:rsid w:val="00D02D04"/>
    <w:rsid w:val="00D02D3A"/>
    <w:rsid w:val="00D0304F"/>
    <w:rsid w:val="00D0311C"/>
    <w:rsid w:val="00D0323C"/>
    <w:rsid w:val="00D04489"/>
    <w:rsid w:val="00D04545"/>
    <w:rsid w:val="00D04657"/>
    <w:rsid w:val="00D04A29"/>
    <w:rsid w:val="00D04C00"/>
    <w:rsid w:val="00D04CCA"/>
    <w:rsid w:val="00D04EF5"/>
    <w:rsid w:val="00D050C4"/>
    <w:rsid w:val="00D058BD"/>
    <w:rsid w:val="00D0598A"/>
    <w:rsid w:val="00D05DB1"/>
    <w:rsid w:val="00D05E5F"/>
    <w:rsid w:val="00D06F38"/>
    <w:rsid w:val="00D07021"/>
    <w:rsid w:val="00D074DC"/>
    <w:rsid w:val="00D07F42"/>
    <w:rsid w:val="00D1085C"/>
    <w:rsid w:val="00D1085F"/>
    <w:rsid w:val="00D115A6"/>
    <w:rsid w:val="00D115D9"/>
    <w:rsid w:val="00D11B6B"/>
    <w:rsid w:val="00D11F56"/>
    <w:rsid w:val="00D1207F"/>
    <w:rsid w:val="00D121A5"/>
    <w:rsid w:val="00D122B7"/>
    <w:rsid w:val="00D12748"/>
    <w:rsid w:val="00D1290C"/>
    <w:rsid w:val="00D1290F"/>
    <w:rsid w:val="00D12B96"/>
    <w:rsid w:val="00D12BAD"/>
    <w:rsid w:val="00D12DC2"/>
    <w:rsid w:val="00D1308F"/>
    <w:rsid w:val="00D13802"/>
    <w:rsid w:val="00D13A70"/>
    <w:rsid w:val="00D140CF"/>
    <w:rsid w:val="00D140FF"/>
    <w:rsid w:val="00D14385"/>
    <w:rsid w:val="00D143AF"/>
    <w:rsid w:val="00D143F3"/>
    <w:rsid w:val="00D14516"/>
    <w:rsid w:val="00D14719"/>
    <w:rsid w:val="00D14CD2"/>
    <w:rsid w:val="00D14D10"/>
    <w:rsid w:val="00D14E89"/>
    <w:rsid w:val="00D15035"/>
    <w:rsid w:val="00D153D5"/>
    <w:rsid w:val="00D1586B"/>
    <w:rsid w:val="00D15CD3"/>
    <w:rsid w:val="00D15F2B"/>
    <w:rsid w:val="00D15F99"/>
    <w:rsid w:val="00D1623E"/>
    <w:rsid w:val="00D1649F"/>
    <w:rsid w:val="00D1769E"/>
    <w:rsid w:val="00D17B0C"/>
    <w:rsid w:val="00D17C8E"/>
    <w:rsid w:val="00D17EF9"/>
    <w:rsid w:val="00D20927"/>
    <w:rsid w:val="00D20A96"/>
    <w:rsid w:val="00D20B6E"/>
    <w:rsid w:val="00D20F31"/>
    <w:rsid w:val="00D20FCE"/>
    <w:rsid w:val="00D21BC4"/>
    <w:rsid w:val="00D2201D"/>
    <w:rsid w:val="00D2207E"/>
    <w:rsid w:val="00D22B4E"/>
    <w:rsid w:val="00D22EAA"/>
    <w:rsid w:val="00D2373D"/>
    <w:rsid w:val="00D23BE3"/>
    <w:rsid w:val="00D23CA1"/>
    <w:rsid w:val="00D24527"/>
    <w:rsid w:val="00D24E45"/>
    <w:rsid w:val="00D263EA"/>
    <w:rsid w:val="00D264B1"/>
    <w:rsid w:val="00D2668E"/>
    <w:rsid w:val="00D2671B"/>
    <w:rsid w:val="00D26950"/>
    <w:rsid w:val="00D26985"/>
    <w:rsid w:val="00D2699F"/>
    <w:rsid w:val="00D269E2"/>
    <w:rsid w:val="00D269F3"/>
    <w:rsid w:val="00D26E89"/>
    <w:rsid w:val="00D2702D"/>
    <w:rsid w:val="00D271BE"/>
    <w:rsid w:val="00D272C7"/>
    <w:rsid w:val="00D273E9"/>
    <w:rsid w:val="00D276F5"/>
    <w:rsid w:val="00D277D6"/>
    <w:rsid w:val="00D27DE7"/>
    <w:rsid w:val="00D30179"/>
    <w:rsid w:val="00D30541"/>
    <w:rsid w:val="00D307C7"/>
    <w:rsid w:val="00D30BC8"/>
    <w:rsid w:val="00D30CE9"/>
    <w:rsid w:val="00D30ED2"/>
    <w:rsid w:val="00D318DD"/>
    <w:rsid w:val="00D31D63"/>
    <w:rsid w:val="00D31D7C"/>
    <w:rsid w:val="00D31DCD"/>
    <w:rsid w:val="00D328D7"/>
    <w:rsid w:val="00D32D01"/>
    <w:rsid w:val="00D32F35"/>
    <w:rsid w:val="00D3332E"/>
    <w:rsid w:val="00D33A7A"/>
    <w:rsid w:val="00D33C7F"/>
    <w:rsid w:val="00D33D2B"/>
    <w:rsid w:val="00D34214"/>
    <w:rsid w:val="00D3466C"/>
    <w:rsid w:val="00D349CE"/>
    <w:rsid w:val="00D34BE0"/>
    <w:rsid w:val="00D34D75"/>
    <w:rsid w:val="00D350CE"/>
    <w:rsid w:val="00D3570E"/>
    <w:rsid w:val="00D35774"/>
    <w:rsid w:val="00D35AA6"/>
    <w:rsid w:val="00D35AFB"/>
    <w:rsid w:val="00D35F78"/>
    <w:rsid w:val="00D366DD"/>
    <w:rsid w:val="00D368DC"/>
    <w:rsid w:val="00D369D0"/>
    <w:rsid w:val="00D36B88"/>
    <w:rsid w:val="00D36CFF"/>
    <w:rsid w:val="00D36E8D"/>
    <w:rsid w:val="00D36F62"/>
    <w:rsid w:val="00D3719E"/>
    <w:rsid w:val="00D37460"/>
    <w:rsid w:val="00D37483"/>
    <w:rsid w:val="00D37DC7"/>
    <w:rsid w:val="00D400D2"/>
    <w:rsid w:val="00D4023F"/>
    <w:rsid w:val="00D402F3"/>
    <w:rsid w:val="00D4046F"/>
    <w:rsid w:val="00D4075A"/>
    <w:rsid w:val="00D40E38"/>
    <w:rsid w:val="00D41334"/>
    <w:rsid w:val="00D41521"/>
    <w:rsid w:val="00D4197D"/>
    <w:rsid w:val="00D41DF5"/>
    <w:rsid w:val="00D4207C"/>
    <w:rsid w:val="00D42CC8"/>
    <w:rsid w:val="00D4305C"/>
    <w:rsid w:val="00D4357D"/>
    <w:rsid w:val="00D43CBB"/>
    <w:rsid w:val="00D43CD2"/>
    <w:rsid w:val="00D43F2A"/>
    <w:rsid w:val="00D443D4"/>
    <w:rsid w:val="00D4454B"/>
    <w:rsid w:val="00D44802"/>
    <w:rsid w:val="00D44922"/>
    <w:rsid w:val="00D45442"/>
    <w:rsid w:val="00D457B4"/>
    <w:rsid w:val="00D45844"/>
    <w:rsid w:val="00D4590F"/>
    <w:rsid w:val="00D45C39"/>
    <w:rsid w:val="00D4679B"/>
    <w:rsid w:val="00D47330"/>
    <w:rsid w:val="00D47E19"/>
    <w:rsid w:val="00D50450"/>
    <w:rsid w:val="00D508C3"/>
    <w:rsid w:val="00D50C17"/>
    <w:rsid w:val="00D5130B"/>
    <w:rsid w:val="00D51508"/>
    <w:rsid w:val="00D51E8B"/>
    <w:rsid w:val="00D51F58"/>
    <w:rsid w:val="00D520A6"/>
    <w:rsid w:val="00D52245"/>
    <w:rsid w:val="00D52336"/>
    <w:rsid w:val="00D52830"/>
    <w:rsid w:val="00D53623"/>
    <w:rsid w:val="00D53636"/>
    <w:rsid w:val="00D537D9"/>
    <w:rsid w:val="00D537F6"/>
    <w:rsid w:val="00D538F4"/>
    <w:rsid w:val="00D53B9B"/>
    <w:rsid w:val="00D53D86"/>
    <w:rsid w:val="00D54041"/>
    <w:rsid w:val="00D542FD"/>
    <w:rsid w:val="00D544E5"/>
    <w:rsid w:val="00D54553"/>
    <w:rsid w:val="00D545E7"/>
    <w:rsid w:val="00D5482F"/>
    <w:rsid w:val="00D54975"/>
    <w:rsid w:val="00D54B36"/>
    <w:rsid w:val="00D5501B"/>
    <w:rsid w:val="00D557DD"/>
    <w:rsid w:val="00D55C62"/>
    <w:rsid w:val="00D561CD"/>
    <w:rsid w:val="00D564ED"/>
    <w:rsid w:val="00D568B7"/>
    <w:rsid w:val="00D56A06"/>
    <w:rsid w:val="00D56C4D"/>
    <w:rsid w:val="00D56D0D"/>
    <w:rsid w:val="00D57D1E"/>
    <w:rsid w:val="00D60B29"/>
    <w:rsid w:val="00D60B46"/>
    <w:rsid w:val="00D6121C"/>
    <w:rsid w:val="00D6135D"/>
    <w:rsid w:val="00D613D6"/>
    <w:rsid w:val="00D6154F"/>
    <w:rsid w:val="00D619D0"/>
    <w:rsid w:val="00D61BD9"/>
    <w:rsid w:val="00D61EC2"/>
    <w:rsid w:val="00D61EC3"/>
    <w:rsid w:val="00D626FD"/>
    <w:rsid w:val="00D62DF3"/>
    <w:rsid w:val="00D62FAA"/>
    <w:rsid w:val="00D62FB7"/>
    <w:rsid w:val="00D63046"/>
    <w:rsid w:val="00D63359"/>
    <w:rsid w:val="00D635C1"/>
    <w:rsid w:val="00D63D89"/>
    <w:rsid w:val="00D64339"/>
    <w:rsid w:val="00D64472"/>
    <w:rsid w:val="00D64DD1"/>
    <w:rsid w:val="00D64EEC"/>
    <w:rsid w:val="00D64EF2"/>
    <w:rsid w:val="00D64FC4"/>
    <w:rsid w:val="00D651EB"/>
    <w:rsid w:val="00D656BC"/>
    <w:rsid w:val="00D65AF6"/>
    <w:rsid w:val="00D66307"/>
    <w:rsid w:val="00D66336"/>
    <w:rsid w:val="00D6653E"/>
    <w:rsid w:val="00D666C9"/>
    <w:rsid w:val="00D667F9"/>
    <w:rsid w:val="00D667FD"/>
    <w:rsid w:val="00D673AE"/>
    <w:rsid w:val="00D67480"/>
    <w:rsid w:val="00D67635"/>
    <w:rsid w:val="00D67773"/>
    <w:rsid w:val="00D67867"/>
    <w:rsid w:val="00D67DCC"/>
    <w:rsid w:val="00D67F3C"/>
    <w:rsid w:val="00D67F8D"/>
    <w:rsid w:val="00D702F9"/>
    <w:rsid w:val="00D709FF"/>
    <w:rsid w:val="00D70C51"/>
    <w:rsid w:val="00D70CD6"/>
    <w:rsid w:val="00D70CE8"/>
    <w:rsid w:val="00D70E61"/>
    <w:rsid w:val="00D710A9"/>
    <w:rsid w:val="00D710B4"/>
    <w:rsid w:val="00D7123E"/>
    <w:rsid w:val="00D71648"/>
    <w:rsid w:val="00D71E4F"/>
    <w:rsid w:val="00D71FF6"/>
    <w:rsid w:val="00D723FB"/>
    <w:rsid w:val="00D72940"/>
    <w:rsid w:val="00D72946"/>
    <w:rsid w:val="00D72D2E"/>
    <w:rsid w:val="00D72FBA"/>
    <w:rsid w:val="00D7316E"/>
    <w:rsid w:val="00D731B8"/>
    <w:rsid w:val="00D734F2"/>
    <w:rsid w:val="00D749EF"/>
    <w:rsid w:val="00D75563"/>
    <w:rsid w:val="00D7556C"/>
    <w:rsid w:val="00D755DB"/>
    <w:rsid w:val="00D7576D"/>
    <w:rsid w:val="00D758DC"/>
    <w:rsid w:val="00D75976"/>
    <w:rsid w:val="00D76290"/>
    <w:rsid w:val="00D76574"/>
    <w:rsid w:val="00D7682B"/>
    <w:rsid w:val="00D76B1C"/>
    <w:rsid w:val="00D773EC"/>
    <w:rsid w:val="00D775C5"/>
    <w:rsid w:val="00D778E8"/>
    <w:rsid w:val="00D80465"/>
    <w:rsid w:val="00D80726"/>
    <w:rsid w:val="00D80BC5"/>
    <w:rsid w:val="00D81151"/>
    <w:rsid w:val="00D811A9"/>
    <w:rsid w:val="00D81B09"/>
    <w:rsid w:val="00D81C06"/>
    <w:rsid w:val="00D82260"/>
    <w:rsid w:val="00D82681"/>
    <w:rsid w:val="00D828B8"/>
    <w:rsid w:val="00D82BE5"/>
    <w:rsid w:val="00D832A6"/>
    <w:rsid w:val="00D838C4"/>
    <w:rsid w:val="00D83A51"/>
    <w:rsid w:val="00D844B0"/>
    <w:rsid w:val="00D84A6D"/>
    <w:rsid w:val="00D84AF4"/>
    <w:rsid w:val="00D8511D"/>
    <w:rsid w:val="00D85C72"/>
    <w:rsid w:val="00D8627D"/>
    <w:rsid w:val="00D86869"/>
    <w:rsid w:val="00D86B1E"/>
    <w:rsid w:val="00D87839"/>
    <w:rsid w:val="00D87A2D"/>
    <w:rsid w:val="00D9015F"/>
    <w:rsid w:val="00D90DC9"/>
    <w:rsid w:val="00D91224"/>
    <w:rsid w:val="00D91260"/>
    <w:rsid w:val="00D91662"/>
    <w:rsid w:val="00D91962"/>
    <w:rsid w:val="00D91B59"/>
    <w:rsid w:val="00D91D0F"/>
    <w:rsid w:val="00D92363"/>
    <w:rsid w:val="00D9265B"/>
    <w:rsid w:val="00D92722"/>
    <w:rsid w:val="00D929CA"/>
    <w:rsid w:val="00D92A42"/>
    <w:rsid w:val="00D92D9C"/>
    <w:rsid w:val="00D92E19"/>
    <w:rsid w:val="00D9332C"/>
    <w:rsid w:val="00D93B58"/>
    <w:rsid w:val="00D93DCA"/>
    <w:rsid w:val="00D93E48"/>
    <w:rsid w:val="00D93FAE"/>
    <w:rsid w:val="00D9442E"/>
    <w:rsid w:val="00D948CE"/>
    <w:rsid w:val="00D94CD3"/>
    <w:rsid w:val="00D951D0"/>
    <w:rsid w:val="00D9553C"/>
    <w:rsid w:val="00D95A45"/>
    <w:rsid w:val="00D95C83"/>
    <w:rsid w:val="00D96206"/>
    <w:rsid w:val="00D962A3"/>
    <w:rsid w:val="00D97115"/>
    <w:rsid w:val="00D97981"/>
    <w:rsid w:val="00DA03A5"/>
    <w:rsid w:val="00DA0704"/>
    <w:rsid w:val="00DA09D8"/>
    <w:rsid w:val="00DA0E50"/>
    <w:rsid w:val="00DA1582"/>
    <w:rsid w:val="00DA17B3"/>
    <w:rsid w:val="00DA1A3B"/>
    <w:rsid w:val="00DA1B36"/>
    <w:rsid w:val="00DA22EF"/>
    <w:rsid w:val="00DA2788"/>
    <w:rsid w:val="00DA2968"/>
    <w:rsid w:val="00DA2B36"/>
    <w:rsid w:val="00DA2B82"/>
    <w:rsid w:val="00DA2D2C"/>
    <w:rsid w:val="00DA313E"/>
    <w:rsid w:val="00DA36EE"/>
    <w:rsid w:val="00DA371E"/>
    <w:rsid w:val="00DA3B40"/>
    <w:rsid w:val="00DA44C0"/>
    <w:rsid w:val="00DA45EF"/>
    <w:rsid w:val="00DA4CCD"/>
    <w:rsid w:val="00DA52BF"/>
    <w:rsid w:val="00DA5428"/>
    <w:rsid w:val="00DA5CA9"/>
    <w:rsid w:val="00DA5E7D"/>
    <w:rsid w:val="00DA6003"/>
    <w:rsid w:val="00DA663A"/>
    <w:rsid w:val="00DA6AAE"/>
    <w:rsid w:val="00DA6F72"/>
    <w:rsid w:val="00DA71AD"/>
    <w:rsid w:val="00DA73E2"/>
    <w:rsid w:val="00DA7449"/>
    <w:rsid w:val="00DA78C4"/>
    <w:rsid w:val="00DA7B0A"/>
    <w:rsid w:val="00DB013E"/>
    <w:rsid w:val="00DB01BA"/>
    <w:rsid w:val="00DB0234"/>
    <w:rsid w:val="00DB03EC"/>
    <w:rsid w:val="00DB043D"/>
    <w:rsid w:val="00DB0518"/>
    <w:rsid w:val="00DB0689"/>
    <w:rsid w:val="00DB0C1E"/>
    <w:rsid w:val="00DB0C20"/>
    <w:rsid w:val="00DB0D1D"/>
    <w:rsid w:val="00DB16C7"/>
    <w:rsid w:val="00DB2294"/>
    <w:rsid w:val="00DB22AF"/>
    <w:rsid w:val="00DB243C"/>
    <w:rsid w:val="00DB2CA3"/>
    <w:rsid w:val="00DB31B9"/>
    <w:rsid w:val="00DB3393"/>
    <w:rsid w:val="00DB359D"/>
    <w:rsid w:val="00DB3829"/>
    <w:rsid w:val="00DB3E87"/>
    <w:rsid w:val="00DB3F31"/>
    <w:rsid w:val="00DB4197"/>
    <w:rsid w:val="00DB4212"/>
    <w:rsid w:val="00DB4B7E"/>
    <w:rsid w:val="00DB53BE"/>
    <w:rsid w:val="00DB53CB"/>
    <w:rsid w:val="00DB5A92"/>
    <w:rsid w:val="00DB5B85"/>
    <w:rsid w:val="00DB5DA5"/>
    <w:rsid w:val="00DB63B7"/>
    <w:rsid w:val="00DB63DA"/>
    <w:rsid w:val="00DB64F7"/>
    <w:rsid w:val="00DB6603"/>
    <w:rsid w:val="00DB689F"/>
    <w:rsid w:val="00DC03C2"/>
    <w:rsid w:val="00DC0BEC"/>
    <w:rsid w:val="00DC1040"/>
    <w:rsid w:val="00DC1195"/>
    <w:rsid w:val="00DC1613"/>
    <w:rsid w:val="00DC167B"/>
    <w:rsid w:val="00DC2C2B"/>
    <w:rsid w:val="00DC397A"/>
    <w:rsid w:val="00DC3B0C"/>
    <w:rsid w:val="00DC3B59"/>
    <w:rsid w:val="00DC3FB5"/>
    <w:rsid w:val="00DC40CB"/>
    <w:rsid w:val="00DC42AF"/>
    <w:rsid w:val="00DC4346"/>
    <w:rsid w:val="00DC45F1"/>
    <w:rsid w:val="00DC5397"/>
    <w:rsid w:val="00DC6004"/>
    <w:rsid w:val="00DC6225"/>
    <w:rsid w:val="00DC6874"/>
    <w:rsid w:val="00DC6DC8"/>
    <w:rsid w:val="00DC6E05"/>
    <w:rsid w:val="00DC6E64"/>
    <w:rsid w:val="00DC6F9F"/>
    <w:rsid w:val="00DC7809"/>
    <w:rsid w:val="00DD023C"/>
    <w:rsid w:val="00DD045A"/>
    <w:rsid w:val="00DD0747"/>
    <w:rsid w:val="00DD14C9"/>
    <w:rsid w:val="00DD1F5F"/>
    <w:rsid w:val="00DD2261"/>
    <w:rsid w:val="00DD258D"/>
    <w:rsid w:val="00DD2794"/>
    <w:rsid w:val="00DD2AFE"/>
    <w:rsid w:val="00DD2D88"/>
    <w:rsid w:val="00DD2E45"/>
    <w:rsid w:val="00DD35CC"/>
    <w:rsid w:val="00DD36BF"/>
    <w:rsid w:val="00DD40B2"/>
    <w:rsid w:val="00DD424E"/>
    <w:rsid w:val="00DD4448"/>
    <w:rsid w:val="00DD4680"/>
    <w:rsid w:val="00DD4819"/>
    <w:rsid w:val="00DD6816"/>
    <w:rsid w:val="00DD774F"/>
    <w:rsid w:val="00DD77A8"/>
    <w:rsid w:val="00DD796D"/>
    <w:rsid w:val="00DD79AE"/>
    <w:rsid w:val="00DE0336"/>
    <w:rsid w:val="00DE0BD4"/>
    <w:rsid w:val="00DE1091"/>
    <w:rsid w:val="00DE184A"/>
    <w:rsid w:val="00DE19F4"/>
    <w:rsid w:val="00DE1C74"/>
    <w:rsid w:val="00DE1EAD"/>
    <w:rsid w:val="00DE29F5"/>
    <w:rsid w:val="00DE2EB0"/>
    <w:rsid w:val="00DE31A1"/>
    <w:rsid w:val="00DE3280"/>
    <w:rsid w:val="00DE3470"/>
    <w:rsid w:val="00DE3768"/>
    <w:rsid w:val="00DE4636"/>
    <w:rsid w:val="00DE54F6"/>
    <w:rsid w:val="00DE565D"/>
    <w:rsid w:val="00DE5C71"/>
    <w:rsid w:val="00DE6552"/>
    <w:rsid w:val="00DE6737"/>
    <w:rsid w:val="00DE675B"/>
    <w:rsid w:val="00DE67F2"/>
    <w:rsid w:val="00DE69CC"/>
    <w:rsid w:val="00DE707A"/>
    <w:rsid w:val="00DE72E8"/>
    <w:rsid w:val="00DE7634"/>
    <w:rsid w:val="00DE7D04"/>
    <w:rsid w:val="00DE7DF3"/>
    <w:rsid w:val="00DE7FD5"/>
    <w:rsid w:val="00DF0074"/>
    <w:rsid w:val="00DF04CB"/>
    <w:rsid w:val="00DF0896"/>
    <w:rsid w:val="00DF0A72"/>
    <w:rsid w:val="00DF0B31"/>
    <w:rsid w:val="00DF0CBD"/>
    <w:rsid w:val="00DF1BD4"/>
    <w:rsid w:val="00DF2AE7"/>
    <w:rsid w:val="00DF389D"/>
    <w:rsid w:val="00DF393D"/>
    <w:rsid w:val="00DF3C7D"/>
    <w:rsid w:val="00DF4056"/>
    <w:rsid w:val="00DF44C3"/>
    <w:rsid w:val="00DF44FA"/>
    <w:rsid w:val="00DF4548"/>
    <w:rsid w:val="00DF4555"/>
    <w:rsid w:val="00DF4A5E"/>
    <w:rsid w:val="00DF4C33"/>
    <w:rsid w:val="00DF5168"/>
    <w:rsid w:val="00DF51DE"/>
    <w:rsid w:val="00DF5562"/>
    <w:rsid w:val="00DF57B2"/>
    <w:rsid w:val="00DF5E08"/>
    <w:rsid w:val="00DF5E4E"/>
    <w:rsid w:val="00DF60E1"/>
    <w:rsid w:val="00DF6298"/>
    <w:rsid w:val="00DF6356"/>
    <w:rsid w:val="00DF6373"/>
    <w:rsid w:val="00DF645F"/>
    <w:rsid w:val="00DF668E"/>
    <w:rsid w:val="00DF6910"/>
    <w:rsid w:val="00DF6A71"/>
    <w:rsid w:val="00DF6D74"/>
    <w:rsid w:val="00DF7265"/>
    <w:rsid w:val="00DF751A"/>
    <w:rsid w:val="00DF7852"/>
    <w:rsid w:val="00E00411"/>
    <w:rsid w:val="00E0078E"/>
    <w:rsid w:val="00E00C12"/>
    <w:rsid w:val="00E012B0"/>
    <w:rsid w:val="00E0132C"/>
    <w:rsid w:val="00E014E3"/>
    <w:rsid w:val="00E02137"/>
    <w:rsid w:val="00E02454"/>
    <w:rsid w:val="00E0246B"/>
    <w:rsid w:val="00E03590"/>
    <w:rsid w:val="00E04053"/>
    <w:rsid w:val="00E04253"/>
    <w:rsid w:val="00E04BB8"/>
    <w:rsid w:val="00E04D83"/>
    <w:rsid w:val="00E0511C"/>
    <w:rsid w:val="00E05397"/>
    <w:rsid w:val="00E05A63"/>
    <w:rsid w:val="00E05D37"/>
    <w:rsid w:val="00E06100"/>
    <w:rsid w:val="00E0667B"/>
    <w:rsid w:val="00E0771F"/>
    <w:rsid w:val="00E0780F"/>
    <w:rsid w:val="00E07FE9"/>
    <w:rsid w:val="00E10227"/>
    <w:rsid w:val="00E1032E"/>
    <w:rsid w:val="00E10369"/>
    <w:rsid w:val="00E1061D"/>
    <w:rsid w:val="00E108B7"/>
    <w:rsid w:val="00E10BE9"/>
    <w:rsid w:val="00E10DEC"/>
    <w:rsid w:val="00E10EF4"/>
    <w:rsid w:val="00E10F15"/>
    <w:rsid w:val="00E11022"/>
    <w:rsid w:val="00E11884"/>
    <w:rsid w:val="00E11BA1"/>
    <w:rsid w:val="00E11F86"/>
    <w:rsid w:val="00E1205E"/>
    <w:rsid w:val="00E12650"/>
    <w:rsid w:val="00E12AE7"/>
    <w:rsid w:val="00E12F87"/>
    <w:rsid w:val="00E12FC9"/>
    <w:rsid w:val="00E13486"/>
    <w:rsid w:val="00E1432D"/>
    <w:rsid w:val="00E14BE9"/>
    <w:rsid w:val="00E15137"/>
    <w:rsid w:val="00E15481"/>
    <w:rsid w:val="00E1560A"/>
    <w:rsid w:val="00E15CEB"/>
    <w:rsid w:val="00E15F55"/>
    <w:rsid w:val="00E15FB2"/>
    <w:rsid w:val="00E16068"/>
    <w:rsid w:val="00E162BC"/>
    <w:rsid w:val="00E1653C"/>
    <w:rsid w:val="00E16598"/>
    <w:rsid w:val="00E16632"/>
    <w:rsid w:val="00E166AB"/>
    <w:rsid w:val="00E173DD"/>
    <w:rsid w:val="00E1759D"/>
    <w:rsid w:val="00E17834"/>
    <w:rsid w:val="00E21578"/>
    <w:rsid w:val="00E21A26"/>
    <w:rsid w:val="00E22610"/>
    <w:rsid w:val="00E226ED"/>
    <w:rsid w:val="00E227C6"/>
    <w:rsid w:val="00E22814"/>
    <w:rsid w:val="00E228D8"/>
    <w:rsid w:val="00E22A04"/>
    <w:rsid w:val="00E235DD"/>
    <w:rsid w:val="00E237E7"/>
    <w:rsid w:val="00E23EF5"/>
    <w:rsid w:val="00E24233"/>
    <w:rsid w:val="00E2430C"/>
    <w:rsid w:val="00E24BEF"/>
    <w:rsid w:val="00E24DEB"/>
    <w:rsid w:val="00E25901"/>
    <w:rsid w:val="00E25AE3"/>
    <w:rsid w:val="00E25DAE"/>
    <w:rsid w:val="00E260B9"/>
    <w:rsid w:val="00E264E5"/>
    <w:rsid w:val="00E26FE1"/>
    <w:rsid w:val="00E27079"/>
    <w:rsid w:val="00E27D1B"/>
    <w:rsid w:val="00E303FE"/>
    <w:rsid w:val="00E30564"/>
    <w:rsid w:val="00E306FE"/>
    <w:rsid w:val="00E310F8"/>
    <w:rsid w:val="00E3169F"/>
    <w:rsid w:val="00E3223F"/>
    <w:rsid w:val="00E32718"/>
    <w:rsid w:val="00E32C8D"/>
    <w:rsid w:val="00E332E1"/>
    <w:rsid w:val="00E33A0F"/>
    <w:rsid w:val="00E33A55"/>
    <w:rsid w:val="00E33F0E"/>
    <w:rsid w:val="00E34231"/>
    <w:rsid w:val="00E35145"/>
    <w:rsid w:val="00E356CB"/>
    <w:rsid w:val="00E35D1D"/>
    <w:rsid w:val="00E36503"/>
    <w:rsid w:val="00E36511"/>
    <w:rsid w:val="00E36782"/>
    <w:rsid w:val="00E36804"/>
    <w:rsid w:val="00E36A6B"/>
    <w:rsid w:val="00E36C54"/>
    <w:rsid w:val="00E36EB5"/>
    <w:rsid w:val="00E3728E"/>
    <w:rsid w:val="00E37457"/>
    <w:rsid w:val="00E379EE"/>
    <w:rsid w:val="00E37D77"/>
    <w:rsid w:val="00E37F1A"/>
    <w:rsid w:val="00E40BAB"/>
    <w:rsid w:val="00E40BEB"/>
    <w:rsid w:val="00E4124D"/>
    <w:rsid w:val="00E41256"/>
    <w:rsid w:val="00E41467"/>
    <w:rsid w:val="00E4149B"/>
    <w:rsid w:val="00E41734"/>
    <w:rsid w:val="00E41A1C"/>
    <w:rsid w:val="00E42D12"/>
    <w:rsid w:val="00E43014"/>
    <w:rsid w:val="00E43613"/>
    <w:rsid w:val="00E437F0"/>
    <w:rsid w:val="00E43998"/>
    <w:rsid w:val="00E43D53"/>
    <w:rsid w:val="00E43D64"/>
    <w:rsid w:val="00E43E15"/>
    <w:rsid w:val="00E441B8"/>
    <w:rsid w:val="00E4421A"/>
    <w:rsid w:val="00E45191"/>
    <w:rsid w:val="00E45221"/>
    <w:rsid w:val="00E45400"/>
    <w:rsid w:val="00E45625"/>
    <w:rsid w:val="00E45738"/>
    <w:rsid w:val="00E45C06"/>
    <w:rsid w:val="00E4647A"/>
    <w:rsid w:val="00E46672"/>
    <w:rsid w:val="00E46E3F"/>
    <w:rsid w:val="00E4740C"/>
    <w:rsid w:val="00E47448"/>
    <w:rsid w:val="00E47A97"/>
    <w:rsid w:val="00E47D28"/>
    <w:rsid w:val="00E47E5A"/>
    <w:rsid w:val="00E47EB7"/>
    <w:rsid w:val="00E47ED4"/>
    <w:rsid w:val="00E50148"/>
    <w:rsid w:val="00E50A09"/>
    <w:rsid w:val="00E50B8D"/>
    <w:rsid w:val="00E51222"/>
    <w:rsid w:val="00E51274"/>
    <w:rsid w:val="00E51333"/>
    <w:rsid w:val="00E5154D"/>
    <w:rsid w:val="00E5164F"/>
    <w:rsid w:val="00E51AFC"/>
    <w:rsid w:val="00E51B1F"/>
    <w:rsid w:val="00E51C2E"/>
    <w:rsid w:val="00E52840"/>
    <w:rsid w:val="00E52CA4"/>
    <w:rsid w:val="00E52D30"/>
    <w:rsid w:val="00E533B2"/>
    <w:rsid w:val="00E53EF0"/>
    <w:rsid w:val="00E549FE"/>
    <w:rsid w:val="00E54C2E"/>
    <w:rsid w:val="00E54C9F"/>
    <w:rsid w:val="00E54D3F"/>
    <w:rsid w:val="00E54FC1"/>
    <w:rsid w:val="00E55412"/>
    <w:rsid w:val="00E5567D"/>
    <w:rsid w:val="00E55C87"/>
    <w:rsid w:val="00E562FB"/>
    <w:rsid w:val="00E5682F"/>
    <w:rsid w:val="00E568F2"/>
    <w:rsid w:val="00E576FF"/>
    <w:rsid w:val="00E57885"/>
    <w:rsid w:val="00E57B4D"/>
    <w:rsid w:val="00E57C08"/>
    <w:rsid w:val="00E60215"/>
    <w:rsid w:val="00E6056C"/>
    <w:rsid w:val="00E609AA"/>
    <w:rsid w:val="00E60D35"/>
    <w:rsid w:val="00E61110"/>
    <w:rsid w:val="00E613AC"/>
    <w:rsid w:val="00E61B46"/>
    <w:rsid w:val="00E61C10"/>
    <w:rsid w:val="00E623AE"/>
    <w:rsid w:val="00E624C6"/>
    <w:rsid w:val="00E62967"/>
    <w:rsid w:val="00E62A75"/>
    <w:rsid w:val="00E62CD7"/>
    <w:rsid w:val="00E6322C"/>
    <w:rsid w:val="00E634EB"/>
    <w:rsid w:val="00E63518"/>
    <w:rsid w:val="00E63DD6"/>
    <w:rsid w:val="00E64099"/>
    <w:rsid w:val="00E6446B"/>
    <w:rsid w:val="00E65679"/>
    <w:rsid w:val="00E6579E"/>
    <w:rsid w:val="00E65885"/>
    <w:rsid w:val="00E659C6"/>
    <w:rsid w:val="00E65C3B"/>
    <w:rsid w:val="00E667BA"/>
    <w:rsid w:val="00E66C76"/>
    <w:rsid w:val="00E67282"/>
    <w:rsid w:val="00E67BC0"/>
    <w:rsid w:val="00E67DAC"/>
    <w:rsid w:val="00E67DDF"/>
    <w:rsid w:val="00E70177"/>
    <w:rsid w:val="00E70E31"/>
    <w:rsid w:val="00E70E39"/>
    <w:rsid w:val="00E70EE3"/>
    <w:rsid w:val="00E717FA"/>
    <w:rsid w:val="00E72940"/>
    <w:rsid w:val="00E7391E"/>
    <w:rsid w:val="00E7393E"/>
    <w:rsid w:val="00E739A5"/>
    <w:rsid w:val="00E7409C"/>
    <w:rsid w:val="00E74232"/>
    <w:rsid w:val="00E74484"/>
    <w:rsid w:val="00E744A5"/>
    <w:rsid w:val="00E7461C"/>
    <w:rsid w:val="00E7486C"/>
    <w:rsid w:val="00E748B9"/>
    <w:rsid w:val="00E75539"/>
    <w:rsid w:val="00E756A9"/>
    <w:rsid w:val="00E757DF"/>
    <w:rsid w:val="00E760E0"/>
    <w:rsid w:val="00E762A3"/>
    <w:rsid w:val="00E769DD"/>
    <w:rsid w:val="00E77068"/>
    <w:rsid w:val="00E77929"/>
    <w:rsid w:val="00E8027E"/>
    <w:rsid w:val="00E8043D"/>
    <w:rsid w:val="00E8057D"/>
    <w:rsid w:val="00E8092C"/>
    <w:rsid w:val="00E809BE"/>
    <w:rsid w:val="00E80B64"/>
    <w:rsid w:val="00E80BB2"/>
    <w:rsid w:val="00E80F73"/>
    <w:rsid w:val="00E8167C"/>
    <w:rsid w:val="00E818B2"/>
    <w:rsid w:val="00E81BFD"/>
    <w:rsid w:val="00E81C4E"/>
    <w:rsid w:val="00E81F70"/>
    <w:rsid w:val="00E8204E"/>
    <w:rsid w:val="00E8259B"/>
    <w:rsid w:val="00E82BF3"/>
    <w:rsid w:val="00E82CB4"/>
    <w:rsid w:val="00E830E0"/>
    <w:rsid w:val="00E831C7"/>
    <w:rsid w:val="00E831D3"/>
    <w:rsid w:val="00E835C8"/>
    <w:rsid w:val="00E835D7"/>
    <w:rsid w:val="00E837B7"/>
    <w:rsid w:val="00E83F94"/>
    <w:rsid w:val="00E84030"/>
    <w:rsid w:val="00E8462F"/>
    <w:rsid w:val="00E84709"/>
    <w:rsid w:val="00E84825"/>
    <w:rsid w:val="00E84A36"/>
    <w:rsid w:val="00E84E56"/>
    <w:rsid w:val="00E84F55"/>
    <w:rsid w:val="00E84FEF"/>
    <w:rsid w:val="00E85EDA"/>
    <w:rsid w:val="00E85F3A"/>
    <w:rsid w:val="00E86483"/>
    <w:rsid w:val="00E865BF"/>
    <w:rsid w:val="00E867F4"/>
    <w:rsid w:val="00E86C91"/>
    <w:rsid w:val="00E87121"/>
    <w:rsid w:val="00E872D4"/>
    <w:rsid w:val="00E8772B"/>
    <w:rsid w:val="00E87B85"/>
    <w:rsid w:val="00E87F48"/>
    <w:rsid w:val="00E90251"/>
    <w:rsid w:val="00E90290"/>
    <w:rsid w:val="00E90311"/>
    <w:rsid w:val="00E90540"/>
    <w:rsid w:val="00E90BC0"/>
    <w:rsid w:val="00E90CD6"/>
    <w:rsid w:val="00E910EB"/>
    <w:rsid w:val="00E9149E"/>
    <w:rsid w:val="00E9163E"/>
    <w:rsid w:val="00E91879"/>
    <w:rsid w:val="00E91979"/>
    <w:rsid w:val="00E91C9F"/>
    <w:rsid w:val="00E91FDC"/>
    <w:rsid w:val="00E925F9"/>
    <w:rsid w:val="00E92827"/>
    <w:rsid w:val="00E93833"/>
    <w:rsid w:val="00E93FA7"/>
    <w:rsid w:val="00E9473F"/>
    <w:rsid w:val="00E94949"/>
    <w:rsid w:val="00E94EBF"/>
    <w:rsid w:val="00E95029"/>
    <w:rsid w:val="00E95EE5"/>
    <w:rsid w:val="00E965F8"/>
    <w:rsid w:val="00E96AF9"/>
    <w:rsid w:val="00E96F71"/>
    <w:rsid w:val="00E97055"/>
    <w:rsid w:val="00E97111"/>
    <w:rsid w:val="00E97226"/>
    <w:rsid w:val="00E9735B"/>
    <w:rsid w:val="00E97372"/>
    <w:rsid w:val="00E97EE0"/>
    <w:rsid w:val="00E97FD6"/>
    <w:rsid w:val="00EA06D5"/>
    <w:rsid w:val="00EA1B1B"/>
    <w:rsid w:val="00EA1B29"/>
    <w:rsid w:val="00EA20E9"/>
    <w:rsid w:val="00EA23E7"/>
    <w:rsid w:val="00EA2579"/>
    <w:rsid w:val="00EA2898"/>
    <w:rsid w:val="00EA31C3"/>
    <w:rsid w:val="00EA31F5"/>
    <w:rsid w:val="00EA3437"/>
    <w:rsid w:val="00EA4732"/>
    <w:rsid w:val="00EA585F"/>
    <w:rsid w:val="00EA5B8C"/>
    <w:rsid w:val="00EA5D70"/>
    <w:rsid w:val="00EA64B9"/>
    <w:rsid w:val="00EA68FA"/>
    <w:rsid w:val="00EA6A30"/>
    <w:rsid w:val="00EA6EBD"/>
    <w:rsid w:val="00EA74C6"/>
    <w:rsid w:val="00EA7BA3"/>
    <w:rsid w:val="00EA7E7D"/>
    <w:rsid w:val="00EB0787"/>
    <w:rsid w:val="00EB0900"/>
    <w:rsid w:val="00EB0A69"/>
    <w:rsid w:val="00EB0B4A"/>
    <w:rsid w:val="00EB0B51"/>
    <w:rsid w:val="00EB0C76"/>
    <w:rsid w:val="00EB0E20"/>
    <w:rsid w:val="00EB13A7"/>
    <w:rsid w:val="00EB1C8B"/>
    <w:rsid w:val="00EB2418"/>
    <w:rsid w:val="00EB2BC3"/>
    <w:rsid w:val="00EB2F20"/>
    <w:rsid w:val="00EB3025"/>
    <w:rsid w:val="00EB334C"/>
    <w:rsid w:val="00EB3BC5"/>
    <w:rsid w:val="00EB3CE9"/>
    <w:rsid w:val="00EB3DEA"/>
    <w:rsid w:val="00EB448A"/>
    <w:rsid w:val="00EB4928"/>
    <w:rsid w:val="00EB4A3D"/>
    <w:rsid w:val="00EB4CDB"/>
    <w:rsid w:val="00EB4FF4"/>
    <w:rsid w:val="00EB4FFA"/>
    <w:rsid w:val="00EB4FFE"/>
    <w:rsid w:val="00EB5953"/>
    <w:rsid w:val="00EB5DCD"/>
    <w:rsid w:val="00EB62FA"/>
    <w:rsid w:val="00EB6A0D"/>
    <w:rsid w:val="00EB7405"/>
    <w:rsid w:val="00EB748C"/>
    <w:rsid w:val="00EB7C41"/>
    <w:rsid w:val="00EB7FC1"/>
    <w:rsid w:val="00EC0072"/>
    <w:rsid w:val="00EC04B0"/>
    <w:rsid w:val="00EC0878"/>
    <w:rsid w:val="00EC094C"/>
    <w:rsid w:val="00EC0E14"/>
    <w:rsid w:val="00EC0E54"/>
    <w:rsid w:val="00EC10CD"/>
    <w:rsid w:val="00EC11D3"/>
    <w:rsid w:val="00EC13F8"/>
    <w:rsid w:val="00EC159B"/>
    <w:rsid w:val="00EC1DDC"/>
    <w:rsid w:val="00EC1FD6"/>
    <w:rsid w:val="00EC24A5"/>
    <w:rsid w:val="00EC259B"/>
    <w:rsid w:val="00EC28FA"/>
    <w:rsid w:val="00EC2992"/>
    <w:rsid w:val="00EC2BBD"/>
    <w:rsid w:val="00EC44A0"/>
    <w:rsid w:val="00EC4A4F"/>
    <w:rsid w:val="00EC4F64"/>
    <w:rsid w:val="00EC4F80"/>
    <w:rsid w:val="00EC5156"/>
    <w:rsid w:val="00EC5916"/>
    <w:rsid w:val="00EC5AB4"/>
    <w:rsid w:val="00EC5E89"/>
    <w:rsid w:val="00EC618C"/>
    <w:rsid w:val="00EC6666"/>
    <w:rsid w:val="00EC7CF8"/>
    <w:rsid w:val="00ED00A4"/>
    <w:rsid w:val="00ED051F"/>
    <w:rsid w:val="00ED057E"/>
    <w:rsid w:val="00ED0705"/>
    <w:rsid w:val="00ED08CF"/>
    <w:rsid w:val="00ED09CF"/>
    <w:rsid w:val="00ED0E9C"/>
    <w:rsid w:val="00ED11C1"/>
    <w:rsid w:val="00ED123C"/>
    <w:rsid w:val="00ED123F"/>
    <w:rsid w:val="00ED16A0"/>
    <w:rsid w:val="00ED1F96"/>
    <w:rsid w:val="00ED2C7C"/>
    <w:rsid w:val="00ED2E31"/>
    <w:rsid w:val="00ED32AF"/>
    <w:rsid w:val="00ED35C3"/>
    <w:rsid w:val="00ED3628"/>
    <w:rsid w:val="00ED3AB0"/>
    <w:rsid w:val="00ED3FD3"/>
    <w:rsid w:val="00ED40CE"/>
    <w:rsid w:val="00ED4800"/>
    <w:rsid w:val="00ED5035"/>
    <w:rsid w:val="00ED6663"/>
    <w:rsid w:val="00ED6B34"/>
    <w:rsid w:val="00ED6FA9"/>
    <w:rsid w:val="00ED7A0E"/>
    <w:rsid w:val="00ED7B83"/>
    <w:rsid w:val="00ED7E5A"/>
    <w:rsid w:val="00ED7F31"/>
    <w:rsid w:val="00EE0691"/>
    <w:rsid w:val="00EE06A7"/>
    <w:rsid w:val="00EE1DB1"/>
    <w:rsid w:val="00EE1E7B"/>
    <w:rsid w:val="00EE243E"/>
    <w:rsid w:val="00EE2534"/>
    <w:rsid w:val="00EE2741"/>
    <w:rsid w:val="00EE2EC4"/>
    <w:rsid w:val="00EE2F2A"/>
    <w:rsid w:val="00EE3850"/>
    <w:rsid w:val="00EE393B"/>
    <w:rsid w:val="00EE39A8"/>
    <w:rsid w:val="00EE3DC8"/>
    <w:rsid w:val="00EE46BA"/>
    <w:rsid w:val="00EE4B88"/>
    <w:rsid w:val="00EE4F7C"/>
    <w:rsid w:val="00EE5450"/>
    <w:rsid w:val="00EE5591"/>
    <w:rsid w:val="00EE570D"/>
    <w:rsid w:val="00EE5D71"/>
    <w:rsid w:val="00EE60DC"/>
    <w:rsid w:val="00EE639D"/>
    <w:rsid w:val="00EE7358"/>
    <w:rsid w:val="00EE75E2"/>
    <w:rsid w:val="00EE7613"/>
    <w:rsid w:val="00EE761B"/>
    <w:rsid w:val="00EE7AB9"/>
    <w:rsid w:val="00EE7B07"/>
    <w:rsid w:val="00EF0549"/>
    <w:rsid w:val="00EF085E"/>
    <w:rsid w:val="00EF109E"/>
    <w:rsid w:val="00EF14CE"/>
    <w:rsid w:val="00EF151B"/>
    <w:rsid w:val="00EF15D4"/>
    <w:rsid w:val="00EF1702"/>
    <w:rsid w:val="00EF185E"/>
    <w:rsid w:val="00EF1ADB"/>
    <w:rsid w:val="00EF1C48"/>
    <w:rsid w:val="00EF1E6A"/>
    <w:rsid w:val="00EF1EC3"/>
    <w:rsid w:val="00EF219E"/>
    <w:rsid w:val="00EF2491"/>
    <w:rsid w:val="00EF298B"/>
    <w:rsid w:val="00EF2B15"/>
    <w:rsid w:val="00EF2C2D"/>
    <w:rsid w:val="00EF3338"/>
    <w:rsid w:val="00EF4249"/>
    <w:rsid w:val="00EF468A"/>
    <w:rsid w:val="00EF4691"/>
    <w:rsid w:val="00EF46EF"/>
    <w:rsid w:val="00EF480C"/>
    <w:rsid w:val="00EF48E7"/>
    <w:rsid w:val="00EF5345"/>
    <w:rsid w:val="00EF536C"/>
    <w:rsid w:val="00EF5B08"/>
    <w:rsid w:val="00EF60EB"/>
    <w:rsid w:val="00EF62A2"/>
    <w:rsid w:val="00EF62DC"/>
    <w:rsid w:val="00EF6723"/>
    <w:rsid w:val="00EF6B96"/>
    <w:rsid w:val="00EF6D6E"/>
    <w:rsid w:val="00EF770F"/>
    <w:rsid w:val="00EF786D"/>
    <w:rsid w:val="00EF7FA6"/>
    <w:rsid w:val="00F0005D"/>
    <w:rsid w:val="00F003DC"/>
    <w:rsid w:val="00F00420"/>
    <w:rsid w:val="00F005C1"/>
    <w:rsid w:val="00F005DB"/>
    <w:rsid w:val="00F00B4D"/>
    <w:rsid w:val="00F02626"/>
    <w:rsid w:val="00F02794"/>
    <w:rsid w:val="00F02C66"/>
    <w:rsid w:val="00F03BD7"/>
    <w:rsid w:val="00F03C8F"/>
    <w:rsid w:val="00F03DFF"/>
    <w:rsid w:val="00F03F03"/>
    <w:rsid w:val="00F04173"/>
    <w:rsid w:val="00F0424F"/>
    <w:rsid w:val="00F0450C"/>
    <w:rsid w:val="00F0454A"/>
    <w:rsid w:val="00F049C9"/>
    <w:rsid w:val="00F05849"/>
    <w:rsid w:val="00F06BAE"/>
    <w:rsid w:val="00F06CF4"/>
    <w:rsid w:val="00F06FB7"/>
    <w:rsid w:val="00F076B6"/>
    <w:rsid w:val="00F07736"/>
    <w:rsid w:val="00F07BEC"/>
    <w:rsid w:val="00F07DEE"/>
    <w:rsid w:val="00F105BA"/>
    <w:rsid w:val="00F10606"/>
    <w:rsid w:val="00F10961"/>
    <w:rsid w:val="00F10A66"/>
    <w:rsid w:val="00F10BAB"/>
    <w:rsid w:val="00F11179"/>
    <w:rsid w:val="00F11302"/>
    <w:rsid w:val="00F115A4"/>
    <w:rsid w:val="00F11A80"/>
    <w:rsid w:val="00F120C0"/>
    <w:rsid w:val="00F12159"/>
    <w:rsid w:val="00F12856"/>
    <w:rsid w:val="00F128BF"/>
    <w:rsid w:val="00F12ACF"/>
    <w:rsid w:val="00F12FBF"/>
    <w:rsid w:val="00F13086"/>
    <w:rsid w:val="00F1440C"/>
    <w:rsid w:val="00F14434"/>
    <w:rsid w:val="00F14BE1"/>
    <w:rsid w:val="00F15E90"/>
    <w:rsid w:val="00F161E1"/>
    <w:rsid w:val="00F16444"/>
    <w:rsid w:val="00F16DB4"/>
    <w:rsid w:val="00F16EB7"/>
    <w:rsid w:val="00F171A7"/>
    <w:rsid w:val="00F17258"/>
    <w:rsid w:val="00F17CD8"/>
    <w:rsid w:val="00F17DF9"/>
    <w:rsid w:val="00F20191"/>
    <w:rsid w:val="00F20D71"/>
    <w:rsid w:val="00F20D8F"/>
    <w:rsid w:val="00F20E8A"/>
    <w:rsid w:val="00F20ED6"/>
    <w:rsid w:val="00F20F54"/>
    <w:rsid w:val="00F21912"/>
    <w:rsid w:val="00F21D2D"/>
    <w:rsid w:val="00F223DE"/>
    <w:rsid w:val="00F22439"/>
    <w:rsid w:val="00F2285D"/>
    <w:rsid w:val="00F22FD0"/>
    <w:rsid w:val="00F23111"/>
    <w:rsid w:val="00F234D3"/>
    <w:rsid w:val="00F23D79"/>
    <w:rsid w:val="00F23F3B"/>
    <w:rsid w:val="00F240AC"/>
    <w:rsid w:val="00F24512"/>
    <w:rsid w:val="00F24544"/>
    <w:rsid w:val="00F24A7A"/>
    <w:rsid w:val="00F24D5A"/>
    <w:rsid w:val="00F24DD7"/>
    <w:rsid w:val="00F2514C"/>
    <w:rsid w:val="00F25EF5"/>
    <w:rsid w:val="00F2697C"/>
    <w:rsid w:val="00F26C27"/>
    <w:rsid w:val="00F26F27"/>
    <w:rsid w:val="00F27616"/>
    <w:rsid w:val="00F2774C"/>
    <w:rsid w:val="00F278BE"/>
    <w:rsid w:val="00F27910"/>
    <w:rsid w:val="00F279D1"/>
    <w:rsid w:val="00F27C48"/>
    <w:rsid w:val="00F27E4C"/>
    <w:rsid w:val="00F30086"/>
    <w:rsid w:val="00F300D2"/>
    <w:rsid w:val="00F30CD7"/>
    <w:rsid w:val="00F30EBD"/>
    <w:rsid w:val="00F30ED5"/>
    <w:rsid w:val="00F311C3"/>
    <w:rsid w:val="00F31C10"/>
    <w:rsid w:val="00F321AD"/>
    <w:rsid w:val="00F325A8"/>
    <w:rsid w:val="00F32C57"/>
    <w:rsid w:val="00F32E20"/>
    <w:rsid w:val="00F32EA4"/>
    <w:rsid w:val="00F32F45"/>
    <w:rsid w:val="00F33012"/>
    <w:rsid w:val="00F332A7"/>
    <w:rsid w:val="00F33E87"/>
    <w:rsid w:val="00F33F95"/>
    <w:rsid w:val="00F33FCE"/>
    <w:rsid w:val="00F341EF"/>
    <w:rsid w:val="00F3498E"/>
    <w:rsid w:val="00F34EBD"/>
    <w:rsid w:val="00F35F8F"/>
    <w:rsid w:val="00F3634A"/>
    <w:rsid w:val="00F36E3C"/>
    <w:rsid w:val="00F36FF0"/>
    <w:rsid w:val="00F37E84"/>
    <w:rsid w:val="00F4038E"/>
    <w:rsid w:val="00F40FBA"/>
    <w:rsid w:val="00F41056"/>
    <w:rsid w:val="00F41222"/>
    <w:rsid w:val="00F4139E"/>
    <w:rsid w:val="00F41667"/>
    <w:rsid w:val="00F41F04"/>
    <w:rsid w:val="00F42259"/>
    <w:rsid w:val="00F427DC"/>
    <w:rsid w:val="00F42B2E"/>
    <w:rsid w:val="00F42D92"/>
    <w:rsid w:val="00F42F2F"/>
    <w:rsid w:val="00F42F55"/>
    <w:rsid w:val="00F43091"/>
    <w:rsid w:val="00F430DB"/>
    <w:rsid w:val="00F431FF"/>
    <w:rsid w:val="00F43345"/>
    <w:rsid w:val="00F43F00"/>
    <w:rsid w:val="00F43F06"/>
    <w:rsid w:val="00F43F69"/>
    <w:rsid w:val="00F43FF3"/>
    <w:rsid w:val="00F44394"/>
    <w:rsid w:val="00F4498C"/>
    <w:rsid w:val="00F44A34"/>
    <w:rsid w:val="00F44AE1"/>
    <w:rsid w:val="00F44C07"/>
    <w:rsid w:val="00F44E20"/>
    <w:rsid w:val="00F450E2"/>
    <w:rsid w:val="00F451C4"/>
    <w:rsid w:val="00F451DA"/>
    <w:rsid w:val="00F45883"/>
    <w:rsid w:val="00F45A7A"/>
    <w:rsid w:val="00F45B85"/>
    <w:rsid w:val="00F46731"/>
    <w:rsid w:val="00F46811"/>
    <w:rsid w:val="00F46DFA"/>
    <w:rsid w:val="00F47A9E"/>
    <w:rsid w:val="00F50642"/>
    <w:rsid w:val="00F50A30"/>
    <w:rsid w:val="00F510A6"/>
    <w:rsid w:val="00F51573"/>
    <w:rsid w:val="00F51699"/>
    <w:rsid w:val="00F51A0B"/>
    <w:rsid w:val="00F51B2B"/>
    <w:rsid w:val="00F51CA8"/>
    <w:rsid w:val="00F51FEA"/>
    <w:rsid w:val="00F52A9F"/>
    <w:rsid w:val="00F52DBD"/>
    <w:rsid w:val="00F530C5"/>
    <w:rsid w:val="00F53D69"/>
    <w:rsid w:val="00F53E51"/>
    <w:rsid w:val="00F53F5D"/>
    <w:rsid w:val="00F5410A"/>
    <w:rsid w:val="00F54375"/>
    <w:rsid w:val="00F5437E"/>
    <w:rsid w:val="00F544F0"/>
    <w:rsid w:val="00F546B3"/>
    <w:rsid w:val="00F54AB0"/>
    <w:rsid w:val="00F55394"/>
    <w:rsid w:val="00F55483"/>
    <w:rsid w:val="00F55719"/>
    <w:rsid w:val="00F55A32"/>
    <w:rsid w:val="00F55A8D"/>
    <w:rsid w:val="00F561D9"/>
    <w:rsid w:val="00F56838"/>
    <w:rsid w:val="00F56841"/>
    <w:rsid w:val="00F56D39"/>
    <w:rsid w:val="00F573DD"/>
    <w:rsid w:val="00F5756A"/>
    <w:rsid w:val="00F57575"/>
    <w:rsid w:val="00F57C2C"/>
    <w:rsid w:val="00F57D8F"/>
    <w:rsid w:val="00F60921"/>
    <w:rsid w:val="00F60AC7"/>
    <w:rsid w:val="00F60CA8"/>
    <w:rsid w:val="00F60E18"/>
    <w:rsid w:val="00F61173"/>
    <w:rsid w:val="00F611A7"/>
    <w:rsid w:val="00F617CC"/>
    <w:rsid w:val="00F61CE6"/>
    <w:rsid w:val="00F61DCE"/>
    <w:rsid w:val="00F6299A"/>
    <w:rsid w:val="00F62B1E"/>
    <w:rsid w:val="00F62BFC"/>
    <w:rsid w:val="00F63E57"/>
    <w:rsid w:val="00F63F97"/>
    <w:rsid w:val="00F64002"/>
    <w:rsid w:val="00F6427C"/>
    <w:rsid w:val="00F6436D"/>
    <w:rsid w:val="00F64444"/>
    <w:rsid w:val="00F648D6"/>
    <w:rsid w:val="00F648E0"/>
    <w:rsid w:val="00F6498E"/>
    <w:rsid w:val="00F64A98"/>
    <w:rsid w:val="00F654FD"/>
    <w:rsid w:val="00F65AE4"/>
    <w:rsid w:val="00F65DA5"/>
    <w:rsid w:val="00F667F5"/>
    <w:rsid w:val="00F669D5"/>
    <w:rsid w:val="00F67189"/>
    <w:rsid w:val="00F67CB8"/>
    <w:rsid w:val="00F67FAB"/>
    <w:rsid w:val="00F70805"/>
    <w:rsid w:val="00F70818"/>
    <w:rsid w:val="00F71281"/>
    <w:rsid w:val="00F71377"/>
    <w:rsid w:val="00F71953"/>
    <w:rsid w:val="00F71A59"/>
    <w:rsid w:val="00F720B9"/>
    <w:rsid w:val="00F7225A"/>
    <w:rsid w:val="00F7230B"/>
    <w:rsid w:val="00F7279D"/>
    <w:rsid w:val="00F72D9C"/>
    <w:rsid w:val="00F73443"/>
    <w:rsid w:val="00F737F6"/>
    <w:rsid w:val="00F738E9"/>
    <w:rsid w:val="00F73D5A"/>
    <w:rsid w:val="00F74234"/>
    <w:rsid w:val="00F746F4"/>
    <w:rsid w:val="00F74B13"/>
    <w:rsid w:val="00F74F0C"/>
    <w:rsid w:val="00F75302"/>
    <w:rsid w:val="00F7569E"/>
    <w:rsid w:val="00F76DDA"/>
    <w:rsid w:val="00F770BB"/>
    <w:rsid w:val="00F77156"/>
    <w:rsid w:val="00F77496"/>
    <w:rsid w:val="00F77D04"/>
    <w:rsid w:val="00F77DD5"/>
    <w:rsid w:val="00F77DF6"/>
    <w:rsid w:val="00F801A1"/>
    <w:rsid w:val="00F803B3"/>
    <w:rsid w:val="00F80886"/>
    <w:rsid w:val="00F80B00"/>
    <w:rsid w:val="00F80BAA"/>
    <w:rsid w:val="00F80F1A"/>
    <w:rsid w:val="00F810CA"/>
    <w:rsid w:val="00F81C60"/>
    <w:rsid w:val="00F82279"/>
    <w:rsid w:val="00F82284"/>
    <w:rsid w:val="00F83F84"/>
    <w:rsid w:val="00F84046"/>
    <w:rsid w:val="00F84150"/>
    <w:rsid w:val="00F8431A"/>
    <w:rsid w:val="00F84ACA"/>
    <w:rsid w:val="00F84D07"/>
    <w:rsid w:val="00F84F5B"/>
    <w:rsid w:val="00F8574E"/>
    <w:rsid w:val="00F85A9B"/>
    <w:rsid w:val="00F86013"/>
    <w:rsid w:val="00F86073"/>
    <w:rsid w:val="00F86268"/>
    <w:rsid w:val="00F86FAD"/>
    <w:rsid w:val="00F87052"/>
    <w:rsid w:val="00F874EA"/>
    <w:rsid w:val="00F87E34"/>
    <w:rsid w:val="00F903EF"/>
    <w:rsid w:val="00F90560"/>
    <w:rsid w:val="00F91044"/>
    <w:rsid w:val="00F913B1"/>
    <w:rsid w:val="00F91716"/>
    <w:rsid w:val="00F91E08"/>
    <w:rsid w:val="00F91E79"/>
    <w:rsid w:val="00F928EF"/>
    <w:rsid w:val="00F929E1"/>
    <w:rsid w:val="00F92A00"/>
    <w:rsid w:val="00F92A6E"/>
    <w:rsid w:val="00F92CC9"/>
    <w:rsid w:val="00F92E49"/>
    <w:rsid w:val="00F93A49"/>
    <w:rsid w:val="00F93ACA"/>
    <w:rsid w:val="00F93CB4"/>
    <w:rsid w:val="00F93DAE"/>
    <w:rsid w:val="00F93EA0"/>
    <w:rsid w:val="00F94384"/>
    <w:rsid w:val="00F946B8"/>
    <w:rsid w:val="00F94881"/>
    <w:rsid w:val="00F94C08"/>
    <w:rsid w:val="00F94DCF"/>
    <w:rsid w:val="00F9547C"/>
    <w:rsid w:val="00F95598"/>
    <w:rsid w:val="00F9593F"/>
    <w:rsid w:val="00F95A41"/>
    <w:rsid w:val="00F9637D"/>
    <w:rsid w:val="00F96AE0"/>
    <w:rsid w:val="00F96C16"/>
    <w:rsid w:val="00F96D81"/>
    <w:rsid w:val="00F976A5"/>
    <w:rsid w:val="00F977B1"/>
    <w:rsid w:val="00F97B47"/>
    <w:rsid w:val="00F97B9B"/>
    <w:rsid w:val="00F97BAF"/>
    <w:rsid w:val="00F97BB0"/>
    <w:rsid w:val="00F97DCA"/>
    <w:rsid w:val="00F97E5E"/>
    <w:rsid w:val="00FA072E"/>
    <w:rsid w:val="00FA088C"/>
    <w:rsid w:val="00FA0BD9"/>
    <w:rsid w:val="00FA0F0B"/>
    <w:rsid w:val="00FA1113"/>
    <w:rsid w:val="00FA1495"/>
    <w:rsid w:val="00FA14BC"/>
    <w:rsid w:val="00FA1592"/>
    <w:rsid w:val="00FA1956"/>
    <w:rsid w:val="00FA1BC1"/>
    <w:rsid w:val="00FA2173"/>
    <w:rsid w:val="00FA222F"/>
    <w:rsid w:val="00FA2300"/>
    <w:rsid w:val="00FA2B3F"/>
    <w:rsid w:val="00FA2F23"/>
    <w:rsid w:val="00FA305E"/>
    <w:rsid w:val="00FA35FE"/>
    <w:rsid w:val="00FA43E0"/>
    <w:rsid w:val="00FA4C6B"/>
    <w:rsid w:val="00FA4CC3"/>
    <w:rsid w:val="00FA5D0A"/>
    <w:rsid w:val="00FA62AF"/>
    <w:rsid w:val="00FA633E"/>
    <w:rsid w:val="00FA65BA"/>
    <w:rsid w:val="00FA7226"/>
    <w:rsid w:val="00FA7571"/>
    <w:rsid w:val="00FA757C"/>
    <w:rsid w:val="00FB0045"/>
    <w:rsid w:val="00FB07D0"/>
    <w:rsid w:val="00FB09E2"/>
    <w:rsid w:val="00FB0F35"/>
    <w:rsid w:val="00FB1591"/>
    <w:rsid w:val="00FB15E3"/>
    <w:rsid w:val="00FB18EC"/>
    <w:rsid w:val="00FB1A2D"/>
    <w:rsid w:val="00FB1E92"/>
    <w:rsid w:val="00FB1EE6"/>
    <w:rsid w:val="00FB2581"/>
    <w:rsid w:val="00FB27F4"/>
    <w:rsid w:val="00FB2BF6"/>
    <w:rsid w:val="00FB2D97"/>
    <w:rsid w:val="00FB2E67"/>
    <w:rsid w:val="00FB34B4"/>
    <w:rsid w:val="00FB34B9"/>
    <w:rsid w:val="00FB362F"/>
    <w:rsid w:val="00FB3AB2"/>
    <w:rsid w:val="00FB4172"/>
    <w:rsid w:val="00FB49DE"/>
    <w:rsid w:val="00FB4DF0"/>
    <w:rsid w:val="00FB5147"/>
    <w:rsid w:val="00FB532B"/>
    <w:rsid w:val="00FB5497"/>
    <w:rsid w:val="00FB5606"/>
    <w:rsid w:val="00FB6029"/>
    <w:rsid w:val="00FB6437"/>
    <w:rsid w:val="00FB64B3"/>
    <w:rsid w:val="00FB64FF"/>
    <w:rsid w:val="00FB6978"/>
    <w:rsid w:val="00FB783D"/>
    <w:rsid w:val="00FB79FB"/>
    <w:rsid w:val="00FC02D3"/>
    <w:rsid w:val="00FC0615"/>
    <w:rsid w:val="00FC0638"/>
    <w:rsid w:val="00FC1302"/>
    <w:rsid w:val="00FC136E"/>
    <w:rsid w:val="00FC1394"/>
    <w:rsid w:val="00FC142B"/>
    <w:rsid w:val="00FC14A5"/>
    <w:rsid w:val="00FC16D1"/>
    <w:rsid w:val="00FC176B"/>
    <w:rsid w:val="00FC2420"/>
    <w:rsid w:val="00FC2552"/>
    <w:rsid w:val="00FC294D"/>
    <w:rsid w:val="00FC2C3C"/>
    <w:rsid w:val="00FC2DA6"/>
    <w:rsid w:val="00FC2E7D"/>
    <w:rsid w:val="00FC328E"/>
    <w:rsid w:val="00FC385A"/>
    <w:rsid w:val="00FC3D8E"/>
    <w:rsid w:val="00FC453F"/>
    <w:rsid w:val="00FC4EDB"/>
    <w:rsid w:val="00FC4F36"/>
    <w:rsid w:val="00FC55B4"/>
    <w:rsid w:val="00FC55F5"/>
    <w:rsid w:val="00FC596C"/>
    <w:rsid w:val="00FC5A66"/>
    <w:rsid w:val="00FC5EA5"/>
    <w:rsid w:val="00FC6026"/>
    <w:rsid w:val="00FC609C"/>
    <w:rsid w:val="00FC6179"/>
    <w:rsid w:val="00FC6195"/>
    <w:rsid w:val="00FC62CB"/>
    <w:rsid w:val="00FC63BA"/>
    <w:rsid w:val="00FC6564"/>
    <w:rsid w:val="00FC678F"/>
    <w:rsid w:val="00FC6995"/>
    <w:rsid w:val="00FC6D9A"/>
    <w:rsid w:val="00FC70BB"/>
    <w:rsid w:val="00FC72AE"/>
    <w:rsid w:val="00FC73DA"/>
    <w:rsid w:val="00FC7457"/>
    <w:rsid w:val="00FC7838"/>
    <w:rsid w:val="00FC7D19"/>
    <w:rsid w:val="00FD0BA9"/>
    <w:rsid w:val="00FD0D18"/>
    <w:rsid w:val="00FD18DE"/>
    <w:rsid w:val="00FD1A17"/>
    <w:rsid w:val="00FD1A22"/>
    <w:rsid w:val="00FD1BD1"/>
    <w:rsid w:val="00FD1C98"/>
    <w:rsid w:val="00FD24BD"/>
    <w:rsid w:val="00FD2991"/>
    <w:rsid w:val="00FD30FB"/>
    <w:rsid w:val="00FD36D9"/>
    <w:rsid w:val="00FD38A5"/>
    <w:rsid w:val="00FD393E"/>
    <w:rsid w:val="00FD3AB1"/>
    <w:rsid w:val="00FD3D16"/>
    <w:rsid w:val="00FD3D57"/>
    <w:rsid w:val="00FD3EA1"/>
    <w:rsid w:val="00FD400E"/>
    <w:rsid w:val="00FD4365"/>
    <w:rsid w:val="00FD4461"/>
    <w:rsid w:val="00FD44F5"/>
    <w:rsid w:val="00FD480D"/>
    <w:rsid w:val="00FD4937"/>
    <w:rsid w:val="00FD4E2C"/>
    <w:rsid w:val="00FD52B8"/>
    <w:rsid w:val="00FD5A7A"/>
    <w:rsid w:val="00FD642E"/>
    <w:rsid w:val="00FD66EA"/>
    <w:rsid w:val="00FD6820"/>
    <w:rsid w:val="00FD6921"/>
    <w:rsid w:val="00FD6A02"/>
    <w:rsid w:val="00FD6A78"/>
    <w:rsid w:val="00FD710B"/>
    <w:rsid w:val="00FE059A"/>
    <w:rsid w:val="00FE0D7A"/>
    <w:rsid w:val="00FE17F9"/>
    <w:rsid w:val="00FE194E"/>
    <w:rsid w:val="00FE20A3"/>
    <w:rsid w:val="00FE2BB1"/>
    <w:rsid w:val="00FE2D2E"/>
    <w:rsid w:val="00FE31C8"/>
    <w:rsid w:val="00FE396D"/>
    <w:rsid w:val="00FE4222"/>
    <w:rsid w:val="00FE4A88"/>
    <w:rsid w:val="00FE4BFA"/>
    <w:rsid w:val="00FE506E"/>
    <w:rsid w:val="00FE50C8"/>
    <w:rsid w:val="00FE55FA"/>
    <w:rsid w:val="00FE5616"/>
    <w:rsid w:val="00FE57D5"/>
    <w:rsid w:val="00FE58D8"/>
    <w:rsid w:val="00FE5B92"/>
    <w:rsid w:val="00FE5C82"/>
    <w:rsid w:val="00FE5E6B"/>
    <w:rsid w:val="00FE604A"/>
    <w:rsid w:val="00FE6A84"/>
    <w:rsid w:val="00FE6BEC"/>
    <w:rsid w:val="00FE6E8F"/>
    <w:rsid w:val="00FE7128"/>
    <w:rsid w:val="00FE78B3"/>
    <w:rsid w:val="00FE7F06"/>
    <w:rsid w:val="00FF03D5"/>
    <w:rsid w:val="00FF0A37"/>
    <w:rsid w:val="00FF1368"/>
    <w:rsid w:val="00FF17BE"/>
    <w:rsid w:val="00FF1AC2"/>
    <w:rsid w:val="00FF1FDB"/>
    <w:rsid w:val="00FF20BA"/>
    <w:rsid w:val="00FF22C9"/>
    <w:rsid w:val="00FF23C2"/>
    <w:rsid w:val="00FF2B6B"/>
    <w:rsid w:val="00FF2F8B"/>
    <w:rsid w:val="00FF3071"/>
    <w:rsid w:val="00FF31FC"/>
    <w:rsid w:val="00FF3ACA"/>
    <w:rsid w:val="00FF3D48"/>
    <w:rsid w:val="00FF4672"/>
    <w:rsid w:val="00FF48AF"/>
    <w:rsid w:val="00FF4E8C"/>
    <w:rsid w:val="00FF4F73"/>
    <w:rsid w:val="00FF5342"/>
    <w:rsid w:val="00FF5719"/>
    <w:rsid w:val="00FF57A3"/>
    <w:rsid w:val="00FF5DC0"/>
    <w:rsid w:val="00FF5FA8"/>
    <w:rsid w:val="00FF625B"/>
    <w:rsid w:val="00FF6F0D"/>
    <w:rsid w:val="00FF6F87"/>
    <w:rsid w:val="00FF77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6651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64F15"/>
    <w:pPr>
      <w:keepNext/>
      <w:keepLines/>
      <w:spacing w:before="240"/>
      <w:jc w:val="both"/>
      <w:outlineLvl w:val="0"/>
    </w:pPr>
    <w:rPr>
      <w:rFonts w:asciiTheme="majorHAnsi" w:eastAsiaTheme="majorEastAsia" w:hAnsiTheme="majorHAnsi" w:cstheme="majorBidi"/>
      <w:color w:val="2E74B5" w:themeColor="accent1" w:themeShade="BF"/>
      <w:sz w:val="32"/>
      <w:szCs w:val="32"/>
      <w:lang w:eastAsia="zh-CN"/>
    </w:rPr>
  </w:style>
  <w:style w:type="paragraph" w:styleId="Titre2">
    <w:name w:val="heading 2"/>
    <w:basedOn w:val="Normal"/>
    <w:next w:val="Normal"/>
    <w:link w:val="Titre2Car"/>
    <w:uiPriority w:val="9"/>
    <w:unhideWhenUsed/>
    <w:qFormat/>
    <w:rsid w:val="001A0AE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161E1"/>
    <w:pPr>
      <w:keepNext/>
      <w:keepLines/>
      <w:spacing w:before="40"/>
      <w:ind w:left="1800" w:hanging="720"/>
      <w:outlineLvl w:val="2"/>
    </w:pPr>
    <w:rPr>
      <w:rFonts w:asciiTheme="majorHAnsi" w:eastAsiaTheme="majorEastAsia" w:hAnsiTheme="majorHAnsi" w:cstheme="majorBidi"/>
      <w:color w:val="1F4D78" w:themeColor="accent1" w:themeShade="7F"/>
      <w:lang w:eastAsia="zh-CN"/>
    </w:rPr>
  </w:style>
  <w:style w:type="paragraph" w:styleId="Titre4">
    <w:name w:val="heading 4"/>
    <w:basedOn w:val="Normal"/>
    <w:next w:val="Normal"/>
    <w:link w:val="Titre4Car"/>
    <w:uiPriority w:val="9"/>
    <w:unhideWhenUsed/>
    <w:qFormat/>
    <w:rsid w:val="00B378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873FA2"/>
    <w:pPr>
      <w:ind w:left="720"/>
      <w:contextualSpacing/>
    </w:pPr>
  </w:style>
  <w:style w:type="character" w:customStyle="1" w:styleId="Titre1Car">
    <w:name w:val="Titre 1 Car"/>
    <w:basedOn w:val="Policepardfaut"/>
    <w:link w:val="Titre1"/>
    <w:uiPriority w:val="9"/>
    <w:rsid w:val="00764F15"/>
    <w:rPr>
      <w:rFonts w:asciiTheme="majorHAnsi" w:eastAsiaTheme="majorEastAsia" w:hAnsiTheme="majorHAnsi" w:cstheme="majorBidi"/>
      <w:color w:val="2E74B5" w:themeColor="accent1" w:themeShade="BF"/>
      <w:sz w:val="32"/>
      <w:szCs w:val="32"/>
      <w:lang w:eastAsia="zh-CN"/>
    </w:rPr>
  </w:style>
  <w:style w:type="paragraph" w:styleId="TM1">
    <w:name w:val="toc 1"/>
    <w:basedOn w:val="Normal"/>
    <w:next w:val="Normal"/>
    <w:autoRedefine/>
    <w:uiPriority w:val="39"/>
    <w:unhideWhenUsed/>
    <w:rsid w:val="00962177"/>
    <w:pPr>
      <w:spacing w:before="120"/>
    </w:pPr>
    <w:rPr>
      <w:b/>
    </w:rPr>
  </w:style>
  <w:style w:type="paragraph" w:styleId="TM2">
    <w:name w:val="toc 2"/>
    <w:basedOn w:val="Normal"/>
    <w:next w:val="Normal"/>
    <w:autoRedefine/>
    <w:uiPriority w:val="39"/>
    <w:unhideWhenUsed/>
    <w:rsid w:val="00985DF2"/>
    <w:pPr>
      <w:ind w:left="240"/>
    </w:pPr>
    <w:rPr>
      <w:b/>
      <w:sz w:val="22"/>
      <w:szCs w:val="22"/>
    </w:rPr>
  </w:style>
  <w:style w:type="paragraph" w:styleId="TM3">
    <w:name w:val="toc 3"/>
    <w:basedOn w:val="Normal"/>
    <w:next w:val="Normal"/>
    <w:autoRedefine/>
    <w:uiPriority w:val="39"/>
    <w:unhideWhenUsed/>
    <w:rsid w:val="00962177"/>
    <w:pPr>
      <w:ind w:left="480"/>
    </w:pPr>
    <w:rPr>
      <w:sz w:val="22"/>
      <w:szCs w:val="22"/>
    </w:rPr>
  </w:style>
  <w:style w:type="paragraph" w:styleId="TM4">
    <w:name w:val="toc 4"/>
    <w:basedOn w:val="Normal"/>
    <w:next w:val="Normal"/>
    <w:autoRedefine/>
    <w:uiPriority w:val="39"/>
    <w:unhideWhenUsed/>
    <w:rsid w:val="00962177"/>
    <w:pPr>
      <w:ind w:left="720"/>
    </w:pPr>
    <w:rPr>
      <w:sz w:val="20"/>
      <w:szCs w:val="20"/>
    </w:rPr>
  </w:style>
  <w:style w:type="paragraph" w:styleId="TM5">
    <w:name w:val="toc 5"/>
    <w:basedOn w:val="Normal"/>
    <w:next w:val="Normal"/>
    <w:autoRedefine/>
    <w:uiPriority w:val="39"/>
    <w:unhideWhenUsed/>
    <w:rsid w:val="00962177"/>
    <w:pPr>
      <w:ind w:left="960"/>
    </w:pPr>
    <w:rPr>
      <w:sz w:val="20"/>
      <w:szCs w:val="20"/>
    </w:rPr>
  </w:style>
  <w:style w:type="paragraph" w:styleId="TM6">
    <w:name w:val="toc 6"/>
    <w:basedOn w:val="Normal"/>
    <w:next w:val="Normal"/>
    <w:autoRedefine/>
    <w:uiPriority w:val="39"/>
    <w:unhideWhenUsed/>
    <w:rsid w:val="00962177"/>
    <w:pPr>
      <w:ind w:left="1200"/>
    </w:pPr>
    <w:rPr>
      <w:sz w:val="20"/>
      <w:szCs w:val="20"/>
    </w:rPr>
  </w:style>
  <w:style w:type="paragraph" w:styleId="TM7">
    <w:name w:val="toc 7"/>
    <w:basedOn w:val="Normal"/>
    <w:next w:val="Normal"/>
    <w:autoRedefine/>
    <w:uiPriority w:val="39"/>
    <w:unhideWhenUsed/>
    <w:rsid w:val="00962177"/>
    <w:pPr>
      <w:ind w:left="1440"/>
    </w:pPr>
    <w:rPr>
      <w:sz w:val="20"/>
      <w:szCs w:val="20"/>
    </w:rPr>
  </w:style>
  <w:style w:type="paragraph" w:styleId="TM8">
    <w:name w:val="toc 8"/>
    <w:basedOn w:val="Normal"/>
    <w:next w:val="Normal"/>
    <w:autoRedefine/>
    <w:uiPriority w:val="39"/>
    <w:unhideWhenUsed/>
    <w:rsid w:val="00962177"/>
    <w:pPr>
      <w:ind w:left="1680"/>
    </w:pPr>
    <w:rPr>
      <w:sz w:val="20"/>
      <w:szCs w:val="20"/>
    </w:rPr>
  </w:style>
  <w:style w:type="paragraph" w:styleId="TM9">
    <w:name w:val="toc 9"/>
    <w:basedOn w:val="Normal"/>
    <w:next w:val="Normal"/>
    <w:autoRedefine/>
    <w:uiPriority w:val="39"/>
    <w:unhideWhenUsed/>
    <w:rsid w:val="00962177"/>
    <w:pPr>
      <w:ind w:left="1920"/>
    </w:pPr>
    <w:rPr>
      <w:sz w:val="20"/>
      <w:szCs w:val="20"/>
    </w:rPr>
  </w:style>
  <w:style w:type="character" w:customStyle="1" w:styleId="Titre2Car">
    <w:name w:val="Titre 2 Car"/>
    <w:basedOn w:val="Policepardfaut"/>
    <w:link w:val="Titre2"/>
    <w:uiPriority w:val="9"/>
    <w:rsid w:val="001A0AEB"/>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F161E1"/>
    <w:rPr>
      <w:rFonts w:asciiTheme="majorHAnsi" w:eastAsiaTheme="majorEastAsia" w:hAnsiTheme="majorHAnsi" w:cstheme="majorBidi"/>
      <w:color w:val="1F4D78" w:themeColor="accent1" w:themeShade="7F"/>
      <w:lang w:eastAsia="zh-CN"/>
    </w:rPr>
  </w:style>
  <w:style w:type="paragraph" w:styleId="Lgende">
    <w:name w:val="caption"/>
    <w:basedOn w:val="Normal"/>
    <w:next w:val="Normal"/>
    <w:uiPriority w:val="35"/>
    <w:unhideWhenUsed/>
    <w:qFormat/>
    <w:rsid w:val="00C633E4"/>
    <w:pPr>
      <w:spacing w:after="200"/>
    </w:pPr>
    <w:rPr>
      <w:i/>
      <w:iCs/>
      <w:color w:val="44546A" w:themeColor="text2"/>
      <w:sz w:val="18"/>
      <w:szCs w:val="18"/>
    </w:rPr>
  </w:style>
  <w:style w:type="character" w:styleId="Lienhypertexte">
    <w:name w:val="Hyperlink"/>
    <w:basedOn w:val="Policepardfaut"/>
    <w:uiPriority w:val="99"/>
    <w:unhideWhenUsed/>
    <w:rsid w:val="00C633E4"/>
    <w:rPr>
      <w:color w:val="0563C1" w:themeColor="hyperlink"/>
      <w:u w:val="single"/>
    </w:rPr>
  </w:style>
  <w:style w:type="paragraph" w:styleId="Normalweb">
    <w:name w:val="Normal (Web)"/>
    <w:basedOn w:val="Normal"/>
    <w:uiPriority w:val="99"/>
    <w:semiHidden/>
    <w:unhideWhenUsed/>
    <w:rsid w:val="004E4149"/>
    <w:pPr>
      <w:spacing w:before="100" w:beforeAutospacing="1" w:after="100" w:afterAutospacing="1"/>
    </w:pPr>
    <w:rPr>
      <w:rFonts w:ascii="Times New Roman" w:hAnsi="Times New Roman" w:cs="Times New Roman"/>
      <w:lang w:eastAsia="fr-FR"/>
    </w:rPr>
  </w:style>
  <w:style w:type="table" w:styleId="Grilledutableau">
    <w:name w:val="Table Grid"/>
    <w:basedOn w:val="TableauNormal"/>
    <w:uiPriority w:val="39"/>
    <w:rsid w:val="00436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B42605"/>
  </w:style>
  <w:style w:type="character" w:customStyle="1" w:styleId="Titre4Car">
    <w:name w:val="Titre 4 Car"/>
    <w:basedOn w:val="Policepardfaut"/>
    <w:link w:val="Titre4"/>
    <w:uiPriority w:val="9"/>
    <w:rsid w:val="00B37845"/>
    <w:rPr>
      <w:rFonts w:asciiTheme="majorHAnsi" w:eastAsiaTheme="majorEastAsia" w:hAnsiTheme="majorHAnsi" w:cstheme="majorBidi"/>
      <w:i/>
      <w:iCs/>
      <w:color w:val="2E74B5" w:themeColor="accent1" w:themeShade="BF"/>
    </w:rPr>
  </w:style>
  <w:style w:type="paragraph" w:styleId="Notedebasdepage">
    <w:name w:val="footnote text"/>
    <w:basedOn w:val="Normal"/>
    <w:link w:val="NotedebasdepageCar"/>
    <w:uiPriority w:val="99"/>
    <w:unhideWhenUsed/>
    <w:rsid w:val="0086612B"/>
  </w:style>
  <w:style w:type="character" w:customStyle="1" w:styleId="NotedebasdepageCar">
    <w:name w:val="Note de bas de page Car"/>
    <w:basedOn w:val="Policepardfaut"/>
    <w:link w:val="Notedebasdepage"/>
    <w:uiPriority w:val="99"/>
    <w:rsid w:val="0086612B"/>
  </w:style>
  <w:style w:type="character" w:styleId="Appelnotedebasdep">
    <w:name w:val="footnote reference"/>
    <w:basedOn w:val="Policepardfaut"/>
    <w:uiPriority w:val="99"/>
    <w:unhideWhenUsed/>
    <w:rsid w:val="0086612B"/>
    <w:rPr>
      <w:vertAlign w:val="superscript"/>
    </w:rPr>
  </w:style>
  <w:style w:type="character" w:styleId="Textedelespacerserv">
    <w:name w:val="Placeholder Text"/>
    <w:basedOn w:val="Policepardfaut"/>
    <w:uiPriority w:val="99"/>
    <w:semiHidden/>
    <w:rsid w:val="0084465A"/>
    <w:rPr>
      <w:color w:val="808080"/>
    </w:rPr>
  </w:style>
  <w:style w:type="paragraph" w:styleId="Textedebulles">
    <w:name w:val="Balloon Text"/>
    <w:basedOn w:val="Normal"/>
    <w:link w:val="TextedebullesCar"/>
    <w:uiPriority w:val="99"/>
    <w:semiHidden/>
    <w:unhideWhenUsed/>
    <w:rsid w:val="00055DC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55DCF"/>
    <w:rPr>
      <w:rFonts w:ascii="Times New Roman" w:hAnsi="Times New Roman" w:cs="Times New Roman"/>
      <w:sz w:val="18"/>
      <w:szCs w:val="18"/>
    </w:rPr>
  </w:style>
  <w:style w:type="paragraph" w:styleId="Rvision">
    <w:name w:val="Revision"/>
    <w:hidden/>
    <w:uiPriority w:val="99"/>
    <w:semiHidden/>
    <w:rsid w:val="007D7E4A"/>
  </w:style>
  <w:style w:type="paragraph" w:styleId="Explorateurdedocuments">
    <w:name w:val="Document Map"/>
    <w:basedOn w:val="Normal"/>
    <w:link w:val="ExplorateurdedocumentsCar"/>
    <w:uiPriority w:val="99"/>
    <w:semiHidden/>
    <w:unhideWhenUsed/>
    <w:rsid w:val="00042ED7"/>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042ED7"/>
    <w:rPr>
      <w:rFonts w:ascii="Times New Roman" w:hAnsi="Times New Roman" w:cs="Times New Roman"/>
    </w:rPr>
  </w:style>
  <w:style w:type="character" w:styleId="Marquedecommentaire">
    <w:name w:val="annotation reference"/>
    <w:basedOn w:val="Policepardfaut"/>
    <w:uiPriority w:val="99"/>
    <w:semiHidden/>
    <w:unhideWhenUsed/>
    <w:rsid w:val="00A60F0D"/>
    <w:rPr>
      <w:sz w:val="18"/>
      <w:szCs w:val="18"/>
    </w:rPr>
  </w:style>
  <w:style w:type="paragraph" w:styleId="Commentaire">
    <w:name w:val="annotation text"/>
    <w:basedOn w:val="Normal"/>
    <w:link w:val="CommentaireCar"/>
    <w:uiPriority w:val="99"/>
    <w:semiHidden/>
    <w:unhideWhenUsed/>
    <w:rsid w:val="00A60F0D"/>
  </w:style>
  <w:style w:type="character" w:customStyle="1" w:styleId="CommentaireCar">
    <w:name w:val="Commentaire Car"/>
    <w:basedOn w:val="Policepardfaut"/>
    <w:link w:val="Commentaire"/>
    <w:uiPriority w:val="99"/>
    <w:semiHidden/>
    <w:rsid w:val="00A60F0D"/>
  </w:style>
  <w:style w:type="paragraph" w:styleId="Objetducommentaire">
    <w:name w:val="annotation subject"/>
    <w:basedOn w:val="Commentaire"/>
    <w:next w:val="Commentaire"/>
    <w:link w:val="ObjetducommentaireCar"/>
    <w:uiPriority w:val="99"/>
    <w:semiHidden/>
    <w:unhideWhenUsed/>
    <w:rsid w:val="00A60F0D"/>
    <w:rPr>
      <w:b/>
      <w:bCs/>
      <w:sz w:val="20"/>
      <w:szCs w:val="20"/>
    </w:rPr>
  </w:style>
  <w:style w:type="character" w:customStyle="1" w:styleId="ObjetducommentaireCar">
    <w:name w:val="Objet du commentaire Car"/>
    <w:basedOn w:val="CommentaireCar"/>
    <w:link w:val="Objetducommentaire"/>
    <w:uiPriority w:val="99"/>
    <w:semiHidden/>
    <w:rsid w:val="00A60F0D"/>
    <w:rPr>
      <w:b/>
      <w:bCs/>
      <w:sz w:val="20"/>
      <w:szCs w:val="20"/>
    </w:rPr>
  </w:style>
  <w:style w:type="paragraph" w:styleId="Tabledesillustrations">
    <w:name w:val="table of figures"/>
    <w:basedOn w:val="Normal"/>
    <w:next w:val="Normal"/>
    <w:uiPriority w:val="99"/>
    <w:unhideWhenUsed/>
    <w:rsid w:val="004165BF"/>
    <w:pPr>
      <w:ind w:left="480" w:hanging="480"/>
    </w:pPr>
  </w:style>
  <w:style w:type="paragraph" w:styleId="En-tte">
    <w:name w:val="header"/>
    <w:basedOn w:val="Normal"/>
    <w:link w:val="En-tteCar"/>
    <w:uiPriority w:val="99"/>
    <w:unhideWhenUsed/>
    <w:rsid w:val="009613F1"/>
    <w:pPr>
      <w:tabs>
        <w:tab w:val="center" w:pos="4536"/>
        <w:tab w:val="right" w:pos="9072"/>
      </w:tabs>
    </w:pPr>
  </w:style>
  <w:style w:type="character" w:customStyle="1" w:styleId="En-tteCar">
    <w:name w:val="En-tête Car"/>
    <w:basedOn w:val="Policepardfaut"/>
    <w:link w:val="En-tte"/>
    <w:uiPriority w:val="99"/>
    <w:rsid w:val="009613F1"/>
  </w:style>
  <w:style w:type="paragraph" w:styleId="Pieddepage">
    <w:name w:val="footer"/>
    <w:basedOn w:val="Normal"/>
    <w:link w:val="PieddepageCar"/>
    <w:uiPriority w:val="99"/>
    <w:unhideWhenUsed/>
    <w:rsid w:val="009613F1"/>
    <w:pPr>
      <w:tabs>
        <w:tab w:val="center" w:pos="4536"/>
        <w:tab w:val="right" w:pos="9072"/>
      </w:tabs>
    </w:pPr>
  </w:style>
  <w:style w:type="character" w:customStyle="1" w:styleId="PieddepageCar">
    <w:name w:val="Pied de page Car"/>
    <w:basedOn w:val="Policepardfaut"/>
    <w:link w:val="Pieddepage"/>
    <w:uiPriority w:val="99"/>
    <w:rsid w:val="009613F1"/>
  </w:style>
  <w:style w:type="character" w:styleId="Lienhypertextevisit">
    <w:name w:val="FollowedHyperlink"/>
    <w:basedOn w:val="Policepardfaut"/>
    <w:uiPriority w:val="99"/>
    <w:semiHidden/>
    <w:unhideWhenUsed/>
    <w:rsid w:val="00D34D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838502">
      <w:bodyDiv w:val="1"/>
      <w:marLeft w:val="0"/>
      <w:marRight w:val="0"/>
      <w:marTop w:val="0"/>
      <w:marBottom w:val="0"/>
      <w:divBdr>
        <w:top w:val="none" w:sz="0" w:space="0" w:color="auto"/>
        <w:left w:val="none" w:sz="0" w:space="0" w:color="auto"/>
        <w:bottom w:val="none" w:sz="0" w:space="0" w:color="auto"/>
        <w:right w:val="none" w:sz="0" w:space="0" w:color="auto"/>
      </w:divBdr>
    </w:div>
    <w:div w:id="714350849">
      <w:bodyDiv w:val="1"/>
      <w:marLeft w:val="0"/>
      <w:marRight w:val="0"/>
      <w:marTop w:val="0"/>
      <w:marBottom w:val="0"/>
      <w:divBdr>
        <w:top w:val="none" w:sz="0" w:space="0" w:color="auto"/>
        <w:left w:val="none" w:sz="0" w:space="0" w:color="auto"/>
        <w:bottom w:val="none" w:sz="0" w:space="0" w:color="auto"/>
        <w:right w:val="none" w:sz="0" w:space="0" w:color="auto"/>
      </w:divBdr>
    </w:div>
    <w:div w:id="19773698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jpg"/><Relationship Id="rId26" Type="http://schemas.openxmlformats.org/officeDocument/2006/relationships/image" Target="media/image14.png"/><Relationship Id="rId27" Type="http://schemas.openxmlformats.org/officeDocument/2006/relationships/image" Target="media/image15.gif"/><Relationship Id="rId28" Type="http://schemas.openxmlformats.org/officeDocument/2006/relationships/image" Target="media/image16.jp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tiff"/><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21.png"/><Relationship Id="rId34" Type="http://schemas.openxmlformats.org/officeDocument/2006/relationships/hyperlink" Target="https://interstices.info/jcms/p_83964/modeles-globaux-ou-regionaux-comment-zoomer-le-climat" TargetMode="External"/><Relationship Id="rId35" Type="http://schemas.openxmlformats.org/officeDocument/2006/relationships/hyperlink" Target="https://doi.org/10.1175/1520-0477(1992)073%3C1962:ATAMIP%3E2.0.CO;2" TargetMode="External"/><Relationship Id="rId36" Type="http://schemas.openxmlformats.org/officeDocument/2006/relationships/fontTable" Target="fontTable.xml"/><Relationship Id="rId10" Type="http://schemas.openxmlformats.org/officeDocument/2006/relationships/hyperlink" Target="https://www-pcmdi.llnl.gov/projects/amip/" TargetMode="External"/><Relationship Id="rId11" Type="http://schemas.openxmlformats.org/officeDocument/2006/relationships/hyperlink" Target="http://www.cordex.org/community/domains.html" TargetMode="External"/><Relationship Id="rId12" Type="http://schemas.openxmlformats.org/officeDocument/2006/relationships/image" Target="media/image2.png"/><Relationship Id="rId13" Type="http://schemas.openxmlformats.org/officeDocument/2006/relationships/hyperlink" Target="https://cm2bduras.files.wordpress.com/2013/10/relief-monde.jpg" TargetMode="External"/><Relationship Id="rId14" Type="http://schemas.openxmlformats.org/officeDocument/2006/relationships/hyperlink" Target="https://cm2bduras.files.wordpress.com/2013/10/relief-monde.jpg"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24F94-F388-1240-B3E2-8F581CA72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1556</TotalTime>
  <Pages>52</Pages>
  <Words>18909</Words>
  <Characters>104000</Characters>
  <Application>Microsoft Macintosh Word</Application>
  <DocSecurity>0</DocSecurity>
  <Lines>866</Lines>
  <Paragraphs>245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122664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989</cp:revision>
  <cp:lastPrinted>2017-09-20T13:49:00Z</cp:lastPrinted>
  <dcterms:created xsi:type="dcterms:W3CDTF">2017-09-27T14:00:00Z</dcterms:created>
  <dcterms:modified xsi:type="dcterms:W3CDTF">2017-10-10T11:28:00Z</dcterms:modified>
</cp:coreProperties>
</file>